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ink/ink1.xml" ContentType="application/inkml+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4F987" w14:textId="77777777" w:rsidR="00820013" w:rsidRPr="00EE6982" w:rsidRDefault="00650957" w:rsidP="00852BC2">
      <w:pPr>
        <w:pStyle w:val="Sansinterligne"/>
        <w:rPr>
          <w:rFonts w:asciiTheme="majorHAnsi" w:eastAsia="Calibri" w:hAnsiTheme="majorHAnsi" w:cstheme="majorHAnsi"/>
          <w:b/>
          <w:bCs/>
          <w:caps/>
          <w:spacing w:val="17"/>
          <w:w w:val="105"/>
          <w:sz w:val="19"/>
          <w:szCs w:val="19"/>
          <w:u w:val="single"/>
          <w:lang w:val="fr-BE" w:eastAsia="en-US"/>
        </w:rPr>
      </w:pPr>
      <w:r w:rsidRPr="00EE6982">
        <w:rPr>
          <w:rFonts w:asciiTheme="majorHAnsi" w:eastAsia="Calibri" w:hAnsiTheme="majorHAnsi" w:cstheme="majorHAnsi"/>
          <w:b/>
          <w:bCs/>
          <w:caps/>
          <w:spacing w:val="17"/>
          <w:w w:val="105"/>
          <w:sz w:val="19"/>
          <w:szCs w:val="19"/>
          <w:u w:val="single"/>
          <w:lang w:val="fr-BE" w:eastAsia="en-US"/>
        </w:rPr>
        <w:t xml:space="preserve">PROCÉDURE </w:t>
      </w:r>
      <w:r w:rsidR="00E66360" w:rsidRPr="00EE6982">
        <w:rPr>
          <w:rFonts w:asciiTheme="majorHAnsi" w:eastAsia="Calibri" w:hAnsiTheme="majorHAnsi" w:cstheme="majorHAnsi"/>
          <w:b/>
          <w:bCs/>
          <w:caps/>
          <w:spacing w:val="17"/>
          <w:w w:val="105"/>
          <w:sz w:val="19"/>
          <w:szCs w:val="19"/>
          <w:u w:val="single"/>
          <w:lang w:val="fr-BE" w:eastAsia="en-US"/>
        </w:rPr>
        <w:t>concurrentielle avec négociation</w:t>
      </w:r>
    </w:p>
    <w:p w14:paraId="5B259C63" w14:textId="2EEE46CF" w:rsidR="00852BC2" w:rsidRPr="00EE6982" w:rsidRDefault="00852BC2" w:rsidP="00852BC2">
      <w:pPr>
        <w:pStyle w:val="Sansinterligne"/>
        <w:rPr>
          <w:rFonts w:asciiTheme="majorHAnsi" w:eastAsia="Calibri" w:hAnsiTheme="majorHAnsi" w:cstheme="majorHAnsi"/>
          <w:b/>
          <w:bCs/>
          <w:caps/>
          <w:spacing w:val="17"/>
          <w:w w:val="105"/>
          <w:sz w:val="19"/>
          <w:szCs w:val="19"/>
          <w:u w:val="single"/>
          <w:lang w:val="fr-BE" w:eastAsia="en-US"/>
        </w:rPr>
      </w:pPr>
      <w:r w:rsidRPr="00EE6982">
        <w:rPr>
          <w:rFonts w:asciiTheme="majorHAnsi" w:eastAsia="Calibri" w:hAnsiTheme="majorHAnsi" w:cstheme="majorHAnsi"/>
          <w:b/>
          <w:bCs/>
          <w:caps/>
          <w:spacing w:val="17"/>
          <w:w w:val="105"/>
          <w:sz w:val="19"/>
          <w:szCs w:val="19"/>
          <w:u w:val="single"/>
          <w:lang w:val="fr-BE" w:eastAsia="en-US"/>
        </w:rPr>
        <w:t>Marché de services d’architecture</w:t>
      </w:r>
    </w:p>
    <w:p w14:paraId="4CED74FB" w14:textId="59CE7E3A" w:rsidR="00820013" w:rsidRPr="00EE6982" w:rsidRDefault="00820013" w:rsidP="00820013">
      <w:pPr>
        <w:pStyle w:val="Sansinterligne"/>
        <w:rPr>
          <w:rFonts w:asciiTheme="majorHAnsi" w:eastAsia="Calibri" w:hAnsiTheme="majorHAnsi" w:cstheme="majorHAnsi"/>
          <w:b/>
          <w:bCs/>
          <w:caps/>
          <w:spacing w:val="17"/>
          <w:w w:val="105"/>
          <w:sz w:val="19"/>
          <w:szCs w:val="19"/>
          <w:u w:val="single"/>
          <w:lang w:val="fr-BE" w:eastAsia="en-US"/>
        </w:rPr>
      </w:pPr>
      <w:commentRangeStart w:id="0"/>
      <w:r w:rsidRPr="00EE6982">
        <w:rPr>
          <w:rFonts w:asciiTheme="majorHAnsi" w:eastAsia="Calibri" w:hAnsiTheme="majorHAnsi" w:cstheme="majorHAnsi"/>
          <w:b/>
          <w:bCs/>
          <w:caps/>
          <w:spacing w:val="17"/>
          <w:w w:val="105"/>
          <w:sz w:val="19"/>
          <w:szCs w:val="19"/>
          <w:u w:val="single"/>
          <w:lang w:val="fr-BE" w:eastAsia="en-US"/>
        </w:rPr>
        <w:t xml:space="preserve">publication européenne </w:t>
      </w:r>
      <w:commentRangeEnd w:id="0"/>
      <w:r w:rsidR="009D6FE0" w:rsidRPr="00EE6982">
        <w:rPr>
          <w:rStyle w:val="Marquedecommentaire"/>
          <w:rFonts w:asciiTheme="majorHAnsi" w:eastAsia="Calibri" w:hAnsiTheme="majorHAnsi" w:cstheme="majorHAnsi"/>
          <w:w w:val="105"/>
          <w:sz w:val="19"/>
          <w:szCs w:val="19"/>
          <w:lang w:val="en-US" w:eastAsia="en-US"/>
        </w:rPr>
        <w:commentReference w:id="0"/>
      </w:r>
    </w:p>
    <w:p w14:paraId="4CAD940E" w14:textId="77777777" w:rsidR="00852BC2" w:rsidRPr="00EE6982" w:rsidRDefault="00852BC2" w:rsidP="00852BC2">
      <w:pPr>
        <w:spacing w:line="276" w:lineRule="auto"/>
        <w:rPr>
          <w:rFonts w:asciiTheme="majorHAnsi" w:hAnsiTheme="majorHAnsi" w:cstheme="majorHAnsi"/>
          <w:b/>
          <w:w w:val="105"/>
          <w:sz w:val="19"/>
          <w:szCs w:val="19"/>
          <w:lang w:val="fr-BE"/>
        </w:rPr>
      </w:pPr>
    </w:p>
    <w:p w14:paraId="3A15B2E1" w14:textId="77777777" w:rsidR="00852BC2" w:rsidRPr="00EE6982" w:rsidRDefault="00852BC2" w:rsidP="00852BC2">
      <w:pPr>
        <w:spacing w:line="276" w:lineRule="auto"/>
        <w:rPr>
          <w:rFonts w:asciiTheme="majorHAnsi" w:hAnsiTheme="majorHAnsi" w:cstheme="majorHAnsi"/>
          <w:b/>
          <w:w w:val="105"/>
          <w:sz w:val="19"/>
          <w:szCs w:val="19"/>
          <w:lang w:val="fr-BE"/>
        </w:rPr>
      </w:pPr>
    </w:p>
    <w:p w14:paraId="6D7C3AC0" w14:textId="77777777" w:rsidR="00852BC2" w:rsidRPr="00EE6982" w:rsidRDefault="00852BC2" w:rsidP="00852BC2">
      <w:pPr>
        <w:spacing w:line="276" w:lineRule="auto"/>
        <w:rPr>
          <w:rFonts w:asciiTheme="majorHAnsi" w:hAnsiTheme="majorHAnsi" w:cstheme="majorHAnsi"/>
          <w:b/>
          <w:w w:val="105"/>
          <w:sz w:val="19"/>
          <w:szCs w:val="19"/>
          <w:lang w:val="fr-BE"/>
        </w:rPr>
      </w:pPr>
    </w:p>
    <w:p w14:paraId="51E6CFDC" w14:textId="77777777" w:rsidR="00852BC2" w:rsidRPr="00EE6982" w:rsidRDefault="00852BC2" w:rsidP="00852BC2">
      <w:pPr>
        <w:spacing w:line="276" w:lineRule="auto"/>
        <w:rPr>
          <w:rFonts w:asciiTheme="majorHAnsi" w:hAnsiTheme="majorHAnsi" w:cstheme="majorHAnsi"/>
          <w:b/>
          <w:w w:val="105"/>
          <w:sz w:val="19"/>
          <w:szCs w:val="19"/>
          <w:lang w:val="fr-BE"/>
        </w:rPr>
      </w:pPr>
    </w:p>
    <w:p w14:paraId="1EC10B5B" w14:textId="77777777" w:rsidR="00852BC2" w:rsidRPr="00EE6982" w:rsidRDefault="00852BC2" w:rsidP="00852BC2">
      <w:pPr>
        <w:spacing w:line="276" w:lineRule="auto"/>
        <w:rPr>
          <w:rFonts w:asciiTheme="majorHAnsi" w:hAnsiTheme="majorHAnsi" w:cstheme="majorHAnsi"/>
          <w:b/>
          <w:w w:val="105"/>
          <w:sz w:val="19"/>
          <w:szCs w:val="19"/>
          <w:lang w:val="fr-BE"/>
        </w:rPr>
      </w:pPr>
    </w:p>
    <w:p w14:paraId="6EDD7321" w14:textId="6A7DE1D1" w:rsidR="00852BC2" w:rsidRPr="00EE6982" w:rsidRDefault="00852BC2" w:rsidP="00852BC2">
      <w:pPr>
        <w:spacing w:before="145"/>
        <w:ind w:left="2160" w:right="162"/>
        <w:rPr>
          <w:rFonts w:asciiTheme="majorHAnsi" w:hAnsiTheme="majorHAnsi" w:cstheme="majorHAnsi"/>
          <w:i/>
          <w:w w:val="105"/>
          <w:sz w:val="19"/>
          <w:szCs w:val="19"/>
          <w:lang w:val="fr-BE"/>
        </w:rPr>
      </w:pPr>
      <w:r w:rsidRPr="00EE6982">
        <w:rPr>
          <w:rFonts w:asciiTheme="majorHAnsi" w:hAnsiTheme="majorHAnsi" w:cstheme="majorHAnsi"/>
          <w:i/>
          <w:w w:val="105"/>
          <w:sz w:val="19"/>
          <w:szCs w:val="19"/>
          <w:lang w:val="fr-BE"/>
        </w:rPr>
        <w:t xml:space="preserve">Cahier </w:t>
      </w:r>
      <w:r w:rsidR="0060693F" w:rsidRPr="00EE6982">
        <w:rPr>
          <w:rFonts w:asciiTheme="majorHAnsi" w:hAnsiTheme="majorHAnsi" w:cstheme="majorHAnsi"/>
          <w:i/>
          <w:w w:val="105"/>
          <w:sz w:val="19"/>
          <w:szCs w:val="19"/>
          <w:lang w:val="fr-BE"/>
        </w:rPr>
        <w:t xml:space="preserve">spécial </w:t>
      </w:r>
      <w:r w:rsidRPr="00EE6982">
        <w:rPr>
          <w:rFonts w:asciiTheme="majorHAnsi" w:hAnsiTheme="majorHAnsi" w:cstheme="majorHAnsi"/>
          <w:i/>
          <w:w w:val="105"/>
          <w:sz w:val="19"/>
          <w:szCs w:val="19"/>
          <w:lang w:val="fr-BE"/>
        </w:rPr>
        <w:t>des charges</w:t>
      </w:r>
    </w:p>
    <w:p w14:paraId="4096A75C" w14:textId="77777777" w:rsidR="00852BC2" w:rsidRPr="00EE6982" w:rsidRDefault="00852BC2" w:rsidP="00852BC2">
      <w:pPr>
        <w:spacing w:before="145"/>
        <w:ind w:left="2160" w:right="162"/>
        <w:rPr>
          <w:rFonts w:asciiTheme="majorHAnsi" w:hAnsiTheme="majorHAnsi" w:cstheme="majorHAnsi"/>
          <w:b/>
          <w:w w:val="105"/>
          <w:sz w:val="19"/>
          <w:szCs w:val="19"/>
          <w:lang w:val="fr-BE"/>
        </w:rPr>
      </w:pPr>
    </w:p>
    <w:p w14:paraId="6E9F3D53" w14:textId="77777777" w:rsidR="00852BC2" w:rsidRPr="00EE6982" w:rsidRDefault="00852BC2" w:rsidP="00852BC2">
      <w:pPr>
        <w:tabs>
          <w:tab w:val="left" w:pos="3135"/>
        </w:tabs>
        <w:spacing w:line="276" w:lineRule="auto"/>
        <w:ind w:left="2160"/>
        <w:rPr>
          <w:rFonts w:asciiTheme="majorHAnsi" w:hAnsiTheme="majorHAnsi" w:cstheme="majorHAnsi"/>
          <w:b/>
          <w:w w:val="105"/>
          <w:sz w:val="19"/>
          <w:szCs w:val="19"/>
          <w:lang w:val="fr-BE"/>
        </w:rPr>
      </w:pPr>
      <w:r w:rsidRPr="00EE6982">
        <w:rPr>
          <w:rFonts w:asciiTheme="majorHAnsi" w:hAnsiTheme="majorHAnsi" w:cstheme="majorHAnsi"/>
          <w:b/>
          <w:spacing w:val="40"/>
          <w:w w:val="105"/>
          <w:sz w:val="19"/>
          <w:szCs w:val="19"/>
          <w:lang w:val="fr-BE"/>
        </w:rPr>
        <w:t>Projet</w:t>
      </w:r>
      <w:r w:rsidRPr="00EE6982">
        <w:rPr>
          <w:rFonts w:asciiTheme="majorHAnsi" w:hAnsiTheme="majorHAnsi" w:cstheme="majorHAnsi"/>
          <w:b/>
          <w:w w:val="105"/>
          <w:sz w:val="19"/>
          <w:szCs w:val="19"/>
          <w:lang w:val="fr-BE"/>
        </w:rPr>
        <w:t xml:space="preserve"> </w:t>
      </w:r>
      <w:r w:rsidRPr="00EE6982">
        <w:rPr>
          <w:rFonts w:asciiTheme="majorHAnsi" w:hAnsiTheme="majorHAnsi" w:cstheme="majorHAnsi"/>
          <w:b/>
          <w:i/>
          <w:color w:val="0000FF"/>
          <w:spacing w:val="40"/>
          <w:w w:val="105"/>
          <w:sz w:val="19"/>
          <w:szCs w:val="19"/>
          <w:lang w:val="fr-BE"/>
        </w:rPr>
        <w:t>(nom projet)</w:t>
      </w:r>
    </w:p>
    <w:p w14:paraId="6E008F3D" w14:textId="77777777" w:rsidR="00852BC2" w:rsidRPr="00EE6982" w:rsidRDefault="00852BC2" w:rsidP="00852BC2">
      <w:pPr>
        <w:tabs>
          <w:tab w:val="left" w:pos="3135"/>
        </w:tabs>
        <w:spacing w:line="276" w:lineRule="auto"/>
        <w:ind w:left="2160"/>
        <w:rPr>
          <w:rFonts w:asciiTheme="majorHAnsi" w:hAnsiTheme="majorHAnsi" w:cstheme="majorHAnsi"/>
          <w:b/>
          <w:w w:val="105"/>
          <w:sz w:val="19"/>
          <w:szCs w:val="19"/>
          <w:lang w:val="fr-BE"/>
        </w:rPr>
      </w:pPr>
    </w:p>
    <w:p w14:paraId="2683FB31" w14:textId="77777777" w:rsidR="00852BC2" w:rsidRPr="00EE6982" w:rsidRDefault="00852BC2" w:rsidP="00852BC2">
      <w:pPr>
        <w:tabs>
          <w:tab w:val="left" w:pos="3135"/>
        </w:tabs>
        <w:spacing w:line="276" w:lineRule="auto"/>
        <w:ind w:left="2160"/>
        <w:rPr>
          <w:rFonts w:asciiTheme="majorHAnsi" w:hAnsiTheme="majorHAnsi" w:cstheme="majorHAnsi"/>
          <w:b/>
          <w:w w:val="105"/>
          <w:sz w:val="19"/>
          <w:szCs w:val="19"/>
          <w:lang w:val="fr-BE"/>
        </w:rPr>
      </w:pPr>
    </w:p>
    <w:p w14:paraId="30484D29" w14:textId="77777777" w:rsidR="00852BC2" w:rsidRPr="00EE6982" w:rsidRDefault="00852BC2" w:rsidP="00852BC2">
      <w:pPr>
        <w:spacing w:line="276" w:lineRule="auto"/>
        <w:ind w:left="2160"/>
        <w:rPr>
          <w:rFonts w:asciiTheme="majorHAnsi" w:hAnsiTheme="majorHAnsi" w:cstheme="majorHAnsi"/>
          <w:b/>
          <w:caps/>
          <w:spacing w:val="40"/>
          <w:w w:val="105"/>
          <w:sz w:val="19"/>
          <w:szCs w:val="19"/>
          <w:lang w:val="fr-BE"/>
        </w:rPr>
      </w:pPr>
      <w:r w:rsidRPr="00EE6982">
        <w:rPr>
          <w:rFonts w:asciiTheme="majorHAnsi" w:hAnsiTheme="majorHAnsi" w:cstheme="majorHAnsi"/>
          <w:b/>
          <w:caps/>
          <w:spacing w:val="40"/>
          <w:w w:val="105"/>
          <w:sz w:val="19"/>
          <w:szCs w:val="19"/>
          <w:lang w:val="fr-BE"/>
        </w:rPr>
        <w:t>Mission d’auteur de projet</w:t>
      </w:r>
    </w:p>
    <w:p w14:paraId="60C4E6DF" w14:textId="77777777" w:rsidR="00852BC2" w:rsidRPr="00EE6982" w:rsidRDefault="00852BC2" w:rsidP="00852BC2">
      <w:pPr>
        <w:spacing w:line="276" w:lineRule="auto"/>
        <w:ind w:left="2160"/>
        <w:rPr>
          <w:rFonts w:asciiTheme="majorHAnsi" w:hAnsiTheme="majorHAnsi" w:cstheme="majorHAnsi"/>
          <w:b/>
          <w:caps/>
          <w:spacing w:val="40"/>
          <w:w w:val="105"/>
          <w:sz w:val="19"/>
          <w:szCs w:val="19"/>
          <w:lang w:val="fr-BE"/>
        </w:rPr>
      </w:pPr>
      <w:r w:rsidRPr="00EE6982">
        <w:rPr>
          <w:rFonts w:asciiTheme="majorHAnsi" w:hAnsiTheme="majorHAnsi" w:cstheme="majorHAnsi"/>
          <w:b/>
          <w:caps/>
          <w:spacing w:val="40"/>
          <w:w w:val="105"/>
          <w:sz w:val="19"/>
          <w:szCs w:val="19"/>
          <w:lang w:val="fr-BE"/>
        </w:rPr>
        <w:t xml:space="preserve">relative à </w:t>
      </w:r>
      <w:r w:rsidRPr="00EE6982">
        <w:rPr>
          <w:rFonts w:asciiTheme="majorHAnsi" w:hAnsiTheme="majorHAnsi" w:cstheme="majorHAnsi"/>
          <w:b/>
          <w:i/>
          <w:caps/>
          <w:color w:val="0000FF"/>
          <w:spacing w:val="40"/>
          <w:w w:val="105"/>
          <w:sz w:val="19"/>
          <w:szCs w:val="19"/>
          <w:lang w:val="fr-BE"/>
        </w:rPr>
        <w:t>(titre du marché)</w:t>
      </w:r>
    </w:p>
    <w:p w14:paraId="7CD9F610" w14:textId="77777777" w:rsidR="00852BC2" w:rsidRPr="00EE6982" w:rsidRDefault="00852BC2" w:rsidP="00852BC2">
      <w:pPr>
        <w:spacing w:line="276" w:lineRule="auto"/>
        <w:ind w:left="2160"/>
        <w:rPr>
          <w:rFonts w:asciiTheme="majorHAnsi" w:hAnsiTheme="majorHAnsi" w:cstheme="majorHAnsi"/>
          <w:b/>
          <w:caps/>
          <w:spacing w:val="40"/>
          <w:w w:val="105"/>
          <w:sz w:val="19"/>
          <w:szCs w:val="19"/>
          <w:lang w:val="fr-BE"/>
        </w:rPr>
      </w:pPr>
    </w:p>
    <w:p w14:paraId="50C1CA15" w14:textId="77777777" w:rsidR="00852BC2" w:rsidRPr="00EE6982" w:rsidRDefault="00852BC2" w:rsidP="00852BC2">
      <w:pPr>
        <w:spacing w:line="276" w:lineRule="auto"/>
        <w:ind w:left="2160"/>
        <w:rPr>
          <w:rFonts w:asciiTheme="majorHAnsi" w:hAnsiTheme="majorHAnsi" w:cstheme="majorHAnsi"/>
          <w:b/>
          <w:caps/>
          <w:spacing w:val="40"/>
          <w:w w:val="105"/>
          <w:sz w:val="19"/>
          <w:szCs w:val="19"/>
          <w:lang w:val="fr-BE"/>
        </w:rPr>
      </w:pPr>
      <w:r w:rsidRPr="00EE6982">
        <w:rPr>
          <w:rFonts w:asciiTheme="majorHAnsi" w:hAnsiTheme="majorHAnsi" w:cstheme="majorHAnsi"/>
          <w:b/>
          <w:spacing w:val="40"/>
          <w:w w:val="105"/>
          <w:sz w:val="19"/>
          <w:szCs w:val="19"/>
          <w:lang w:val="fr-BE"/>
        </w:rPr>
        <w:t>Pour</w:t>
      </w:r>
    </w:p>
    <w:p w14:paraId="357274A7" w14:textId="1BA8FE5A" w:rsidR="00852BC2" w:rsidRPr="00EE6982" w:rsidRDefault="00852BC2" w:rsidP="00852BC2">
      <w:pPr>
        <w:tabs>
          <w:tab w:val="left" w:pos="3135"/>
        </w:tabs>
        <w:spacing w:line="276" w:lineRule="auto"/>
        <w:ind w:left="2160"/>
        <w:rPr>
          <w:rFonts w:asciiTheme="majorHAnsi" w:hAnsiTheme="majorHAnsi" w:cstheme="majorHAnsi"/>
          <w:b/>
          <w:i/>
          <w:color w:val="0000FF"/>
          <w:spacing w:val="40"/>
          <w:w w:val="105"/>
          <w:sz w:val="19"/>
          <w:szCs w:val="19"/>
          <w:lang w:val="fr-BE"/>
        </w:rPr>
      </w:pPr>
      <w:r w:rsidRPr="00EE6982">
        <w:rPr>
          <w:rFonts w:asciiTheme="majorHAnsi" w:hAnsiTheme="majorHAnsi" w:cstheme="majorHAnsi"/>
          <w:b/>
          <w:i/>
          <w:color w:val="0000FF"/>
          <w:spacing w:val="40"/>
          <w:w w:val="105"/>
          <w:sz w:val="19"/>
          <w:szCs w:val="19"/>
          <w:lang w:val="fr-BE"/>
        </w:rPr>
        <w:t>(</w:t>
      </w:r>
      <w:r w:rsidR="001E67EB" w:rsidRPr="00EE6982">
        <w:rPr>
          <w:rFonts w:asciiTheme="majorHAnsi" w:hAnsiTheme="majorHAnsi" w:cstheme="majorHAnsi"/>
          <w:b/>
          <w:i/>
          <w:color w:val="0000FF"/>
          <w:spacing w:val="40"/>
          <w:w w:val="105"/>
          <w:sz w:val="19"/>
          <w:szCs w:val="19"/>
          <w:lang w:val="fr-BE"/>
        </w:rPr>
        <w:t>Pouvoir adjudicateur</w:t>
      </w:r>
      <w:r w:rsidRPr="00EE6982">
        <w:rPr>
          <w:rFonts w:asciiTheme="majorHAnsi" w:hAnsiTheme="majorHAnsi" w:cstheme="majorHAnsi"/>
          <w:b/>
          <w:i/>
          <w:color w:val="0000FF"/>
          <w:spacing w:val="40"/>
          <w:w w:val="105"/>
          <w:sz w:val="19"/>
          <w:szCs w:val="19"/>
          <w:lang w:val="fr-BE"/>
        </w:rPr>
        <w:t>)</w:t>
      </w:r>
    </w:p>
    <w:p w14:paraId="02F1E92A" w14:textId="77777777" w:rsidR="00852BC2" w:rsidRPr="00EE6982" w:rsidRDefault="00852BC2" w:rsidP="00852BC2">
      <w:pPr>
        <w:spacing w:line="276" w:lineRule="auto"/>
        <w:rPr>
          <w:rFonts w:asciiTheme="majorHAnsi" w:hAnsiTheme="majorHAnsi" w:cstheme="majorHAnsi"/>
          <w:b/>
          <w:caps/>
          <w:spacing w:val="40"/>
          <w:w w:val="105"/>
          <w:sz w:val="19"/>
          <w:szCs w:val="19"/>
          <w:lang w:val="fr-BE"/>
        </w:rPr>
      </w:pPr>
    </w:p>
    <w:p w14:paraId="158A901B" w14:textId="77777777" w:rsidR="00852BC2" w:rsidRPr="00EE6982" w:rsidRDefault="00852BC2" w:rsidP="00852BC2">
      <w:pPr>
        <w:spacing w:line="276" w:lineRule="auto"/>
        <w:ind w:left="2160"/>
        <w:rPr>
          <w:rFonts w:asciiTheme="majorHAnsi" w:hAnsiTheme="majorHAnsi" w:cstheme="majorHAnsi"/>
          <w:b/>
          <w:caps/>
          <w:spacing w:val="40"/>
          <w:w w:val="105"/>
          <w:sz w:val="19"/>
          <w:szCs w:val="19"/>
          <w:lang w:val="fr-BE"/>
        </w:rPr>
      </w:pPr>
    </w:p>
    <w:p w14:paraId="7FC716DA" w14:textId="77777777" w:rsidR="00852BC2" w:rsidRPr="00EE6982" w:rsidRDefault="00852BC2" w:rsidP="00852BC2">
      <w:pPr>
        <w:spacing w:line="276" w:lineRule="auto"/>
        <w:ind w:left="2160"/>
        <w:rPr>
          <w:rFonts w:asciiTheme="majorHAnsi" w:hAnsiTheme="majorHAnsi" w:cstheme="majorHAnsi"/>
          <w:b/>
          <w:i/>
          <w:caps/>
          <w:color w:val="0000FF"/>
          <w:spacing w:val="40"/>
          <w:w w:val="105"/>
          <w:sz w:val="19"/>
          <w:szCs w:val="19"/>
          <w:lang w:val="fr-BE"/>
        </w:rPr>
      </w:pPr>
      <w:r w:rsidRPr="00EE6982">
        <w:rPr>
          <w:rFonts w:asciiTheme="majorHAnsi" w:hAnsiTheme="majorHAnsi" w:cstheme="majorHAnsi"/>
          <w:b/>
          <w:i/>
          <w:caps/>
          <w:color w:val="0000FF"/>
          <w:spacing w:val="40"/>
          <w:w w:val="105"/>
          <w:sz w:val="19"/>
          <w:szCs w:val="19"/>
          <w:lang w:val="fr-BE"/>
        </w:rPr>
        <w:t>(date)</w:t>
      </w:r>
    </w:p>
    <w:p w14:paraId="13C49F23" w14:textId="77777777" w:rsidR="00852BC2" w:rsidRPr="00EE6982" w:rsidRDefault="00852BC2" w:rsidP="00852BC2">
      <w:pPr>
        <w:rPr>
          <w:rFonts w:asciiTheme="majorHAnsi" w:hAnsiTheme="majorHAnsi" w:cstheme="majorHAnsi"/>
          <w:w w:val="105"/>
          <w:sz w:val="19"/>
          <w:szCs w:val="19"/>
          <w:lang w:val="fr-BE"/>
        </w:rPr>
        <w:sectPr w:rsidR="00852BC2" w:rsidRPr="00EE6982" w:rsidSect="00CD56D2">
          <w:headerReference w:type="even" r:id="rId15"/>
          <w:headerReference w:type="default" r:id="rId16"/>
          <w:footerReference w:type="even" r:id="rId17"/>
          <w:footerReference w:type="default" r:id="rId18"/>
          <w:headerReference w:type="first" r:id="rId19"/>
          <w:footerReference w:type="first" r:id="rId20"/>
          <w:pgSz w:w="11900" w:h="16840"/>
          <w:pgMar w:top="1360" w:right="1440" w:bottom="280" w:left="1400" w:header="567" w:footer="720" w:gutter="0"/>
          <w:cols w:space="720"/>
          <w:titlePg/>
          <w:docGrid w:linePitch="299"/>
        </w:sectPr>
      </w:pPr>
    </w:p>
    <w:p w14:paraId="7919B197" w14:textId="77777777" w:rsidR="00852BC2" w:rsidRPr="00EE6982" w:rsidRDefault="00852BC2" w:rsidP="00852BC2">
      <w:pPr>
        <w:rPr>
          <w:rFonts w:asciiTheme="majorHAnsi" w:hAnsiTheme="majorHAnsi" w:cstheme="majorHAnsi"/>
          <w:b/>
          <w:bCs/>
          <w:w w:val="105"/>
          <w:sz w:val="19"/>
          <w:szCs w:val="19"/>
          <w:lang w:val="fr-BE"/>
        </w:rPr>
      </w:pPr>
    </w:p>
    <w:sdt>
      <w:sdtPr>
        <w:rPr>
          <w:rFonts w:ascii="Calibri" w:eastAsia="Calibri" w:hAnsi="Calibri" w:cstheme="majorHAnsi"/>
          <w:b/>
          <w:bCs/>
          <w:color w:val="auto"/>
          <w:w w:val="105"/>
          <w:sz w:val="19"/>
          <w:szCs w:val="19"/>
          <w:lang w:val="en-US" w:eastAsia="en-US"/>
        </w:rPr>
        <w:id w:val="-807003158"/>
        <w:docPartObj>
          <w:docPartGallery w:val="Table of Contents"/>
          <w:docPartUnique/>
        </w:docPartObj>
      </w:sdtPr>
      <w:sdtEndPr>
        <w:rPr>
          <w:b w:val="0"/>
          <w:bCs w:val="0"/>
        </w:rPr>
      </w:sdtEndPr>
      <w:sdtContent>
        <w:p w14:paraId="69BEF0AE" w14:textId="77777777" w:rsidR="00852BC2" w:rsidRPr="00EE6982" w:rsidRDefault="00852BC2" w:rsidP="00852BC2">
          <w:pPr>
            <w:pStyle w:val="En-ttedetabledesmatires"/>
            <w:rPr>
              <w:rFonts w:cstheme="majorHAnsi"/>
              <w:b/>
              <w:color w:val="auto"/>
              <w:w w:val="105"/>
              <w:sz w:val="19"/>
              <w:szCs w:val="19"/>
            </w:rPr>
          </w:pPr>
          <w:r w:rsidRPr="00EE6982">
            <w:rPr>
              <w:rFonts w:cstheme="majorHAnsi"/>
              <w:b/>
              <w:color w:val="auto"/>
              <w:w w:val="105"/>
              <w:sz w:val="19"/>
              <w:szCs w:val="19"/>
            </w:rPr>
            <w:t>TABLE DES MATIERES</w:t>
          </w:r>
        </w:p>
        <w:p w14:paraId="5D2422BE" w14:textId="77777777" w:rsidR="00852BC2" w:rsidRPr="00EE6982" w:rsidRDefault="00852BC2" w:rsidP="00852BC2">
          <w:pPr>
            <w:rPr>
              <w:rFonts w:asciiTheme="majorHAnsi" w:hAnsiTheme="majorHAnsi" w:cstheme="majorHAnsi"/>
              <w:w w:val="105"/>
              <w:sz w:val="19"/>
              <w:szCs w:val="19"/>
              <w:lang w:val="fr-BE"/>
            </w:rPr>
          </w:pPr>
        </w:p>
        <w:p w14:paraId="1A5BC519" w14:textId="2D6B403F" w:rsidR="006613E6" w:rsidRPr="00EE6982" w:rsidRDefault="00852BC2" w:rsidP="00EE6982">
          <w:pPr>
            <w:pStyle w:val="TM2"/>
            <w:rPr>
              <w:rFonts w:eastAsiaTheme="minorEastAsia"/>
              <w:noProof/>
              <w:w w:val="105"/>
              <w:lang w:val="fr-BE" w:eastAsia="fr-BE"/>
            </w:rPr>
          </w:pPr>
          <w:r w:rsidRPr="00EE6982">
            <w:rPr>
              <w:w w:val="105"/>
              <w:sz w:val="19"/>
              <w:szCs w:val="19"/>
              <w:lang w:val="fr-BE"/>
            </w:rPr>
            <w:fldChar w:fldCharType="begin"/>
          </w:r>
          <w:r w:rsidRPr="00EE6982">
            <w:rPr>
              <w:w w:val="105"/>
              <w:sz w:val="19"/>
              <w:szCs w:val="19"/>
              <w:lang w:val="fr-BE"/>
            </w:rPr>
            <w:instrText xml:space="preserve"> TOC \o "1-3" \h \z \u </w:instrText>
          </w:r>
          <w:r w:rsidRPr="00EE6982">
            <w:rPr>
              <w:w w:val="105"/>
              <w:sz w:val="19"/>
              <w:szCs w:val="19"/>
              <w:lang w:val="fr-BE"/>
            </w:rPr>
            <w:fldChar w:fldCharType="separate"/>
          </w:r>
          <w:hyperlink w:anchor="_Toc211955538" w:history="1">
            <w:r w:rsidR="006613E6" w:rsidRPr="00EE6982">
              <w:rPr>
                <w:rStyle w:val="Lienhypertexte"/>
                <w:rFonts w:asciiTheme="majorHAnsi" w:hAnsiTheme="majorHAnsi" w:cstheme="majorHAnsi"/>
                <w:noProof/>
                <w:spacing w:val="17"/>
                <w:w w:val="105"/>
                <w:lang w:val="fr-BE"/>
              </w:rPr>
              <w:t>RÉGLEMENTATION EN VIGUEUR</w:t>
            </w:r>
            <w:r w:rsidR="006613E6" w:rsidRPr="00EE6982">
              <w:rPr>
                <w:noProof/>
                <w:webHidden/>
                <w:w w:val="105"/>
              </w:rPr>
              <w:tab/>
            </w:r>
            <w:r w:rsidR="006613E6" w:rsidRPr="00EE6982">
              <w:rPr>
                <w:noProof/>
                <w:webHidden/>
                <w:w w:val="105"/>
              </w:rPr>
              <w:fldChar w:fldCharType="begin"/>
            </w:r>
            <w:r w:rsidR="006613E6" w:rsidRPr="00EE6982">
              <w:rPr>
                <w:noProof/>
                <w:webHidden/>
                <w:w w:val="105"/>
              </w:rPr>
              <w:instrText xml:space="preserve"> PAGEREF _Toc211955538 \h </w:instrText>
            </w:r>
            <w:r w:rsidR="006613E6" w:rsidRPr="00EE6982">
              <w:rPr>
                <w:noProof/>
                <w:webHidden/>
                <w:w w:val="105"/>
              </w:rPr>
            </w:r>
            <w:r w:rsidR="006613E6" w:rsidRPr="00EE6982">
              <w:rPr>
                <w:noProof/>
                <w:webHidden/>
                <w:w w:val="105"/>
              </w:rPr>
              <w:fldChar w:fldCharType="separate"/>
            </w:r>
            <w:r w:rsidR="00AB0780" w:rsidRPr="00EE6982">
              <w:rPr>
                <w:noProof/>
                <w:webHidden/>
                <w:w w:val="105"/>
              </w:rPr>
              <w:t>5</w:t>
            </w:r>
            <w:r w:rsidR="006613E6" w:rsidRPr="00EE6982">
              <w:rPr>
                <w:noProof/>
                <w:webHidden/>
                <w:w w:val="105"/>
              </w:rPr>
              <w:fldChar w:fldCharType="end"/>
            </w:r>
          </w:hyperlink>
        </w:p>
        <w:p w14:paraId="4DA51B89" w14:textId="3FAC6075" w:rsidR="006613E6" w:rsidRPr="00EE6982" w:rsidRDefault="005E7FDC" w:rsidP="00EE6982">
          <w:pPr>
            <w:pStyle w:val="TM2"/>
            <w:rPr>
              <w:rFonts w:eastAsiaTheme="minorEastAsia"/>
              <w:noProof/>
              <w:w w:val="105"/>
              <w:lang w:val="fr-BE" w:eastAsia="fr-BE"/>
            </w:rPr>
          </w:pPr>
          <w:hyperlink w:anchor="_Toc211955539" w:history="1">
            <w:r w:rsidR="006613E6" w:rsidRPr="00EE6982">
              <w:rPr>
                <w:rStyle w:val="Lienhypertexte"/>
                <w:rFonts w:asciiTheme="majorHAnsi" w:hAnsiTheme="majorHAnsi" w:cstheme="majorHAnsi"/>
                <w:noProof/>
                <w:spacing w:val="17"/>
                <w:w w:val="105"/>
                <w:lang w:val="fr-BE"/>
              </w:rPr>
              <w:t>DÉROGATIONS A L’AR DU 14 JANVIER 2013 (ART. 9 de l’AR DU 14 JANVIER 2013)</w:t>
            </w:r>
            <w:r w:rsidR="006613E6" w:rsidRPr="00EE6982">
              <w:rPr>
                <w:noProof/>
                <w:webHidden/>
                <w:w w:val="105"/>
              </w:rPr>
              <w:tab/>
            </w:r>
            <w:r w:rsidR="006613E6" w:rsidRPr="00EE6982">
              <w:rPr>
                <w:noProof/>
                <w:webHidden/>
                <w:w w:val="105"/>
              </w:rPr>
              <w:fldChar w:fldCharType="begin"/>
            </w:r>
            <w:r w:rsidR="006613E6" w:rsidRPr="00EE6982">
              <w:rPr>
                <w:noProof/>
                <w:webHidden/>
                <w:w w:val="105"/>
              </w:rPr>
              <w:instrText xml:space="preserve"> PAGEREF _Toc211955539 \h </w:instrText>
            </w:r>
            <w:r w:rsidR="006613E6" w:rsidRPr="00EE6982">
              <w:rPr>
                <w:noProof/>
                <w:webHidden/>
                <w:w w:val="105"/>
              </w:rPr>
            </w:r>
            <w:r w:rsidR="006613E6" w:rsidRPr="00EE6982">
              <w:rPr>
                <w:noProof/>
                <w:webHidden/>
                <w:w w:val="105"/>
              </w:rPr>
              <w:fldChar w:fldCharType="separate"/>
            </w:r>
            <w:r w:rsidR="00AB0780" w:rsidRPr="00EE6982">
              <w:rPr>
                <w:noProof/>
                <w:webHidden/>
                <w:w w:val="105"/>
              </w:rPr>
              <w:t>5</w:t>
            </w:r>
            <w:r w:rsidR="006613E6" w:rsidRPr="00EE6982">
              <w:rPr>
                <w:noProof/>
                <w:webHidden/>
                <w:w w:val="105"/>
              </w:rPr>
              <w:fldChar w:fldCharType="end"/>
            </w:r>
          </w:hyperlink>
        </w:p>
        <w:p w14:paraId="521E2D3C" w14:textId="59CA116C" w:rsidR="006613E6" w:rsidRPr="00EE6982" w:rsidRDefault="005E7FDC" w:rsidP="00EE6982">
          <w:pPr>
            <w:pStyle w:val="TM2"/>
            <w:rPr>
              <w:rFonts w:eastAsiaTheme="minorEastAsia"/>
              <w:noProof/>
              <w:w w:val="105"/>
              <w:lang w:val="fr-BE" w:eastAsia="fr-BE"/>
            </w:rPr>
          </w:pPr>
          <w:hyperlink w:anchor="_Toc211955540" w:history="1">
            <w:r w:rsidR="006613E6" w:rsidRPr="00EE6982">
              <w:rPr>
                <w:rStyle w:val="Lienhypertexte"/>
                <w:rFonts w:asciiTheme="majorHAnsi" w:hAnsiTheme="majorHAnsi" w:cstheme="majorHAnsi"/>
                <w:noProof/>
                <w:spacing w:val="17"/>
                <w:w w:val="105"/>
                <w:lang w:val="fr-BE"/>
              </w:rPr>
              <w:t>SECTION I.  CLAUSES ADMINISTRATIVES _ PRESENTATION DU MARCHE</w:t>
            </w:r>
            <w:r w:rsidR="006613E6" w:rsidRPr="00EE6982">
              <w:rPr>
                <w:noProof/>
                <w:webHidden/>
                <w:w w:val="105"/>
              </w:rPr>
              <w:tab/>
            </w:r>
            <w:r w:rsidR="006613E6" w:rsidRPr="00EE6982">
              <w:rPr>
                <w:noProof/>
                <w:webHidden/>
                <w:w w:val="105"/>
              </w:rPr>
              <w:fldChar w:fldCharType="begin"/>
            </w:r>
            <w:r w:rsidR="006613E6" w:rsidRPr="00EE6982">
              <w:rPr>
                <w:noProof/>
                <w:webHidden/>
                <w:w w:val="105"/>
              </w:rPr>
              <w:instrText xml:space="preserve"> PAGEREF _Toc211955540 \h </w:instrText>
            </w:r>
            <w:r w:rsidR="006613E6" w:rsidRPr="00EE6982">
              <w:rPr>
                <w:noProof/>
                <w:webHidden/>
                <w:w w:val="105"/>
              </w:rPr>
            </w:r>
            <w:r w:rsidR="006613E6" w:rsidRPr="00EE6982">
              <w:rPr>
                <w:noProof/>
                <w:webHidden/>
                <w:w w:val="105"/>
              </w:rPr>
              <w:fldChar w:fldCharType="separate"/>
            </w:r>
            <w:r w:rsidR="00AB0780" w:rsidRPr="00EE6982">
              <w:rPr>
                <w:noProof/>
                <w:webHidden/>
                <w:w w:val="105"/>
              </w:rPr>
              <w:t>6</w:t>
            </w:r>
            <w:r w:rsidR="006613E6" w:rsidRPr="00EE6982">
              <w:rPr>
                <w:noProof/>
                <w:webHidden/>
                <w:w w:val="105"/>
              </w:rPr>
              <w:fldChar w:fldCharType="end"/>
            </w:r>
          </w:hyperlink>
        </w:p>
        <w:p w14:paraId="6ABA4829" w14:textId="24090757" w:rsidR="006613E6" w:rsidRPr="00EE6982" w:rsidRDefault="005E7FDC" w:rsidP="00EE6982">
          <w:pPr>
            <w:pStyle w:val="TM2"/>
            <w:rPr>
              <w:rFonts w:eastAsiaTheme="minorEastAsia"/>
              <w:noProof/>
              <w:w w:val="105"/>
              <w:lang w:val="fr-BE" w:eastAsia="fr-BE"/>
            </w:rPr>
          </w:pPr>
          <w:hyperlink w:anchor="_Toc211955541" w:history="1">
            <w:r w:rsidR="006613E6" w:rsidRPr="00EE6982">
              <w:rPr>
                <w:rStyle w:val="Lienhypertexte"/>
                <w:rFonts w:asciiTheme="majorHAnsi" w:hAnsiTheme="majorHAnsi" w:cstheme="majorHAnsi"/>
                <w:noProof/>
                <w:spacing w:val="17"/>
                <w:w w:val="105"/>
                <w:lang w:val="fr-BE"/>
              </w:rPr>
              <w:t xml:space="preserve">I.I </w:t>
            </w:r>
            <w:r w:rsidR="006613E6" w:rsidRPr="00EE6982">
              <w:rPr>
                <w:rFonts w:eastAsiaTheme="minorEastAsia"/>
                <w:noProof/>
                <w:w w:val="105"/>
                <w:lang w:val="fr-BE" w:eastAsia="fr-BE"/>
              </w:rPr>
              <w:tab/>
            </w:r>
            <w:r w:rsidR="006613E6" w:rsidRPr="00EE6982">
              <w:rPr>
                <w:rStyle w:val="Lienhypertexte"/>
                <w:rFonts w:asciiTheme="majorHAnsi" w:hAnsiTheme="majorHAnsi" w:cstheme="majorHAnsi"/>
                <w:noProof/>
                <w:spacing w:val="17"/>
                <w:w w:val="105"/>
                <w:lang w:val="fr-BE"/>
              </w:rPr>
              <w:t>POUVOIR ADJUDICATEUR</w:t>
            </w:r>
            <w:r w:rsidR="006613E6" w:rsidRPr="00EE6982">
              <w:rPr>
                <w:noProof/>
                <w:webHidden/>
                <w:w w:val="105"/>
              </w:rPr>
              <w:tab/>
            </w:r>
            <w:r w:rsidR="006613E6" w:rsidRPr="00EE6982">
              <w:rPr>
                <w:noProof/>
                <w:webHidden/>
                <w:w w:val="105"/>
              </w:rPr>
              <w:fldChar w:fldCharType="begin"/>
            </w:r>
            <w:r w:rsidR="006613E6" w:rsidRPr="00EE6982">
              <w:rPr>
                <w:noProof/>
                <w:webHidden/>
                <w:w w:val="105"/>
              </w:rPr>
              <w:instrText xml:space="preserve"> PAGEREF _Toc211955541 \h </w:instrText>
            </w:r>
            <w:r w:rsidR="006613E6" w:rsidRPr="00EE6982">
              <w:rPr>
                <w:noProof/>
                <w:webHidden/>
                <w:w w:val="105"/>
              </w:rPr>
            </w:r>
            <w:r w:rsidR="006613E6" w:rsidRPr="00EE6982">
              <w:rPr>
                <w:noProof/>
                <w:webHidden/>
                <w:w w:val="105"/>
              </w:rPr>
              <w:fldChar w:fldCharType="separate"/>
            </w:r>
            <w:r w:rsidR="00AB0780" w:rsidRPr="00EE6982">
              <w:rPr>
                <w:noProof/>
                <w:webHidden/>
                <w:w w:val="105"/>
              </w:rPr>
              <w:t>6</w:t>
            </w:r>
            <w:r w:rsidR="006613E6" w:rsidRPr="00EE6982">
              <w:rPr>
                <w:noProof/>
                <w:webHidden/>
                <w:w w:val="105"/>
              </w:rPr>
              <w:fldChar w:fldCharType="end"/>
            </w:r>
          </w:hyperlink>
        </w:p>
        <w:p w14:paraId="076F4648" w14:textId="75E9A614" w:rsidR="006613E6" w:rsidRPr="00EE6982" w:rsidRDefault="005E7FDC" w:rsidP="00EE6982">
          <w:pPr>
            <w:pStyle w:val="TM2"/>
            <w:rPr>
              <w:rFonts w:eastAsiaTheme="minorEastAsia"/>
              <w:noProof/>
              <w:w w:val="105"/>
              <w:lang w:val="fr-BE" w:eastAsia="fr-BE"/>
            </w:rPr>
          </w:pPr>
          <w:hyperlink w:anchor="_Toc211955542" w:history="1">
            <w:r w:rsidR="006613E6" w:rsidRPr="00EE6982">
              <w:rPr>
                <w:rStyle w:val="Lienhypertexte"/>
                <w:rFonts w:asciiTheme="majorHAnsi" w:hAnsiTheme="majorHAnsi" w:cstheme="majorHAnsi"/>
                <w:noProof/>
                <w:spacing w:val="17"/>
                <w:w w:val="105"/>
                <w:lang w:val="fr-BE"/>
              </w:rPr>
              <w:t xml:space="preserve">I.2 </w:t>
            </w:r>
            <w:r w:rsidR="006613E6" w:rsidRPr="00EE6982">
              <w:rPr>
                <w:rFonts w:eastAsiaTheme="minorEastAsia"/>
                <w:noProof/>
                <w:w w:val="105"/>
                <w:lang w:val="fr-BE" w:eastAsia="fr-BE"/>
              </w:rPr>
              <w:tab/>
            </w:r>
            <w:r w:rsidR="006613E6" w:rsidRPr="00EE6982">
              <w:rPr>
                <w:rStyle w:val="Lienhypertexte"/>
                <w:rFonts w:asciiTheme="majorHAnsi" w:hAnsiTheme="majorHAnsi" w:cstheme="majorHAnsi"/>
                <w:noProof/>
                <w:spacing w:val="17"/>
                <w:w w:val="105"/>
                <w:lang w:val="fr-BE"/>
              </w:rPr>
              <w:t>OBJET DU MARCHE</w:t>
            </w:r>
            <w:r w:rsidR="006613E6" w:rsidRPr="00EE6982">
              <w:rPr>
                <w:noProof/>
                <w:webHidden/>
                <w:w w:val="105"/>
              </w:rPr>
              <w:tab/>
            </w:r>
            <w:r w:rsidR="006613E6" w:rsidRPr="00EE6982">
              <w:rPr>
                <w:noProof/>
                <w:webHidden/>
                <w:w w:val="105"/>
              </w:rPr>
              <w:fldChar w:fldCharType="begin"/>
            </w:r>
            <w:r w:rsidR="006613E6" w:rsidRPr="00EE6982">
              <w:rPr>
                <w:noProof/>
                <w:webHidden/>
                <w:w w:val="105"/>
              </w:rPr>
              <w:instrText xml:space="preserve"> PAGEREF _Toc211955542 \h </w:instrText>
            </w:r>
            <w:r w:rsidR="006613E6" w:rsidRPr="00EE6982">
              <w:rPr>
                <w:noProof/>
                <w:webHidden/>
                <w:w w:val="105"/>
              </w:rPr>
            </w:r>
            <w:r w:rsidR="006613E6" w:rsidRPr="00EE6982">
              <w:rPr>
                <w:noProof/>
                <w:webHidden/>
                <w:w w:val="105"/>
              </w:rPr>
              <w:fldChar w:fldCharType="separate"/>
            </w:r>
            <w:r w:rsidR="00AB0780" w:rsidRPr="00EE6982">
              <w:rPr>
                <w:noProof/>
                <w:webHidden/>
                <w:w w:val="105"/>
              </w:rPr>
              <w:t>6</w:t>
            </w:r>
            <w:r w:rsidR="006613E6" w:rsidRPr="00EE6982">
              <w:rPr>
                <w:noProof/>
                <w:webHidden/>
                <w:w w:val="105"/>
              </w:rPr>
              <w:fldChar w:fldCharType="end"/>
            </w:r>
          </w:hyperlink>
        </w:p>
        <w:p w14:paraId="52E7F586" w14:textId="3E06238D" w:rsidR="006613E6" w:rsidRPr="00EE6982" w:rsidRDefault="005E7FDC" w:rsidP="00EE6982">
          <w:pPr>
            <w:pStyle w:val="TM2"/>
            <w:rPr>
              <w:rFonts w:eastAsiaTheme="minorEastAsia"/>
              <w:noProof/>
              <w:w w:val="105"/>
              <w:lang w:val="fr-BE" w:eastAsia="fr-BE"/>
            </w:rPr>
          </w:pPr>
          <w:hyperlink w:anchor="_Toc211955543" w:history="1">
            <w:r w:rsidR="006613E6" w:rsidRPr="00EE6982">
              <w:rPr>
                <w:rStyle w:val="Lienhypertexte"/>
                <w:rFonts w:asciiTheme="majorHAnsi" w:hAnsiTheme="majorHAnsi" w:cstheme="majorHAnsi"/>
                <w:noProof/>
                <w:w w:val="105"/>
                <w:lang w:val="fr-BE"/>
              </w:rPr>
              <w:t>I.2.1</w:t>
            </w:r>
            <w:r w:rsidR="006613E6" w:rsidRPr="00EE6982">
              <w:rPr>
                <w:rFonts w:eastAsiaTheme="minorEastAsia"/>
                <w:noProof/>
                <w:w w:val="105"/>
                <w:lang w:val="fr-BE" w:eastAsia="fr-BE"/>
              </w:rPr>
              <w:tab/>
            </w:r>
            <w:r w:rsidR="006613E6" w:rsidRPr="00EE6982">
              <w:rPr>
                <w:rStyle w:val="Lienhypertexte"/>
                <w:rFonts w:asciiTheme="majorHAnsi" w:hAnsiTheme="majorHAnsi" w:cstheme="majorHAnsi"/>
                <w:noProof/>
                <w:w w:val="105"/>
                <w:lang w:val="fr-BE"/>
              </w:rPr>
              <w:t>Site</w:t>
            </w:r>
            <w:r w:rsidR="006613E6" w:rsidRPr="00EE6982">
              <w:rPr>
                <w:noProof/>
                <w:webHidden/>
                <w:w w:val="105"/>
              </w:rPr>
              <w:tab/>
            </w:r>
            <w:r w:rsidR="006613E6" w:rsidRPr="00EE6982">
              <w:rPr>
                <w:noProof/>
                <w:webHidden/>
                <w:w w:val="105"/>
              </w:rPr>
              <w:fldChar w:fldCharType="begin"/>
            </w:r>
            <w:r w:rsidR="006613E6" w:rsidRPr="00EE6982">
              <w:rPr>
                <w:noProof/>
                <w:webHidden/>
                <w:w w:val="105"/>
              </w:rPr>
              <w:instrText xml:space="preserve"> PAGEREF _Toc211955543 \h </w:instrText>
            </w:r>
            <w:r w:rsidR="006613E6" w:rsidRPr="00EE6982">
              <w:rPr>
                <w:noProof/>
                <w:webHidden/>
                <w:w w:val="105"/>
              </w:rPr>
            </w:r>
            <w:r w:rsidR="006613E6" w:rsidRPr="00EE6982">
              <w:rPr>
                <w:noProof/>
                <w:webHidden/>
                <w:w w:val="105"/>
              </w:rPr>
              <w:fldChar w:fldCharType="separate"/>
            </w:r>
            <w:r w:rsidR="00AB0780" w:rsidRPr="00EE6982">
              <w:rPr>
                <w:noProof/>
                <w:webHidden/>
                <w:w w:val="105"/>
              </w:rPr>
              <w:t>6</w:t>
            </w:r>
            <w:r w:rsidR="006613E6" w:rsidRPr="00EE6982">
              <w:rPr>
                <w:noProof/>
                <w:webHidden/>
                <w:w w:val="105"/>
              </w:rPr>
              <w:fldChar w:fldCharType="end"/>
            </w:r>
          </w:hyperlink>
        </w:p>
        <w:p w14:paraId="27C2E674" w14:textId="57C81333" w:rsidR="006613E6" w:rsidRPr="00EE6982" w:rsidRDefault="005E7FDC" w:rsidP="00EE6982">
          <w:pPr>
            <w:pStyle w:val="TM2"/>
            <w:rPr>
              <w:rFonts w:eastAsiaTheme="minorEastAsia"/>
              <w:noProof/>
              <w:w w:val="105"/>
              <w:lang w:val="fr-BE" w:eastAsia="fr-BE"/>
            </w:rPr>
          </w:pPr>
          <w:hyperlink w:anchor="_Toc211955544" w:history="1">
            <w:r w:rsidR="006613E6" w:rsidRPr="00EE6982">
              <w:rPr>
                <w:rStyle w:val="Lienhypertexte"/>
                <w:rFonts w:asciiTheme="majorHAnsi" w:hAnsiTheme="majorHAnsi" w:cstheme="majorHAnsi"/>
                <w:noProof/>
                <w:w w:val="105"/>
                <w:lang w:val="fr-BE"/>
              </w:rPr>
              <w:t>I.2.2</w:t>
            </w:r>
            <w:r w:rsidR="006613E6" w:rsidRPr="00EE6982">
              <w:rPr>
                <w:rFonts w:eastAsiaTheme="minorEastAsia"/>
                <w:noProof/>
                <w:w w:val="105"/>
                <w:lang w:val="fr-BE" w:eastAsia="fr-BE"/>
              </w:rPr>
              <w:tab/>
            </w:r>
            <w:r w:rsidR="006613E6" w:rsidRPr="00EE6982">
              <w:rPr>
                <w:rStyle w:val="Lienhypertexte"/>
                <w:rFonts w:asciiTheme="majorHAnsi" w:hAnsiTheme="majorHAnsi" w:cstheme="majorHAnsi"/>
                <w:noProof/>
                <w:w w:val="105"/>
                <w:lang w:val="fr-BE"/>
              </w:rPr>
              <w:t>Mission</w:t>
            </w:r>
            <w:r w:rsidR="006613E6" w:rsidRPr="00EE6982">
              <w:rPr>
                <w:noProof/>
                <w:webHidden/>
                <w:w w:val="105"/>
              </w:rPr>
              <w:tab/>
            </w:r>
            <w:r w:rsidR="006613E6" w:rsidRPr="00EE6982">
              <w:rPr>
                <w:noProof/>
                <w:webHidden/>
                <w:w w:val="105"/>
              </w:rPr>
              <w:fldChar w:fldCharType="begin"/>
            </w:r>
            <w:r w:rsidR="006613E6" w:rsidRPr="00EE6982">
              <w:rPr>
                <w:noProof/>
                <w:webHidden/>
                <w:w w:val="105"/>
              </w:rPr>
              <w:instrText xml:space="preserve"> PAGEREF _Toc211955544 \h </w:instrText>
            </w:r>
            <w:r w:rsidR="006613E6" w:rsidRPr="00EE6982">
              <w:rPr>
                <w:noProof/>
                <w:webHidden/>
                <w:w w:val="105"/>
              </w:rPr>
            </w:r>
            <w:r w:rsidR="006613E6" w:rsidRPr="00EE6982">
              <w:rPr>
                <w:noProof/>
                <w:webHidden/>
                <w:w w:val="105"/>
              </w:rPr>
              <w:fldChar w:fldCharType="separate"/>
            </w:r>
            <w:r w:rsidR="00AB0780" w:rsidRPr="00EE6982">
              <w:rPr>
                <w:noProof/>
                <w:webHidden/>
                <w:w w:val="105"/>
              </w:rPr>
              <w:t>6</w:t>
            </w:r>
            <w:r w:rsidR="006613E6" w:rsidRPr="00EE6982">
              <w:rPr>
                <w:noProof/>
                <w:webHidden/>
                <w:w w:val="105"/>
              </w:rPr>
              <w:fldChar w:fldCharType="end"/>
            </w:r>
          </w:hyperlink>
        </w:p>
        <w:p w14:paraId="7B0FC2A2" w14:textId="4F6C4A22" w:rsidR="006613E6" w:rsidRPr="00EE6982" w:rsidRDefault="005E7FDC" w:rsidP="00EE6982">
          <w:pPr>
            <w:pStyle w:val="TM2"/>
            <w:rPr>
              <w:rFonts w:eastAsiaTheme="minorEastAsia"/>
              <w:noProof/>
              <w:w w:val="105"/>
              <w:lang w:val="fr-BE" w:eastAsia="fr-BE"/>
            </w:rPr>
          </w:pPr>
          <w:hyperlink w:anchor="_Toc211955545" w:history="1">
            <w:r w:rsidR="006613E6" w:rsidRPr="00EE6982">
              <w:rPr>
                <w:rStyle w:val="Lienhypertexte"/>
                <w:rFonts w:asciiTheme="majorHAnsi" w:hAnsiTheme="majorHAnsi" w:cstheme="majorHAnsi"/>
                <w:noProof/>
                <w:w w:val="105"/>
                <w:lang w:val="fr-BE"/>
              </w:rPr>
              <w:t>I.2.3</w:t>
            </w:r>
            <w:r w:rsidR="006613E6" w:rsidRPr="00EE6982">
              <w:rPr>
                <w:rFonts w:eastAsiaTheme="minorEastAsia"/>
                <w:noProof/>
                <w:w w:val="105"/>
                <w:lang w:val="fr-BE" w:eastAsia="fr-BE"/>
              </w:rPr>
              <w:tab/>
            </w:r>
            <w:r w:rsidR="006613E6" w:rsidRPr="00EE6982">
              <w:rPr>
                <w:rStyle w:val="Lienhypertexte"/>
                <w:rFonts w:asciiTheme="majorHAnsi" w:hAnsiTheme="majorHAnsi" w:cstheme="majorHAnsi"/>
                <w:noProof/>
                <w:w w:val="105"/>
                <w:lang w:val="fr-BE"/>
              </w:rPr>
              <w:t>Honoraires</w:t>
            </w:r>
            <w:r w:rsidR="006613E6" w:rsidRPr="00EE6982">
              <w:rPr>
                <w:noProof/>
                <w:webHidden/>
                <w:w w:val="105"/>
              </w:rPr>
              <w:tab/>
            </w:r>
            <w:r w:rsidR="006613E6" w:rsidRPr="00EE6982">
              <w:rPr>
                <w:noProof/>
                <w:webHidden/>
                <w:w w:val="105"/>
              </w:rPr>
              <w:fldChar w:fldCharType="begin"/>
            </w:r>
            <w:r w:rsidR="006613E6" w:rsidRPr="00EE6982">
              <w:rPr>
                <w:noProof/>
                <w:webHidden/>
                <w:w w:val="105"/>
              </w:rPr>
              <w:instrText xml:space="preserve"> PAGEREF _Toc211955545 \h </w:instrText>
            </w:r>
            <w:r w:rsidR="006613E6" w:rsidRPr="00EE6982">
              <w:rPr>
                <w:noProof/>
                <w:webHidden/>
                <w:w w:val="105"/>
              </w:rPr>
            </w:r>
            <w:r w:rsidR="006613E6" w:rsidRPr="00EE6982">
              <w:rPr>
                <w:noProof/>
                <w:webHidden/>
                <w:w w:val="105"/>
              </w:rPr>
              <w:fldChar w:fldCharType="separate"/>
            </w:r>
            <w:r w:rsidR="00AB0780" w:rsidRPr="00EE6982">
              <w:rPr>
                <w:noProof/>
                <w:webHidden/>
                <w:w w:val="105"/>
              </w:rPr>
              <w:t>7</w:t>
            </w:r>
            <w:r w:rsidR="006613E6" w:rsidRPr="00EE6982">
              <w:rPr>
                <w:noProof/>
                <w:webHidden/>
                <w:w w:val="105"/>
              </w:rPr>
              <w:fldChar w:fldCharType="end"/>
            </w:r>
          </w:hyperlink>
        </w:p>
        <w:p w14:paraId="26AAC088" w14:textId="2060BFA3" w:rsidR="006613E6" w:rsidRPr="00EE6982" w:rsidRDefault="005E7FDC" w:rsidP="00EE6982">
          <w:pPr>
            <w:pStyle w:val="TM2"/>
            <w:rPr>
              <w:rFonts w:eastAsiaTheme="minorEastAsia"/>
              <w:noProof/>
              <w:w w:val="105"/>
              <w:lang w:val="fr-BE" w:eastAsia="fr-BE"/>
            </w:rPr>
          </w:pPr>
          <w:hyperlink w:anchor="_Toc211955546" w:history="1">
            <w:r w:rsidR="006613E6" w:rsidRPr="00EE6982">
              <w:rPr>
                <w:rStyle w:val="Lienhypertexte"/>
                <w:rFonts w:asciiTheme="majorHAnsi" w:hAnsiTheme="majorHAnsi" w:cstheme="majorHAnsi"/>
                <w:noProof/>
                <w:w w:val="105"/>
                <w:lang w:val="fr-BE"/>
              </w:rPr>
              <w:t>I.2.4</w:t>
            </w:r>
            <w:r w:rsidR="006613E6" w:rsidRPr="00EE6982">
              <w:rPr>
                <w:rFonts w:eastAsiaTheme="minorEastAsia"/>
                <w:noProof/>
                <w:w w:val="105"/>
                <w:lang w:val="fr-BE" w:eastAsia="fr-BE"/>
              </w:rPr>
              <w:tab/>
            </w:r>
            <w:r w:rsidR="006613E6" w:rsidRPr="00EE6982">
              <w:rPr>
                <w:rStyle w:val="Lienhypertexte"/>
                <w:rFonts w:asciiTheme="majorHAnsi" w:hAnsiTheme="majorHAnsi" w:cstheme="majorHAnsi"/>
                <w:noProof/>
                <w:w w:val="105"/>
                <w:lang w:val="fr-BE"/>
              </w:rPr>
              <w:t>Montant des travaux</w:t>
            </w:r>
            <w:r w:rsidR="006613E6" w:rsidRPr="00EE6982">
              <w:rPr>
                <w:noProof/>
                <w:webHidden/>
                <w:w w:val="105"/>
              </w:rPr>
              <w:tab/>
            </w:r>
            <w:r w:rsidR="006613E6" w:rsidRPr="00EE6982">
              <w:rPr>
                <w:noProof/>
                <w:webHidden/>
                <w:w w:val="105"/>
              </w:rPr>
              <w:fldChar w:fldCharType="begin"/>
            </w:r>
            <w:r w:rsidR="006613E6" w:rsidRPr="00EE6982">
              <w:rPr>
                <w:noProof/>
                <w:webHidden/>
                <w:w w:val="105"/>
              </w:rPr>
              <w:instrText xml:space="preserve"> PAGEREF _Toc211955546 \h </w:instrText>
            </w:r>
            <w:r w:rsidR="006613E6" w:rsidRPr="00EE6982">
              <w:rPr>
                <w:noProof/>
                <w:webHidden/>
                <w:w w:val="105"/>
              </w:rPr>
            </w:r>
            <w:r w:rsidR="006613E6" w:rsidRPr="00EE6982">
              <w:rPr>
                <w:noProof/>
                <w:webHidden/>
                <w:w w:val="105"/>
              </w:rPr>
              <w:fldChar w:fldCharType="separate"/>
            </w:r>
            <w:r w:rsidR="00AB0780" w:rsidRPr="00EE6982">
              <w:rPr>
                <w:noProof/>
                <w:webHidden/>
                <w:w w:val="105"/>
              </w:rPr>
              <w:t>7</w:t>
            </w:r>
            <w:r w:rsidR="006613E6" w:rsidRPr="00EE6982">
              <w:rPr>
                <w:noProof/>
                <w:webHidden/>
                <w:w w:val="105"/>
              </w:rPr>
              <w:fldChar w:fldCharType="end"/>
            </w:r>
          </w:hyperlink>
        </w:p>
        <w:p w14:paraId="7FA8E8A9" w14:textId="57342E41" w:rsidR="006613E6" w:rsidRPr="00EE6982" w:rsidRDefault="005E7FDC" w:rsidP="00EE6982">
          <w:pPr>
            <w:pStyle w:val="TM2"/>
            <w:rPr>
              <w:rFonts w:eastAsiaTheme="minorEastAsia"/>
              <w:noProof/>
              <w:w w:val="105"/>
              <w:lang w:val="fr-BE" w:eastAsia="fr-BE"/>
            </w:rPr>
          </w:pPr>
          <w:hyperlink w:anchor="_Toc211955547" w:history="1">
            <w:r w:rsidR="006613E6" w:rsidRPr="00EE6982">
              <w:rPr>
                <w:rStyle w:val="Lienhypertexte"/>
                <w:rFonts w:asciiTheme="majorHAnsi" w:hAnsiTheme="majorHAnsi" w:cstheme="majorHAnsi"/>
                <w:noProof/>
                <w:w w:val="105"/>
                <w:lang w:val="fr-BE"/>
              </w:rPr>
              <w:t>I.2.5</w:t>
            </w:r>
            <w:r w:rsidR="006613E6" w:rsidRPr="00EE6982">
              <w:rPr>
                <w:rFonts w:eastAsiaTheme="minorEastAsia"/>
                <w:noProof/>
                <w:w w:val="105"/>
                <w:lang w:val="fr-BE" w:eastAsia="fr-BE"/>
              </w:rPr>
              <w:tab/>
            </w:r>
            <w:r w:rsidR="006613E6" w:rsidRPr="00EE6982">
              <w:rPr>
                <w:rStyle w:val="Lienhypertexte"/>
                <w:rFonts w:asciiTheme="majorHAnsi" w:hAnsiTheme="majorHAnsi" w:cstheme="majorHAnsi"/>
                <w:noProof/>
                <w:w w:val="105"/>
                <w:lang w:val="fr-BE"/>
              </w:rPr>
              <w:t>Tranches conditionnelles</w:t>
            </w:r>
            <w:r w:rsidR="006613E6" w:rsidRPr="00EE6982">
              <w:rPr>
                <w:noProof/>
                <w:webHidden/>
                <w:w w:val="105"/>
              </w:rPr>
              <w:tab/>
            </w:r>
            <w:r w:rsidR="006613E6" w:rsidRPr="00EE6982">
              <w:rPr>
                <w:noProof/>
                <w:webHidden/>
                <w:w w:val="105"/>
              </w:rPr>
              <w:fldChar w:fldCharType="begin"/>
            </w:r>
            <w:r w:rsidR="006613E6" w:rsidRPr="00EE6982">
              <w:rPr>
                <w:noProof/>
                <w:webHidden/>
                <w:w w:val="105"/>
              </w:rPr>
              <w:instrText xml:space="preserve"> PAGEREF _Toc211955547 \h </w:instrText>
            </w:r>
            <w:r w:rsidR="006613E6" w:rsidRPr="00EE6982">
              <w:rPr>
                <w:noProof/>
                <w:webHidden/>
                <w:w w:val="105"/>
              </w:rPr>
            </w:r>
            <w:r w:rsidR="006613E6" w:rsidRPr="00EE6982">
              <w:rPr>
                <w:noProof/>
                <w:webHidden/>
                <w:w w:val="105"/>
              </w:rPr>
              <w:fldChar w:fldCharType="separate"/>
            </w:r>
            <w:r w:rsidR="00AB0780" w:rsidRPr="00EE6982">
              <w:rPr>
                <w:noProof/>
                <w:webHidden/>
                <w:w w:val="105"/>
              </w:rPr>
              <w:t>7</w:t>
            </w:r>
            <w:r w:rsidR="006613E6" w:rsidRPr="00EE6982">
              <w:rPr>
                <w:noProof/>
                <w:webHidden/>
                <w:w w:val="105"/>
              </w:rPr>
              <w:fldChar w:fldCharType="end"/>
            </w:r>
          </w:hyperlink>
        </w:p>
        <w:p w14:paraId="0DF291A3" w14:textId="1B94595C" w:rsidR="006613E6" w:rsidRPr="00EE6982" w:rsidRDefault="005E7FDC" w:rsidP="00EE6982">
          <w:pPr>
            <w:pStyle w:val="TM2"/>
            <w:rPr>
              <w:rFonts w:eastAsiaTheme="minorEastAsia"/>
              <w:noProof/>
              <w:w w:val="105"/>
              <w:lang w:val="fr-BE" w:eastAsia="fr-BE"/>
            </w:rPr>
          </w:pPr>
          <w:hyperlink w:anchor="_Toc211955548" w:history="1">
            <w:r w:rsidR="006613E6" w:rsidRPr="00EE6982">
              <w:rPr>
                <w:rStyle w:val="Lienhypertexte"/>
                <w:rFonts w:asciiTheme="majorHAnsi" w:hAnsiTheme="majorHAnsi" w:cstheme="majorHAnsi"/>
                <w:noProof/>
                <w:spacing w:val="17"/>
                <w:w w:val="105"/>
                <w:lang w:val="fr-BE"/>
              </w:rPr>
              <w:t xml:space="preserve">I.3 </w:t>
            </w:r>
            <w:r w:rsidR="006613E6" w:rsidRPr="00EE6982">
              <w:rPr>
                <w:rFonts w:eastAsiaTheme="minorEastAsia"/>
                <w:noProof/>
                <w:w w:val="105"/>
                <w:lang w:val="fr-BE" w:eastAsia="fr-BE"/>
              </w:rPr>
              <w:tab/>
            </w:r>
            <w:r w:rsidR="006613E6" w:rsidRPr="00EE6982">
              <w:rPr>
                <w:rStyle w:val="Lienhypertexte"/>
                <w:rFonts w:asciiTheme="majorHAnsi" w:hAnsiTheme="majorHAnsi" w:cstheme="majorHAnsi"/>
                <w:noProof/>
                <w:spacing w:val="17"/>
                <w:w w:val="105"/>
                <w:lang w:val="fr-BE"/>
              </w:rPr>
              <w:t>ALLOTISSEMENT</w:t>
            </w:r>
            <w:r w:rsidR="006613E6" w:rsidRPr="00EE6982">
              <w:rPr>
                <w:noProof/>
                <w:webHidden/>
                <w:w w:val="105"/>
              </w:rPr>
              <w:tab/>
            </w:r>
            <w:r w:rsidR="006613E6" w:rsidRPr="00EE6982">
              <w:rPr>
                <w:noProof/>
                <w:webHidden/>
                <w:w w:val="105"/>
              </w:rPr>
              <w:fldChar w:fldCharType="begin"/>
            </w:r>
            <w:r w:rsidR="006613E6" w:rsidRPr="00EE6982">
              <w:rPr>
                <w:noProof/>
                <w:webHidden/>
                <w:w w:val="105"/>
              </w:rPr>
              <w:instrText xml:space="preserve"> PAGEREF _Toc211955548 \h </w:instrText>
            </w:r>
            <w:r w:rsidR="006613E6" w:rsidRPr="00EE6982">
              <w:rPr>
                <w:noProof/>
                <w:webHidden/>
                <w:w w:val="105"/>
              </w:rPr>
            </w:r>
            <w:r w:rsidR="006613E6" w:rsidRPr="00EE6982">
              <w:rPr>
                <w:noProof/>
                <w:webHidden/>
                <w:w w:val="105"/>
              </w:rPr>
              <w:fldChar w:fldCharType="separate"/>
            </w:r>
            <w:r w:rsidR="00AB0780" w:rsidRPr="00EE6982">
              <w:rPr>
                <w:noProof/>
                <w:webHidden/>
                <w:w w:val="105"/>
              </w:rPr>
              <w:t>8</w:t>
            </w:r>
            <w:r w:rsidR="006613E6" w:rsidRPr="00EE6982">
              <w:rPr>
                <w:noProof/>
                <w:webHidden/>
                <w:w w:val="105"/>
              </w:rPr>
              <w:fldChar w:fldCharType="end"/>
            </w:r>
          </w:hyperlink>
        </w:p>
        <w:p w14:paraId="2DC9BF9B" w14:textId="78BDFB32" w:rsidR="006613E6" w:rsidRPr="00EE6982" w:rsidRDefault="005E7FDC" w:rsidP="00EE6982">
          <w:pPr>
            <w:pStyle w:val="TM2"/>
            <w:rPr>
              <w:rFonts w:eastAsiaTheme="minorEastAsia"/>
              <w:noProof/>
              <w:w w:val="105"/>
              <w:lang w:val="fr-BE" w:eastAsia="fr-BE"/>
            </w:rPr>
          </w:pPr>
          <w:hyperlink w:anchor="_Toc211955549" w:history="1">
            <w:r w:rsidR="006613E6" w:rsidRPr="00EE6982">
              <w:rPr>
                <w:rStyle w:val="Lienhypertexte"/>
                <w:rFonts w:asciiTheme="majorHAnsi" w:hAnsiTheme="majorHAnsi" w:cstheme="majorHAnsi"/>
                <w:noProof/>
                <w:spacing w:val="17"/>
                <w:w w:val="105"/>
                <w:lang w:val="fr-BE"/>
              </w:rPr>
              <w:t xml:space="preserve">I.4 </w:t>
            </w:r>
            <w:r w:rsidR="006613E6" w:rsidRPr="00EE6982">
              <w:rPr>
                <w:rFonts w:eastAsiaTheme="minorEastAsia"/>
                <w:noProof/>
                <w:w w:val="105"/>
                <w:lang w:val="fr-BE" w:eastAsia="fr-BE"/>
              </w:rPr>
              <w:tab/>
            </w:r>
            <w:r w:rsidR="006613E6" w:rsidRPr="00EE6982">
              <w:rPr>
                <w:rStyle w:val="Lienhypertexte"/>
                <w:rFonts w:asciiTheme="majorHAnsi" w:hAnsiTheme="majorHAnsi" w:cstheme="majorHAnsi"/>
                <w:noProof/>
                <w:spacing w:val="17"/>
                <w:w w:val="105"/>
                <w:lang w:val="fr-BE"/>
              </w:rPr>
              <w:t>DURÉE DU MARCHÉ</w:t>
            </w:r>
            <w:r w:rsidR="006613E6" w:rsidRPr="00EE6982">
              <w:rPr>
                <w:noProof/>
                <w:webHidden/>
                <w:w w:val="105"/>
              </w:rPr>
              <w:tab/>
            </w:r>
            <w:r w:rsidR="006613E6" w:rsidRPr="00EE6982">
              <w:rPr>
                <w:noProof/>
                <w:webHidden/>
                <w:w w:val="105"/>
              </w:rPr>
              <w:fldChar w:fldCharType="begin"/>
            </w:r>
            <w:r w:rsidR="006613E6" w:rsidRPr="00EE6982">
              <w:rPr>
                <w:noProof/>
                <w:webHidden/>
                <w:w w:val="105"/>
              </w:rPr>
              <w:instrText xml:space="preserve"> PAGEREF _Toc211955549 \h </w:instrText>
            </w:r>
            <w:r w:rsidR="006613E6" w:rsidRPr="00EE6982">
              <w:rPr>
                <w:noProof/>
                <w:webHidden/>
                <w:w w:val="105"/>
              </w:rPr>
            </w:r>
            <w:r w:rsidR="006613E6" w:rsidRPr="00EE6982">
              <w:rPr>
                <w:noProof/>
                <w:webHidden/>
                <w:w w:val="105"/>
              </w:rPr>
              <w:fldChar w:fldCharType="separate"/>
            </w:r>
            <w:r w:rsidR="00AB0780" w:rsidRPr="00EE6982">
              <w:rPr>
                <w:noProof/>
                <w:webHidden/>
                <w:w w:val="105"/>
              </w:rPr>
              <w:t>8</w:t>
            </w:r>
            <w:r w:rsidR="006613E6" w:rsidRPr="00EE6982">
              <w:rPr>
                <w:noProof/>
                <w:webHidden/>
                <w:w w:val="105"/>
              </w:rPr>
              <w:fldChar w:fldCharType="end"/>
            </w:r>
          </w:hyperlink>
        </w:p>
        <w:p w14:paraId="2FC8694A" w14:textId="4E107F9F" w:rsidR="006613E6" w:rsidRPr="00EE6982" w:rsidRDefault="005E7FDC" w:rsidP="00EE6982">
          <w:pPr>
            <w:pStyle w:val="TM2"/>
            <w:rPr>
              <w:rFonts w:eastAsiaTheme="minorEastAsia"/>
              <w:noProof/>
              <w:w w:val="105"/>
              <w:lang w:val="fr-BE" w:eastAsia="fr-BE"/>
            </w:rPr>
          </w:pPr>
          <w:hyperlink w:anchor="_Toc211955550" w:history="1">
            <w:r w:rsidR="006613E6" w:rsidRPr="00EE6982">
              <w:rPr>
                <w:rStyle w:val="Lienhypertexte"/>
                <w:rFonts w:asciiTheme="majorHAnsi" w:hAnsiTheme="majorHAnsi" w:cstheme="majorHAnsi"/>
                <w:noProof/>
                <w:spacing w:val="17"/>
                <w:w w:val="105"/>
                <w:lang w:val="fr-BE"/>
              </w:rPr>
              <w:t xml:space="preserve">I.5 </w:t>
            </w:r>
            <w:r w:rsidR="006613E6" w:rsidRPr="00EE6982">
              <w:rPr>
                <w:rFonts w:eastAsiaTheme="minorEastAsia"/>
                <w:noProof/>
                <w:w w:val="105"/>
                <w:lang w:val="fr-BE" w:eastAsia="fr-BE"/>
              </w:rPr>
              <w:tab/>
            </w:r>
            <w:r w:rsidR="006613E6" w:rsidRPr="00EE6982">
              <w:rPr>
                <w:rStyle w:val="Lienhypertexte"/>
                <w:rFonts w:asciiTheme="majorHAnsi" w:hAnsiTheme="majorHAnsi" w:cstheme="majorHAnsi"/>
                <w:noProof/>
                <w:spacing w:val="17"/>
                <w:w w:val="105"/>
                <w:lang w:val="fr-BE"/>
              </w:rPr>
              <w:t>DÉLAIS D’EXÉCUTIONS</w:t>
            </w:r>
            <w:r w:rsidR="006613E6" w:rsidRPr="00EE6982">
              <w:rPr>
                <w:noProof/>
                <w:webHidden/>
                <w:w w:val="105"/>
              </w:rPr>
              <w:tab/>
            </w:r>
            <w:r w:rsidR="006613E6" w:rsidRPr="00EE6982">
              <w:rPr>
                <w:noProof/>
                <w:webHidden/>
                <w:w w:val="105"/>
              </w:rPr>
              <w:fldChar w:fldCharType="begin"/>
            </w:r>
            <w:r w:rsidR="006613E6" w:rsidRPr="00EE6982">
              <w:rPr>
                <w:noProof/>
                <w:webHidden/>
                <w:w w:val="105"/>
              </w:rPr>
              <w:instrText xml:space="preserve"> PAGEREF _Toc211955550 \h </w:instrText>
            </w:r>
            <w:r w:rsidR="006613E6" w:rsidRPr="00EE6982">
              <w:rPr>
                <w:noProof/>
                <w:webHidden/>
                <w:w w:val="105"/>
              </w:rPr>
            </w:r>
            <w:r w:rsidR="006613E6" w:rsidRPr="00EE6982">
              <w:rPr>
                <w:noProof/>
                <w:webHidden/>
                <w:w w:val="105"/>
              </w:rPr>
              <w:fldChar w:fldCharType="separate"/>
            </w:r>
            <w:r w:rsidR="00AB0780" w:rsidRPr="00EE6982">
              <w:rPr>
                <w:noProof/>
                <w:webHidden/>
                <w:w w:val="105"/>
              </w:rPr>
              <w:t>8</w:t>
            </w:r>
            <w:r w:rsidR="006613E6" w:rsidRPr="00EE6982">
              <w:rPr>
                <w:noProof/>
                <w:webHidden/>
                <w:w w:val="105"/>
              </w:rPr>
              <w:fldChar w:fldCharType="end"/>
            </w:r>
          </w:hyperlink>
        </w:p>
        <w:p w14:paraId="367BF667" w14:textId="21C4A22A" w:rsidR="006613E6" w:rsidRPr="00EE6982" w:rsidRDefault="005E7FDC" w:rsidP="00EE6982">
          <w:pPr>
            <w:pStyle w:val="TM2"/>
            <w:rPr>
              <w:rFonts w:eastAsiaTheme="minorEastAsia"/>
              <w:noProof/>
              <w:w w:val="105"/>
              <w:lang w:val="fr-BE" w:eastAsia="fr-BE"/>
            </w:rPr>
          </w:pPr>
          <w:hyperlink w:anchor="_Toc211955551" w:history="1">
            <w:r w:rsidR="006613E6" w:rsidRPr="00EE6982">
              <w:rPr>
                <w:rStyle w:val="Lienhypertexte"/>
                <w:rFonts w:asciiTheme="majorHAnsi" w:hAnsiTheme="majorHAnsi" w:cstheme="majorHAnsi"/>
                <w:noProof/>
                <w:spacing w:val="17"/>
                <w:w w:val="105"/>
                <w:lang w:val="fr-BE"/>
              </w:rPr>
              <w:t xml:space="preserve">I.6 </w:t>
            </w:r>
            <w:r w:rsidR="006613E6" w:rsidRPr="00EE6982">
              <w:rPr>
                <w:rFonts w:eastAsiaTheme="minorEastAsia"/>
                <w:noProof/>
                <w:w w:val="105"/>
                <w:lang w:val="fr-BE" w:eastAsia="fr-BE"/>
              </w:rPr>
              <w:tab/>
            </w:r>
            <w:r w:rsidR="006613E6" w:rsidRPr="00EE6982">
              <w:rPr>
                <w:rStyle w:val="Lienhypertexte"/>
                <w:rFonts w:asciiTheme="majorHAnsi" w:hAnsiTheme="majorHAnsi" w:cstheme="majorHAnsi"/>
                <w:noProof/>
                <w:spacing w:val="17"/>
                <w:w w:val="105"/>
                <w:lang w:val="fr-BE"/>
              </w:rPr>
              <w:t>MODE DE PASSATION</w:t>
            </w:r>
            <w:r w:rsidR="006613E6" w:rsidRPr="00EE6982">
              <w:rPr>
                <w:noProof/>
                <w:webHidden/>
                <w:w w:val="105"/>
              </w:rPr>
              <w:tab/>
            </w:r>
            <w:r w:rsidR="006613E6" w:rsidRPr="00EE6982">
              <w:rPr>
                <w:noProof/>
                <w:webHidden/>
                <w:w w:val="105"/>
              </w:rPr>
              <w:fldChar w:fldCharType="begin"/>
            </w:r>
            <w:r w:rsidR="006613E6" w:rsidRPr="00EE6982">
              <w:rPr>
                <w:noProof/>
                <w:webHidden/>
                <w:w w:val="105"/>
              </w:rPr>
              <w:instrText xml:space="preserve"> PAGEREF _Toc211955551 \h </w:instrText>
            </w:r>
            <w:r w:rsidR="006613E6" w:rsidRPr="00EE6982">
              <w:rPr>
                <w:noProof/>
                <w:webHidden/>
                <w:w w:val="105"/>
              </w:rPr>
            </w:r>
            <w:r w:rsidR="006613E6" w:rsidRPr="00EE6982">
              <w:rPr>
                <w:noProof/>
                <w:webHidden/>
                <w:w w:val="105"/>
              </w:rPr>
              <w:fldChar w:fldCharType="separate"/>
            </w:r>
            <w:r w:rsidR="00AB0780" w:rsidRPr="00EE6982">
              <w:rPr>
                <w:noProof/>
                <w:webHidden/>
                <w:w w:val="105"/>
              </w:rPr>
              <w:t>8</w:t>
            </w:r>
            <w:r w:rsidR="006613E6" w:rsidRPr="00EE6982">
              <w:rPr>
                <w:noProof/>
                <w:webHidden/>
                <w:w w:val="105"/>
              </w:rPr>
              <w:fldChar w:fldCharType="end"/>
            </w:r>
          </w:hyperlink>
        </w:p>
        <w:p w14:paraId="4CA8A1F0" w14:textId="52193AF0" w:rsidR="006613E6" w:rsidRPr="00EE6982" w:rsidRDefault="005E7FDC" w:rsidP="00EE6982">
          <w:pPr>
            <w:pStyle w:val="TM2"/>
            <w:rPr>
              <w:rFonts w:eastAsiaTheme="minorEastAsia"/>
              <w:noProof/>
              <w:w w:val="105"/>
              <w:lang w:val="fr-BE" w:eastAsia="fr-BE"/>
            </w:rPr>
          </w:pPr>
          <w:hyperlink w:anchor="_Toc211955552" w:history="1">
            <w:r w:rsidR="006613E6" w:rsidRPr="00EE6982">
              <w:rPr>
                <w:rStyle w:val="Lienhypertexte"/>
                <w:rFonts w:asciiTheme="majorHAnsi" w:hAnsiTheme="majorHAnsi" w:cstheme="majorHAnsi"/>
                <w:noProof/>
                <w:spacing w:val="17"/>
                <w:w w:val="105"/>
                <w:lang w:val="fr-BE"/>
              </w:rPr>
              <w:t xml:space="preserve">I.7 </w:t>
            </w:r>
            <w:r w:rsidR="006613E6" w:rsidRPr="00EE6982">
              <w:rPr>
                <w:rFonts w:eastAsiaTheme="minorEastAsia"/>
                <w:noProof/>
                <w:w w:val="105"/>
                <w:lang w:val="fr-BE" w:eastAsia="fr-BE"/>
              </w:rPr>
              <w:tab/>
            </w:r>
            <w:r w:rsidR="006613E6" w:rsidRPr="00EE6982">
              <w:rPr>
                <w:rStyle w:val="Lienhypertexte"/>
                <w:rFonts w:asciiTheme="majorHAnsi" w:hAnsiTheme="majorHAnsi" w:cstheme="majorHAnsi"/>
                <w:noProof/>
                <w:spacing w:val="17"/>
                <w:w w:val="105"/>
                <w:lang w:val="fr-BE"/>
              </w:rPr>
              <w:t>CALENDRIER DE LA PROCEDURE</w:t>
            </w:r>
            <w:r w:rsidR="006613E6" w:rsidRPr="00EE6982">
              <w:rPr>
                <w:noProof/>
                <w:webHidden/>
                <w:w w:val="105"/>
              </w:rPr>
              <w:tab/>
            </w:r>
            <w:r w:rsidR="006613E6" w:rsidRPr="00EE6982">
              <w:rPr>
                <w:noProof/>
                <w:webHidden/>
                <w:w w:val="105"/>
              </w:rPr>
              <w:fldChar w:fldCharType="begin"/>
            </w:r>
            <w:r w:rsidR="006613E6" w:rsidRPr="00EE6982">
              <w:rPr>
                <w:noProof/>
                <w:webHidden/>
                <w:w w:val="105"/>
              </w:rPr>
              <w:instrText xml:space="preserve"> PAGEREF _Toc211955552 \h </w:instrText>
            </w:r>
            <w:r w:rsidR="006613E6" w:rsidRPr="00EE6982">
              <w:rPr>
                <w:noProof/>
                <w:webHidden/>
                <w:w w:val="105"/>
              </w:rPr>
            </w:r>
            <w:r w:rsidR="006613E6" w:rsidRPr="00EE6982">
              <w:rPr>
                <w:noProof/>
                <w:webHidden/>
                <w:w w:val="105"/>
              </w:rPr>
              <w:fldChar w:fldCharType="separate"/>
            </w:r>
            <w:r w:rsidR="00AB0780" w:rsidRPr="00EE6982">
              <w:rPr>
                <w:noProof/>
                <w:webHidden/>
                <w:w w:val="105"/>
              </w:rPr>
              <w:t>9</w:t>
            </w:r>
            <w:r w:rsidR="006613E6" w:rsidRPr="00EE6982">
              <w:rPr>
                <w:noProof/>
                <w:webHidden/>
                <w:w w:val="105"/>
              </w:rPr>
              <w:fldChar w:fldCharType="end"/>
            </w:r>
          </w:hyperlink>
        </w:p>
        <w:p w14:paraId="7C5949D4" w14:textId="1986D1A7" w:rsidR="006613E6" w:rsidRPr="00EE6982" w:rsidRDefault="005E7FDC" w:rsidP="00EE6982">
          <w:pPr>
            <w:pStyle w:val="TM2"/>
            <w:rPr>
              <w:rFonts w:eastAsiaTheme="minorEastAsia"/>
              <w:noProof/>
              <w:w w:val="105"/>
              <w:lang w:val="fr-BE" w:eastAsia="fr-BE"/>
            </w:rPr>
          </w:pPr>
          <w:hyperlink w:anchor="_Toc211955553" w:history="1">
            <w:r w:rsidR="006613E6" w:rsidRPr="00EE6982">
              <w:rPr>
                <w:rStyle w:val="Lienhypertexte"/>
                <w:rFonts w:asciiTheme="majorHAnsi" w:hAnsiTheme="majorHAnsi" w:cstheme="majorHAnsi"/>
                <w:noProof/>
                <w:spacing w:val="17"/>
                <w:w w:val="105"/>
                <w:lang w:val="fr-BE"/>
              </w:rPr>
              <w:t>I.8</w:t>
            </w:r>
            <w:r w:rsidR="006613E6" w:rsidRPr="00EE6982">
              <w:rPr>
                <w:rFonts w:eastAsiaTheme="minorEastAsia"/>
                <w:noProof/>
                <w:w w:val="105"/>
                <w:lang w:val="fr-BE" w:eastAsia="fr-BE"/>
              </w:rPr>
              <w:tab/>
            </w:r>
            <w:r w:rsidR="006613E6" w:rsidRPr="00EE6982">
              <w:rPr>
                <w:rStyle w:val="Lienhypertexte"/>
                <w:rFonts w:asciiTheme="majorHAnsi" w:hAnsiTheme="majorHAnsi" w:cstheme="majorHAnsi"/>
                <w:noProof/>
                <w:spacing w:val="17"/>
                <w:w w:val="105"/>
                <w:lang w:val="fr-BE"/>
              </w:rPr>
              <w:t>DOCUMENTS DU MARCHE</w:t>
            </w:r>
            <w:r w:rsidR="006613E6" w:rsidRPr="00EE6982">
              <w:rPr>
                <w:noProof/>
                <w:webHidden/>
                <w:w w:val="105"/>
              </w:rPr>
              <w:tab/>
            </w:r>
            <w:r w:rsidR="006613E6" w:rsidRPr="00EE6982">
              <w:rPr>
                <w:noProof/>
                <w:webHidden/>
                <w:w w:val="105"/>
              </w:rPr>
              <w:fldChar w:fldCharType="begin"/>
            </w:r>
            <w:r w:rsidR="006613E6" w:rsidRPr="00EE6982">
              <w:rPr>
                <w:noProof/>
                <w:webHidden/>
                <w:w w:val="105"/>
              </w:rPr>
              <w:instrText xml:space="preserve"> PAGEREF _Toc211955553 \h </w:instrText>
            </w:r>
            <w:r w:rsidR="006613E6" w:rsidRPr="00EE6982">
              <w:rPr>
                <w:noProof/>
                <w:webHidden/>
                <w:w w:val="105"/>
              </w:rPr>
            </w:r>
            <w:r w:rsidR="006613E6" w:rsidRPr="00EE6982">
              <w:rPr>
                <w:noProof/>
                <w:webHidden/>
                <w:w w:val="105"/>
              </w:rPr>
              <w:fldChar w:fldCharType="separate"/>
            </w:r>
            <w:r w:rsidR="00AB0780" w:rsidRPr="00EE6982">
              <w:rPr>
                <w:noProof/>
                <w:webHidden/>
                <w:w w:val="105"/>
              </w:rPr>
              <w:t>9</w:t>
            </w:r>
            <w:r w:rsidR="006613E6" w:rsidRPr="00EE6982">
              <w:rPr>
                <w:noProof/>
                <w:webHidden/>
                <w:w w:val="105"/>
              </w:rPr>
              <w:fldChar w:fldCharType="end"/>
            </w:r>
          </w:hyperlink>
        </w:p>
        <w:p w14:paraId="08723B76" w14:textId="161C4A80" w:rsidR="006613E6" w:rsidRPr="00EE6982" w:rsidRDefault="005E7FDC" w:rsidP="00EE6982">
          <w:pPr>
            <w:pStyle w:val="TM2"/>
            <w:rPr>
              <w:rFonts w:eastAsiaTheme="minorEastAsia"/>
              <w:noProof/>
              <w:w w:val="105"/>
              <w:lang w:val="fr-BE" w:eastAsia="fr-BE"/>
            </w:rPr>
          </w:pPr>
          <w:hyperlink w:anchor="_Toc211955554" w:history="1">
            <w:r w:rsidR="006613E6" w:rsidRPr="00EE6982">
              <w:rPr>
                <w:rStyle w:val="Lienhypertexte"/>
                <w:rFonts w:asciiTheme="majorHAnsi" w:hAnsiTheme="majorHAnsi" w:cstheme="majorHAnsi"/>
                <w:noProof/>
                <w:spacing w:val="17"/>
                <w:w w:val="105"/>
                <w:lang w:val="fr-BE"/>
              </w:rPr>
              <w:t>SECTION II. CLAUSES ADMINISTRATIVES _ SÉLECTION ET ATTRIBUTION</w:t>
            </w:r>
            <w:r w:rsidR="006613E6" w:rsidRPr="00EE6982">
              <w:rPr>
                <w:noProof/>
                <w:webHidden/>
                <w:w w:val="105"/>
              </w:rPr>
              <w:tab/>
            </w:r>
            <w:r w:rsidR="006613E6" w:rsidRPr="00EE6982">
              <w:rPr>
                <w:noProof/>
                <w:webHidden/>
                <w:w w:val="105"/>
              </w:rPr>
              <w:fldChar w:fldCharType="begin"/>
            </w:r>
            <w:r w:rsidR="006613E6" w:rsidRPr="00EE6982">
              <w:rPr>
                <w:noProof/>
                <w:webHidden/>
                <w:w w:val="105"/>
              </w:rPr>
              <w:instrText xml:space="preserve"> PAGEREF _Toc211955554 \h </w:instrText>
            </w:r>
            <w:r w:rsidR="006613E6" w:rsidRPr="00EE6982">
              <w:rPr>
                <w:noProof/>
                <w:webHidden/>
                <w:w w:val="105"/>
              </w:rPr>
            </w:r>
            <w:r w:rsidR="006613E6" w:rsidRPr="00EE6982">
              <w:rPr>
                <w:noProof/>
                <w:webHidden/>
                <w:w w:val="105"/>
              </w:rPr>
              <w:fldChar w:fldCharType="separate"/>
            </w:r>
            <w:r w:rsidR="00AB0780" w:rsidRPr="00EE6982">
              <w:rPr>
                <w:noProof/>
                <w:webHidden/>
                <w:w w:val="105"/>
              </w:rPr>
              <w:t>10</w:t>
            </w:r>
            <w:r w:rsidR="006613E6" w:rsidRPr="00EE6982">
              <w:rPr>
                <w:noProof/>
                <w:webHidden/>
                <w:w w:val="105"/>
              </w:rPr>
              <w:fldChar w:fldCharType="end"/>
            </w:r>
          </w:hyperlink>
        </w:p>
        <w:p w14:paraId="215FD1A5" w14:textId="284125C2" w:rsidR="006613E6" w:rsidRPr="00EE6982" w:rsidRDefault="005E7FDC" w:rsidP="00EE6982">
          <w:pPr>
            <w:pStyle w:val="TM2"/>
            <w:rPr>
              <w:rFonts w:eastAsiaTheme="minorEastAsia"/>
              <w:noProof/>
              <w:w w:val="105"/>
              <w:lang w:val="fr-BE" w:eastAsia="fr-BE"/>
            </w:rPr>
          </w:pPr>
          <w:hyperlink w:anchor="_Toc211955555" w:history="1">
            <w:r w:rsidR="006613E6" w:rsidRPr="00EE6982">
              <w:rPr>
                <w:rStyle w:val="Lienhypertexte"/>
                <w:rFonts w:asciiTheme="majorHAnsi" w:hAnsiTheme="majorHAnsi" w:cstheme="majorHAnsi"/>
                <w:noProof/>
                <w:spacing w:val="17"/>
                <w:w w:val="105"/>
                <w:lang w:val="fr-BE"/>
              </w:rPr>
              <w:t>II.1</w:t>
            </w:r>
            <w:r w:rsidR="006613E6" w:rsidRPr="00EE6982">
              <w:rPr>
                <w:rFonts w:eastAsiaTheme="minorEastAsia"/>
                <w:noProof/>
                <w:w w:val="105"/>
                <w:lang w:val="fr-BE" w:eastAsia="fr-BE"/>
              </w:rPr>
              <w:tab/>
            </w:r>
            <w:r w:rsidR="006613E6" w:rsidRPr="00EE6982">
              <w:rPr>
                <w:rStyle w:val="Lienhypertexte"/>
                <w:rFonts w:asciiTheme="majorHAnsi" w:hAnsiTheme="majorHAnsi" w:cstheme="majorHAnsi"/>
                <w:noProof/>
                <w:spacing w:val="17"/>
                <w:w w:val="105"/>
                <w:lang w:val="fr-BE"/>
              </w:rPr>
              <w:t>DETERMINATION DES PRIX</w:t>
            </w:r>
            <w:r w:rsidR="006613E6" w:rsidRPr="00EE6982">
              <w:rPr>
                <w:noProof/>
                <w:webHidden/>
                <w:w w:val="105"/>
              </w:rPr>
              <w:tab/>
            </w:r>
            <w:r w:rsidR="006613E6" w:rsidRPr="00EE6982">
              <w:rPr>
                <w:noProof/>
                <w:webHidden/>
                <w:w w:val="105"/>
              </w:rPr>
              <w:fldChar w:fldCharType="begin"/>
            </w:r>
            <w:r w:rsidR="006613E6" w:rsidRPr="00EE6982">
              <w:rPr>
                <w:noProof/>
                <w:webHidden/>
                <w:w w:val="105"/>
              </w:rPr>
              <w:instrText xml:space="preserve"> PAGEREF _Toc211955555 \h </w:instrText>
            </w:r>
            <w:r w:rsidR="006613E6" w:rsidRPr="00EE6982">
              <w:rPr>
                <w:noProof/>
                <w:webHidden/>
                <w:w w:val="105"/>
              </w:rPr>
            </w:r>
            <w:r w:rsidR="006613E6" w:rsidRPr="00EE6982">
              <w:rPr>
                <w:noProof/>
                <w:webHidden/>
                <w:w w:val="105"/>
              </w:rPr>
              <w:fldChar w:fldCharType="separate"/>
            </w:r>
            <w:r w:rsidR="00AB0780" w:rsidRPr="00EE6982">
              <w:rPr>
                <w:noProof/>
                <w:webHidden/>
                <w:w w:val="105"/>
              </w:rPr>
              <w:t>10</w:t>
            </w:r>
            <w:r w:rsidR="006613E6" w:rsidRPr="00EE6982">
              <w:rPr>
                <w:noProof/>
                <w:webHidden/>
                <w:w w:val="105"/>
              </w:rPr>
              <w:fldChar w:fldCharType="end"/>
            </w:r>
          </w:hyperlink>
        </w:p>
        <w:p w14:paraId="73FA6E1F" w14:textId="7E96B7D4" w:rsidR="006613E6" w:rsidRPr="00EE6982" w:rsidRDefault="005E7FDC" w:rsidP="00EE6982">
          <w:pPr>
            <w:pStyle w:val="TM2"/>
            <w:rPr>
              <w:rFonts w:eastAsiaTheme="minorEastAsia"/>
              <w:noProof/>
              <w:w w:val="105"/>
              <w:lang w:val="fr-BE" w:eastAsia="fr-BE"/>
            </w:rPr>
          </w:pPr>
          <w:hyperlink w:anchor="_Toc211955556" w:history="1">
            <w:r w:rsidR="006613E6" w:rsidRPr="00EE6982">
              <w:rPr>
                <w:rStyle w:val="Lienhypertexte"/>
                <w:rFonts w:asciiTheme="majorHAnsi" w:hAnsiTheme="majorHAnsi" w:cstheme="majorHAnsi"/>
                <w:noProof/>
                <w:spacing w:val="17"/>
                <w:w w:val="105"/>
                <w:lang w:val="fr-BE"/>
              </w:rPr>
              <w:t xml:space="preserve">II.2 </w:t>
            </w:r>
            <w:r w:rsidR="006613E6" w:rsidRPr="00EE6982">
              <w:rPr>
                <w:rFonts w:eastAsiaTheme="minorEastAsia"/>
                <w:noProof/>
                <w:w w:val="105"/>
                <w:lang w:val="fr-BE" w:eastAsia="fr-BE"/>
              </w:rPr>
              <w:tab/>
            </w:r>
            <w:r w:rsidR="006613E6" w:rsidRPr="00EE6982">
              <w:rPr>
                <w:rStyle w:val="Lienhypertexte"/>
                <w:rFonts w:asciiTheme="majorHAnsi" w:hAnsiTheme="majorHAnsi" w:cstheme="majorHAnsi"/>
                <w:noProof/>
                <w:spacing w:val="17"/>
                <w:w w:val="105"/>
                <w:lang w:val="fr-BE"/>
              </w:rPr>
              <w:t>MOTIFS D’EXCLUSION ET CRITERES DE SÉLECTION  (PHASE 1 : CANDIDATURE – SÉLECTION)</w:t>
            </w:r>
            <w:r w:rsidR="006613E6" w:rsidRPr="00EE6982">
              <w:rPr>
                <w:noProof/>
                <w:webHidden/>
                <w:w w:val="105"/>
              </w:rPr>
              <w:tab/>
            </w:r>
            <w:r w:rsidR="006613E6" w:rsidRPr="00EE6982">
              <w:rPr>
                <w:noProof/>
                <w:webHidden/>
                <w:w w:val="105"/>
              </w:rPr>
              <w:fldChar w:fldCharType="begin"/>
            </w:r>
            <w:r w:rsidR="006613E6" w:rsidRPr="00EE6982">
              <w:rPr>
                <w:noProof/>
                <w:webHidden/>
                <w:w w:val="105"/>
              </w:rPr>
              <w:instrText xml:space="preserve"> PAGEREF _Toc211955556 \h </w:instrText>
            </w:r>
            <w:r w:rsidR="006613E6" w:rsidRPr="00EE6982">
              <w:rPr>
                <w:noProof/>
                <w:webHidden/>
                <w:w w:val="105"/>
              </w:rPr>
            </w:r>
            <w:r w:rsidR="006613E6" w:rsidRPr="00EE6982">
              <w:rPr>
                <w:noProof/>
                <w:webHidden/>
                <w:w w:val="105"/>
              </w:rPr>
              <w:fldChar w:fldCharType="separate"/>
            </w:r>
            <w:r w:rsidR="00AB0780" w:rsidRPr="00EE6982">
              <w:rPr>
                <w:noProof/>
                <w:webHidden/>
                <w:w w:val="105"/>
              </w:rPr>
              <w:t>10</w:t>
            </w:r>
            <w:r w:rsidR="006613E6" w:rsidRPr="00EE6982">
              <w:rPr>
                <w:noProof/>
                <w:webHidden/>
                <w:w w:val="105"/>
              </w:rPr>
              <w:fldChar w:fldCharType="end"/>
            </w:r>
          </w:hyperlink>
        </w:p>
        <w:p w14:paraId="695F8A87" w14:textId="5420FDFB" w:rsidR="006613E6" w:rsidRPr="00EE6982" w:rsidRDefault="005E7FDC" w:rsidP="00EE6982">
          <w:pPr>
            <w:pStyle w:val="TM2"/>
            <w:rPr>
              <w:rFonts w:eastAsiaTheme="minorEastAsia"/>
              <w:noProof/>
              <w:w w:val="105"/>
              <w:lang w:val="fr-BE" w:eastAsia="fr-BE"/>
            </w:rPr>
          </w:pPr>
          <w:hyperlink w:anchor="_Toc211955557" w:history="1">
            <w:r w:rsidR="006613E6" w:rsidRPr="00EE6982">
              <w:rPr>
                <w:rStyle w:val="Lienhypertexte"/>
                <w:rFonts w:asciiTheme="majorHAnsi" w:hAnsiTheme="majorHAnsi" w:cstheme="majorHAnsi"/>
                <w:noProof/>
                <w:w w:val="105"/>
                <w:lang w:val="fr-BE"/>
              </w:rPr>
              <w:t>II.2.1</w:t>
            </w:r>
            <w:r w:rsidR="006613E6" w:rsidRPr="00EE6982">
              <w:rPr>
                <w:rFonts w:eastAsiaTheme="minorEastAsia"/>
                <w:noProof/>
                <w:w w:val="105"/>
                <w:lang w:val="fr-BE" w:eastAsia="fr-BE"/>
              </w:rPr>
              <w:tab/>
            </w:r>
            <w:r w:rsidR="006613E6" w:rsidRPr="00EE6982">
              <w:rPr>
                <w:rStyle w:val="Lienhypertexte"/>
                <w:rFonts w:asciiTheme="majorHAnsi" w:hAnsiTheme="majorHAnsi" w:cstheme="majorHAnsi"/>
                <w:noProof/>
                <w:w w:val="105"/>
                <w:lang w:val="fr-BE"/>
              </w:rPr>
              <w:t>Le Document unique de marché européen </w:t>
            </w:r>
            <w:r w:rsidR="006613E6" w:rsidRPr="00EE6982">
              <w:rPr>
                <w:noProof/>
                <w:webHidden/>
                <w:w w:val="105"/>
              </w:rPr>
              <w:tab/>
            </w:r>
            <w:r w:rsidR="006613E6" w:rsidRPr="00EE6982">
              <w:rPr>
                <w:noProof/>
                <w:webHidden/>
                <w:w w:val="105"/>
              </w:rPr>
              <w:fldChar w:fldCharType="begin"/>
            </w:r>
            <w:r w:rsidR="006613E6" w:rsidRPr="00EE6982">
              <w:rPr>
                <w:noProof/>
                <w:webHidden/>
                <w:w w:val="105"/>
              </w:rPr>
              <w:instrText xml:space="preserve"> PAGEREF _Toc211955557 \h </w:instrText>
            </w:r>
            <w:r w:rsidR="006613E6" w:rsidRPr="00EE6982">
              <w:rPr>
                <w:noProof/>
                <w:webHidden/>
                <w:w w:val="105"/>
              </w:rPr>
            </w:r>
            <w:r w:rsidR="006613E6" w:rsidRPr="00EE6982">
              <w:rPr>
                <w:noProof/>
                <w:webHidden/>
                <w:w w:val="105"/>
              </w:rPr>
              <w:fldChar w:fldCharType="separate"/>
            </w:r>
            <w:r w:rsidR="00AB0780" w:rsidRPr="00EE6982">
              <w:rPr>
                <w:noProof/>
                <w:webHidden/>
                <w:w w:val="105"/>
              </w:rPr>
              <w:t>10</w:t>
            </w:r>
            <w:r w:rsidR="006613E6" w:rsidRPr="00EE6982">
              <w:rPr>
                <w:noProof/>
                <w:webHidden/>
                <w:w w:val="105"/>
              </w:rPr>
              <w:fldChar w:fldCharType="end"/>
            </w:r>
          </w:hyperlink>
        </w:p>
        <w:p w14:paraId="11525335" w14:textId="27438644" w:rsidR="006613E6" w:rsidRPr="00EE6982" w:rsidRDefault="005E7FDC" w:rsidP="00EE6982">
          <w:pPr>
            <w:pStyle w:val="TM2"/>
            <w:rPr>
              <w:rFonts w:eastAsiaTheme="minorEastAsia"/>
              <w:noProof/>
              <w:w w:val="105"/>
              <w:lang w:val="fr-BE" w:eastAsia="fr-BE"/>
            </w:rPr>
          </w:pPr>
          <w:hyperlink w:anchor="_Toc211955558" w:history="1">
            <w:r w:rsidR="006613E6" w:rsidRPr="00EE6982">
              <w:rPr>
                <w:rStyle w:val="Lienhypertexte"/>
                <w:rFonts w:asciiTheme="majorHAnsi" w:hAnsiTheme="majorHAnsi" w:cstheme="majorHAnsi"/>
                <w:noProof/>
                <w:w w:val="105"/>
                <w:lang w:val="fr-BE"/>
              </w:rPr>
              <w:t>II.2.2</w:t>
            </w:r>
            <w:r w:rsidR="006613E6" w:rsidRPr="00EE6982">
              <w:rPr>
                <w:rFonts w:eastAsiaTheme="minorEastAsia"/>
                <w:noProof/>
                <w:w w:val="105"/>
                <w:lang w:val="fr-BE" w:eastAsia="fr-BE"/>
              </w:rPr>
              <w:tab/>
            </w:r>
            <w:r w:rsidR="006613E6" w:rsidRPr="00EE6982">
              <w:rPr>
                <w:rStyle w:val="Lienhypertexte"/>
                <w:rFonts w:asciiTheme="majorHAnsi" w:hAnsiTheme="majorHAnsi" w:cstheme="majorHAnsi"/>
                <w:noProof/>
                <w:w w:val="105"/>
                <w:lang w:val="fr-BE"/>
              </w:rPr>
              <w:t>Forme, contenu et dépôt du DUME et ses annexes</w:t>
            </w:r>
            <w:r w:rsidR="006613E6" w:rsidRPr="00EE6982">
              <w:rPr>
                <w:noProof/>
                <w:webHidden/>
                <w:w w:val="105"/>
              </w:rPr>
              <w:tab/>
            </w:r>
            <w:r w:rsidR="006613E6" w:rsidRPr="00EE6982">
              <w:rPr>
                <w:noProof/>
                <w:webHidden/>
                <w:w w:val="105"/>
              </w:rPr>
              <w:fldChar w:fldCharType="begin"/>
            </w:r>
            <w:r w:rsidR="006613E6" w:rsidRPr="00EE6982">
              <w:rPr>
                <w:noProof/>
                <w:webHidden/>
                <w:w w:val="105"/>
              </w:rPr>
              <w:instrText xml:space="preserve"> PAGEREF _Toc211955558 \h </w:instrText>
            </w:r>
            <w:r w:rsidR="006613E6" w:rsidRPr="00EE6982">
              <w:rPr>
                <w:noProof/>
                <w:webHidden/>
                <w:w w:val="105"/>
              </w:rPr>
            </w:r>
            <w:r w:rsidR="006613E6" w:rsidRPr="00EE6982">
              <w:rPr>
                <w:noProof/>
                <w:webHidden/>
                <w:w w:val="105"/>
              </w:rPr>
              <w:fldChar w:fldCharType="separate"/>
            </w:r>
            <w:r w:rsidR="00AB0780" w:rsidRPr="00EE6982">
              <w:rPr>
                <w:noProof/>
                <w:webHidden/>
                <w:w w:val="105"/>
              </w:rPr>
              <w:t>18</w:t>
            </w:r>
            <w:r w:rsidR="006613E6" w:rsidRPr="00EE6982">
              <w:rPr>
                <w:noProof/>
                <w:webHidden/>
                <w:w w:val="105"/>
              </w:rPr>
              <w:fldChar w:fldCharType="end"/>
            </w:r>
          </w:hyperlink>
        </w:p>
        <w:p w14:paraId="1E4EDCE4" w14:textId="025C674C" w:rsidR="006613E6" w:rsidRPr="00EE6982" w:rsidRDefault="005E7FDC" w:rsidP="00EE6982">
          <w:pPr>
            <w:pStyle w:val="TM2"/>
            <w:rPr>
              <w:rFonts w:eastAsiaTheme="minorEastAsia"/>
              <w:noProof/>
              <w:w w:val="105"/>
              <w:lang w:val="fr-BE" w:eastAsia="fr-BE"/>
            </w:rPr>
          </w:pPr>
          <w:hyperlink w:anchor="_Toc211955559" w:history="1">
            <w:r w:rsidR="006613E6" w:rsidRPr="00EE6982">
              <w:rPr>
                <w:rStyle w:val="Lienhypertexte"/>
                <w:rFonts w:asciiTheme="majorHAnsi" w:hAnsiTheme="majorHAnsi" w:cstheme="majorHAnsi"/>
                <w:noProof/>
                <w:w w:val="105"/>
                <w:lang w:val="fr-BE"/>
              </w:rPr>
              <w:t>II.2.3</w:t>
            </w:r>
            <w:r w:rsidR="006613E6" w:rsidRPr="00EE6982">
              <w:rPr>
                <w:rFonts w:eastAsiaTheme="minorEastAsia"/>
                <w:noProof/>
                <w:w w:val="105"/>
                <w:lang w:val="fr-BE" w:eastAsia="fr-BE"/>
              </w:rPr>
              <w:tab/>
            </w:r>
            <w:r w:rsidR="006613E6" w:rsidRPr="00EE6982">
              <w:rPr>
                <w:rStyle w:val="Lienhypertexte"/>
                <w:rFonts w:asciiTheme="majorHAnsi" w:hAnsiTheme="majorHAnsi" w:cstheme="majorHAnsi"/>
                <w:noProof/>
                <w:w w:val="105"/>
                <w:lang w:val="fr-BE"/>
              </w:rPr>
              <w:t>Communication de la sélection</w:t>
            </w:r>
            <w:r w:rsidR="006613E6" w:rsidRPr="00EE6982">
              <w:rPr>
                <w:noProof/>
                <w:webHidden/>
                <w:w w:val="105"/>
              </w:rPr>
              <w:tab/>
            </w:r>
            <w:r w:rsidR="006613E6" w:rsidRPr="00EE6982">
              <w:rPr>
                <w:noProof/>
                <w:webHidden/>
                <w:w w:val="105"/>
              </w:rPr>
              <w:fldChar w:fldCharType="begin"/>
            </w:r>
            <w:r w:rsidR="006613E6" w:rsidRPr="00EE6982">
              <w:rPr>
                <w:noProof/>
                <w:webHidden/>
                <w:w w:val="105"/>
              </w:rPr>
              <w:instrText xml:space="preserve"> PAGEREF _Toc211955559 \h </w:instrText>
            </w:r>
            <w:r w:rsidR="006613E6" w:rsidRPr="00EE6982">
              <w:rPr>
                <w:noProof/>
                <w:webHidden/>
                <w:w w:val="105"/>
              </w:rPr>
            </w:r>
            <w:r w:rsidR="006613E6" w:rsidRPr="00EE6982">
              <w:rPr>
                <w:noProof/>
                <w:webHidden/>
                <w:w w:val="105"/>
              </w:rPr>
              <w:fldChar w:fldCharType="separate"/>
            </w:r>
            <w:r w:rsidR="00AB0780" w:rsidRPr="00EE6982">
              <w:rPr>
                <w:noProof/>
                <w:webHidden/>
                <w:w w:val="105"/>
              </w:rPr>
              <w:t>19</w:t>
            </w:r>
            <w:r w:rsidR="006613E6" w:rsidRPr="00EE6982">
              <w:rPr>
                <w:noProof/>
                <w:webHidden/>
                <w:w w:val="105"/>
              </w:rPr>
              <w:fldChar w:fldCharType="end"/>
            </w:r>
          </w:hyperlink>
        </w:p>
        <w:p w14:paraId="527CD8FD" w14:textId="72ACCDD6" w:rsidR="006613E6" w:rsidRPr="00EE6982" w:rsidRDefault="005E7FDC" w:rsidP="00EE6982">
          <w:pPr>
            <w:pStyle w:val="TM2"/>
            <w:rPr>
              <w:rFonts w:eastAsiaTheme="minorEastAsia"/>
              <w:noProof/>
              <w:w w:val="105"/>
              <w:lang w:val="fr-BE" w:eastAsia="fr-BE"/>
            </w:rPr>
          </w:pPr>
          <w:hyperlink w:anchor="_Toc211955560" w:history="1">
            <w:r w:rsidR="006613E6" w:rsidRPr="00EE6982">
              <w:rPr>
                <w:rStyle w:val="Lienhypertexte"/>
                <w:rFonts w:asciiTheme="majorHAnsi" w:hAnsiTheme="majorHAnsi" w:cstheme="majorHAnsi"/>
                <w:noProof/>
                <w:spacing w:val="17"/>
                <w:w w:val="105"/>
                <w:lang w:val="fr-BE"/>
              </w:rPr>
              <w:t xml:space="preserve">II.3 </w:t>
            </w:r>
            <w:r w:rsidR="006613E6" w:rsidRPr="00EE6982">
              <w:rPr>
                <w:rFonts w:eastAsiaTheme="minorEastAsia"/>
                <w:noProof/>
                <w:w w:val="105"/>
                <w:lang w:val="fr-BE" w:eastAsia="fr-BE"/>
              </w:rPr>
              <w:tab/>
            </w:r>
            <w:r w:rsidR="006613E6" w:rsidRPr="00EE6982">
              <w:rPr>
                <w:rStyle w:val="Lienhypertexte"/>
                <w:rFonts w:asciiTheme="majorHAnsi" w:hAnsiTheme="majorHAnsi" w:cstheme="majorHAnsi"/>
                <w:noProof/>
                <w:spacing w:val="17"/>
                <w:w w:val="105"/>
                <w:lang w:val="fr-BE"/>
              </w:rPr>
              <w:t>OFFRE (PHASE 2 : REMISE DE L’OFFRE)</w:t>
            </w:r>
            <w:r w:rsidR="006613E6" w:rsidRPr="00EE6982">
              <w:rPr>
                <w:noProof/>
                <w:webHidden/>
                <w:w w:val="105"/>
              </w:rPr>
              <w:tab/>
            </w:r>
            <w:r w:rsidR="006613E6" w:rsidRPr="00EE6982">
              <w:rPr>
                <w:noProof/>
                <w:webHidden/>
                <w:w w:val="105"/>
              </w:rPr>
              <w:fldChar w:fldCharType="begin"/>
            </w:r>
            <w:r w:rsidR="006613E6" w:rsidRPr="00EE6982">
              <w:rPr>
                <w:noProof/>
                <w:webHidden/>
                <w:w w:val="105"/>
              </w:rPr>
              <w:instrText xml:space="preserve"> PAGEREF _Toc211955560 \h </w:instrText>
            </w:r>
            <w:r w:rsidR="006613E6" w:rsidRPr="00EE6982">
              <w:rPr>
                <w:noProof/>
                <w:webHidden/>
                <w:w w:val="105"/>
              </w:rPr>
            </w:r>
            <w:r w:rsidR="006613E6" w:rsidRPr="00EE6982">
              <w:rPr>
                <w:noProof/>
                <w:webHidden/>
                <w:w w:val="105"/>
              </w:rPr>
              <w:fldChar w:fldCharType="separate"/>
            </w:r>
            <w:r w:rsidR="00AB0780" w:rsidRPr="00EE6982">
              <w:rPr>
                <w:noProof/>
                <w:webHidden/>
                <w:w w:val="105"/>
              </w:rPr>
              <w:t>20</w:t>
            </w:r>
            <w:r w:rsidR="006613E6" w:rsidRPr="00EE6982">
              <w:rPr>
                <w:noProof/>
                <w:webHidden/>
                <w:w w:val="105"/>
              </w:rPr>
              <w:fldChar w:fldCharType="end"/>
            </w:r>
          </w:hyperlink>
        </w:p>
        <w:p w14:paraId="1A9D4AAA" w14:textId="37CC3DBD" w:rsidR="006613E6" w:rsidRPr="00EE6982" w:rsidRDefault="005E7FDC" w:rsidP="00EE6982">
          <w:pPr>
            <w:pStyle w:val="TM2"/>
            <w:rPr>
              <w:rFonts w:eastAsiaTheme="minorEastAsia"/>
              <w:noProof/>
              <w:w w:val="105"/>
              <w:lang w:val="fr-BE" w:eastAsia="fr-BE"/>
            </w:rPr>
          </w:pPr>
          <w:hyperlink w:anchor="_Toc211955561" w:history="1">
            <w:r w:rsidR="006613E6" w:rsidRPr="00EE6982">
              <w:rPr>
                <w:rStyle w:val="Lienhypertexte"/>
                <w:rFonts w:asciiTheme="majorHAnsi" w:hAnsiTheme="majorHAnsi" w:cstheme="majorHAnsi"/>
                <w:noProof/>
                <w:w w:val="105"/>
                <w:lang w:val="fr-BE"/>
              </w:rPr>
              <w:t>II.3.1</w:t>
            </w:r>
            <w:r w:rsidR="006613E6" w:rsidRPr="00EE6982">
              <w:rPr>
                <w:rFonts w:eastAsiaTheme="minorEastAsia"/>
                <w:noProof/>
                <w:w w:val="105"/>
                <w:lang w:val="fr-BE" w:eastAsia="fr-BE"/>
              </w:rPr>
              <w:tab/>
            </w:r>
            <w:r w:rsidR="006613E6" w:rsidRPr="00EE6982">
              <w:rPr>
                <w:rStyle w:val="Lienhypertexte"/>
                <w:rFonts w:asciiTheme="majorHAnsi" w:hAnsiTheme="majorHAnsi" w:cstheme="majorHAnsi"/>
                <w:noProof/>
                <w:w w:val="105"/>
                <w:lang w:val="fr-BE"/>
              </w:rPr>
              <w:t>Séance d’information et visite du site</w:t>
            </w:r>
            <w:r w:rsidR="006613E6" w:rsidRPr="00EE6982">
              <w:rPr>
                <w:noProof/>
                <w:webHidden/>
                <w:w w:val="105"/>
              </w:rPr>
              <w:tab/>
            </w:r>
            <w:r w:rsidR="006613E6" w:rsidRPr="00EE6982">
              <w:rPr>
                <w:noProof/>
                <w:webHidden/>
                <w:w w:val="105"/>
              </w:rPr>
              <w:fldChar w:fldCharType="begin"/>
            </w:r>
            <w:r w:rsidR="006613E6" w:rsidRPr="00EE6982">
              <w:rPr>
                <w:noProof/>
                <w:webHidden/>
                <w:w w:val="105"/>
              </w:rPr>
              <w:instrText xml:space="preserve"> PAGEREF _Toc211955561 \h </w:instrText>
            </w:r>
            <w:r w:rsidR="006613E6" w:rsidRPr="00EE6982">
              <w:rPr>
                <w:noProof/>
                <w:webHidden/>
                <w:w w:val="105"/>
              </w:rPr>
            </w:r>
            <w:r w:rsidR="006613E6" w:rsidRPr="00EE6982">
              <w:rPr>
                <w:noProof/>
                <w:webHidden/>
                <w:w w:val="105"/>
              </w:rPr>
              <w:fldChar w:fldCharType="separate"/>
            </w:r>
            <w:r w:rsidR="00AB0780" w:rsidRPr="00EE6982">
              <w:rPr>
                <w:noProof/>
                <w:webHidden/>
                <w:w w:val="105"/>
              </w:rPr>
              <w:t>20</w:t>
            </w:r>
            <w:r w:rsidR="006613E6" w:rsidRPr="00EE6982">
              <w:rPr>
                <w:noProof/>
                <w:webHidden/>
                <w:w w:val="105"/>
              </w:rPr>
              <w:fldChar w:fldCharType="end"/>
            </w:r>
          </w:hyperlink>
        </w:p>
        <w:p w14:paraId="1F460CB0" w14:textId="2F279683" w:rsidR="006613E6" w:rsidRPr="00EE6982" w:rsidRDefault="005E7FDC" w:rsidP="00EE6982">
          <w:pPr>
            <w:pStyle w:val="TM2"/>
            <w:rPr>
              <w:rFonts w:eastAsiaTheme="minorEastAsia"/>
              <w:noProof/>
              <w:w w:val="105"/>
              <w:lang w:val="fr-BE" w:eastAsia="fr-BE"/>
            </w:rPr>
          </w:pPr>
          <w:hyperlink w:anchor="_Toc211955562" w:history="1">
            <w:r w:rsidR="006613E6" w:rsidRPr="00EE6982">
              <w:rPr>
                <w:rStyle w:val="Lienhypertexte"/>
                <w:rFonts w:asciiTheme="majorHAnsi" w:hAnsiTheme="majorHAnsi" w:cstheme="majorHAnsi"/>
                <w:noProof/>
                <w:w w:val="105"/>
                <w:lang w:val="fr-BE"/>
              </w:rPr>
              <w:t>II.3.2</w:t>
            </w:r>
            <w:r w:rsidR="006613E6" w:rsidRPr="00EE6982">
              <w:rPr>
                <w:rFonts w:eastAsiaTheme="minorEastAsia"/>
                <w:noProof/>
                <w:w w:val="105"/>
                <w:lang w:val="fr-BE" w:eastAsia="fr-BE"/>
              </w:rPr>
              <w:tab/>
            </w:r>
            <w:r w:rsidR="006613E6" w:rsidRPr="00EE6982">
              <w:rPr>
                <w:rStyle w:val="Lienhypertexte"/>
                <w:rFonts w:asciiTheme="majorHAnsi" w:hAnsiTheme="majorHAnsi" w:cstheme="majorHAnsi"/>
                <w:noProof/>
                <w:w w:val="105"/>
                <w:lang w:val="fr-BE"/>
              </w:rPr>
              <w:t>Composition de</w:t>
            </w:r>
            <w:r w:rsidR="006613E6" w:rsidRPr="00EE6982">
              <w:rPr>
                <w:rStyle w:val="Lienhypertexte"/>
                <w:rFonts w:asciiTheme="majorHAnsi" w:hAnsiTheme="majorHAnsi" w:cstheme="majorHAnsi"/>
                <w:noProof/>
                <w:spacing w:val="-9"/>
                <w:w w:val="105"/>
                <w:lang w:val="fr-BE"/>
              </w:rPr>
              <w:t xml:space="preserve"> </w:t>
            </w:r>
            <w:r w:rsidR="006613E6" w:rsidRPr="00EE6982">
              <w:rPr>
                <w:rStyle w:val="Lienhypertexte"/>
                <w:rFonts w:asciiTheme="majorHAnsi" w:hAnsiTheme="majorHAnsi" w:cstheme="majorHAnsi"/>
                <w:noProof/>
                <w:w w:val="105"/>
                <w:lang w:val="fr-BE"/>
              </w:rPr>
              <w:t>l’offre</w:t>
            </w:r>
            <w:r w:rsidR="006613E6" w:rsidRPr="00EE6982">
              <w:rPr>
                <w:noProof/>
                <w:webHidden/>
                <w:w w:val="105"/>
              </w:rPr>
              <w:tab/>
            </w:r>
            <w:r w:rsidR="006613E6" w:rsidRPr="00EE6982">
              <w:rPr>
                <w:noProof/>
                <w:webHidden/>
                <w:w w:val="105"/>
              </w:rPr>
              <w:fldChar w:fldCharType="begin"/>
            </w:r>
            <w:r w:rsidR="006613E6" w:rsidRPr="00EE6982">
              <w:rPr>
                <w:noProof/>
                <w:webHidden/>
                <w:w w:val="105"/>
              </w:rPr>
              <w:instrText xml:space="preserve"> PAGEREF _Toc211955562 \h </w:instrText>
            </w:r>
            <w:r w:rsidR="006613E6" w:rsidRPr="00EE6982">
              <w:rPr>
                <w:noProof/>
                <w:webHidden/>
                <w:w w:val="105"/>
              </w:rPr>
            </w:r>
            <w:r w:rsidR="006613E6" w:rsidRPr="00EE6982">
              <w:rPr>
                <w:noProof/>
                <w:webHidden/>
                <w:w w:val="105"/>
              </w:rPr>
              <w:fldChar w:fldCharType="separate"/>
            </w:r>
            <w:r w:rsidR="00AB0780" w:rsidRPr="00EE6982">
              <w:rPr>
                <w:noProof/>
                <w:webHidden/>
                <w:w w:val="105"/>
              </w:rPr>
              <w:t>20</w:t>
            </w:r>
            <w:r w:rsidR="006613E6" w:rsidRPr="00EE6982">
              <w:rPr>
                <w:noProof/>
                <w:webHidden/>
                <w:w w:val="105"/>
              </w:rPr>
              <w:fldChar w:fldCharType="end"/>
            </w:r>
          </w:hyperlink>
        </w:p>
        <w:p w14:paraId="5D6186DD" w14:textId="705835A4" w:rsidR="006613E6" w:rsidRPr="00EE6982" w:rsidRDefault="005E7FDC" w:rsidP="00EE6982">
          <w:pPr>
            <w:pStyle w:val="TM2"/>
            <w:rPr>
              <w:rFonts w:eastAsiaTheme="minorEastAsia"/>
              <w:noProof/>
              <w:w w:val="105"/>
              <w:lang w:val="fr-BE" w:eastAsia="fr-BE"/>
            </w:rPr>
          </w:pPr>
          <w:hyperlink w:anchor="_Toc211955563" w:history="1">
            <w:r w:rsidR="006613E6" w:rsidRPr="00EE6982">
              <w:rPr>
                <w:rStyle w:val="Lienhypertexte"/>
                <w:rFonts w:asciiTheme="majorHAnsi" w:hAnsiTheme="majorHAnsi" w:cstheme="majorHAnsi"/>
                <w:noProof/>
                <w:w w:val="105"/>
                <w:lang w:val="fr-BE"/>
              </w:rPr>
              <w:t>II.3.3</w:t>
            </w:r>
            <w:r w:rsidR="006613E6" w:rsidRPr="00EE6982">
              <w:rPr>
                <w:rFonts w:eastAsiaTheme="minorEastAsia"/>
                <w:noProof/>
                <w:w w:val="105"/>
                <w:lang w:val="fr-BE" w:eastAsia="fr-BE"/>
              </w:rPr>
              <w:tab/>
            </w:r>
            <w:r w:rsidR="006613E6" w:rsidRPr="00EE6982">
              <w:rPr>
                <w:rStyle w:val="Lienhypertexte"/>
                <w:rFonts w:asciiTheme="majorHAnsi" w:hAnsiTheme="majorHAnsi" w:cstheme="majorHAnsi"/>
                <w:noProof/>
                <w:w w:val="105"/>
                <w:lang w:val="fr-BE"/>
              </w:rPr>
              <w:t>Documents complémentaires à l’offre</w:t>
            </w:r>
            <w:r w:rsidR="006613E6" w:rsidRPr="00EE6982">
              <w:rPr>
                <w:noProof/>
                <w:webHidden/>
                <w:w w:val="105"/>
              </w:rPr>
              <w:tab/>
            </w:r>
            <w:r w:rsidR="006613E6" w:rsidRPr="00EE6982">
              <w:rPr>
                <w:noProof/>
                <w:webHidden/>
                <w:w w:val="105"/>
              </w:rPr>
              <w:fldChar w:fldCharType="begin"/>
            </w:r>
            <w:r w:rsidR="006613E6" w:rsidRPr="00EE6982">
              <w:rPr>
                <w:noProof/>
                <w:webHidden/>
                <w:w w:val="105"/>
              </w:rPr>
              <w:instrText xml:space="preserve"> PAGEREF _Toc211955563 \h </w:instrText>
            </w:r>
            <w:r w:rsidR="006613E6" w:rsidRPr="00EE6982">
              <w:rPr>
                <w:noProof/>
                <w:webHidden/>
                <w:w w:val="105"/>
              </w:rPr>
            </w:r>
            <w:r w:rsidR="006613E6" w:rsidRPr="00EE6982">
              <w:rPr>
                <w:noProof/>
                <w:webHidden/>
                <w:w w:val="105"/>
              </w:rPr>
              <w:fldChar w:fldCharType="separate"/>
            </w:r>
            <w:r w:rsidR="00AB0780" w:rsidRPr="00EE6982">
              <w:rPr>
                <w:noProof/>
                <w:webHidden/>
                <w:w w:val="105"/>
              </w:rPr>
              <w:t>21</w:t>
            </w:r>
            <w:r w:rsidR="006613E6" w:rsidRPr="00EE6982">
              <w:rPr>
                <w:noProof/>
                <w:webHidden/>
                <w:w w:val="105"/>
              </w:rPr>
              <w:fldChar w:fldCharType="end"/>
            </w:r>
          </w:hyperlink>
        </w:p>
        <w:p w14:paraId="017FBEB4" w14:textId="69C0FD17" w:rsidR="006613E6" w:rsidRPr="00EE6982" w:rsidRDefault="005E7FDC" w:rsidP="00EE6982">
          <w:pPr>
            <w:pStyle w:val="TM2"/>
            <w:rPr>
              <w:rFonts w:eastAsiaTheme="minorEastAsia"/>
              <w:noProof/>
              <w:w w:val="105"/>
              <w:lang w:val="fr-BE" w:eastAsia="fr-BE"/>
            </w:rPr>
          </w:pPr>
          <w:hyperlink w:anchor="_Toc211955564" w:history="1">
            <w:r w:rsidR="006613E6" w:rsidRPr="00EE6982">
              <w:rPr>
                <w:rStyle w:val="Lienhypertexte"/>
                <w:rFonts w:asciiTheme="majorHAnsi" w:hAnsiTheme="majorHAnsi" w:cstheme="majorHAnsi"/>
                <w:noProof/>
                <w:w w:val="105"/>
                <w:lang w:val="fr-BE"/>
              </w:rPr>
              <w:t>II.3.4</w:t>
            </w:r>
            <w:r w:rsidR="006613E6" w:rsidRPr="00EE6982">
              <w:rPr>
                <w:rFonts w:eastAsiaTheme="minorEastAsia"/>
                <w:noProof/>
                <w:w w:val="105"/>
                <w:lang w:val="fr-BE" w:eastAsia="fr-BE"/>
              </w:rPr>
              <w:tab/>
            </w:r>
            <w:r w:rsidR="006613E6" w:rsidRPr="00EE6982">
              <w:rPr>
                <w:rStyle w:val="Lienhypertexte"/>
                <w:rFonts w:asciiTheme="majorHAnsi" w:hAnsiTheme="majorHAnsi" w:cstheme="majorHAnsi"/>
                <w:noProof/>
                <w:w w:val="105"/>
                <w:lang w:val="fr-BE"/>
              </w:rPr>
              <w:t>Forme de l’</w:t>
            </w:r>
            <w:r w:rsidR="006613E6" w:rsidRPr="00EE6982">
              <w:rPr>
                <w:rStyle w:val="Lienhypertexte"/>
                <w:rFonts w:asciiTheme="majorHAnsi" w:hAnsiTheme="majorHAnsi" w:cstheme="majorHAnsi"/>
                <w:noProof/>
                <w:spacing w:val="17"/>
                <w:w w:val="105"/>
                <w:lang w:val="fr-BE"/>
              </w:rPr>
              <w:t>offre</w:t>
            </w:r>
            <w:r w:rsidR="006613E6" w:rsidRPr="00EE6982">
              <w:rPr>
                <w:noProof/>
                <w:webHidden/>
                <w:w w:val="105"/>
              </w:rPr>
              <w:tab/>
            </w:r>
            <w:r w:rsidR="006613E6" w:rsidRPr="00EE6982">
              <w:rPr>
                <w:noProof/>
                <w:webHidden/>
                <w:w w:val="105"/>
              </w:rPr>
              <w:fldChar w:fldCharType="begin"/>
            </w:r>
            <w:r w:rsidR="006613E6" w:rsidRPr="00EE6982">
              <w:rPr>
                <w:noProof/>
                <w:webHidden/>
                <w:w w:val="105"/>
              </w:rPr>
              <w:instrText xml:space="preserve"> PAGEREF _Toc211955564 \h </w:instrText>
            </w:r>
            <w:r w:rsidR="006613E6" w:rsidRPr="00EE6982">
              <w:rPr>
                <w:noProof/>
                <w:webHidden/>
                <w:w w:val="105"/>
              </w:rPr>
            </w:r>
            <w:r w:rsidR="006613E6" w:rsidRPr="00EE6982">
              <w:rPr>
                <w:noProof/>
                <w:webHidden/>
                <w:w w:val="105"/>
              </w:rPr>
              <w:fldChar w:fldCharType="separate"/>
            </w:r>
            <w:r w:rsidR="00AB0780" w:rsidRPr="00EE6982">
              <w:rPr>
                <w:noProof/>
                <w:webHidden/>
                <w:w w:val="105"/>
              </w:rPr>
              <w:t>22</w:t>
            </w:r>
            <w:r w:rsidR="006613E6" w:rsidRPr="00EE6982">
              <w:rPr>
                <w:noProof/>
                <w:webHidden/>
                <w:w w:val="105"/>
              </w:rPr>
              <w:fldChar w:fldCharType="end"/>
            </w:r>
          </w:hyperlink>
        </w:p>
        <w:p w14:paraId="1CC3C0E1" w14:textId="24692761" w:rsidR="006613E6" w:rsidRPr="00EE6982" w:rsidRDefault="005E7FDC" w:rsidP="00EE6982">
          <w:pPr>
            <w:pStyle w:val="TM2"/>
            <w:rPr>
              <w:rFonts w:eastAsiaTheme="minorEastAsia"/>
              <w:noProof/>
              <w:w w:val="105"/>
              <w:lang w:val="fr-BE" w:eastAsia="fr-BE"/>
            </w:rPr>
          </w:pPr>
          <w:hyperlink w:anchor="_Toc211955565" w:history="1">
            <w:r w:rsidR="006613E6" w:rsidRPr="00EE6982">
              <w:rPr>
                <w:rStyle w:val="Lienhypertexte"/>
                <w:rFonts w:asciiTheme="majorHAnsi" w:hAnsiTheme="majorHAnsi" w:cstheme="majorHAnsi"/>
                <w:noProof/>
                <w:w w:val="105"/>
                <w:lang w:val="fr-BE"/>
              </w:rPr>
              <w:t>II.3.5</w:t>
            </w:r>
            <w:r w:rsidR="006613E6" w:rsidRPr="00EE6982">
              <w:rPr>
                <w:rFonts w:eastAsiaTheme="minorEastAsia"/>
                <w:noProof/>
                <w:w w:val="105"/>
                <w:lang w:val="fr-BE" w:eastAsia="fr-BE"/>
              </w:rPr>
              <w:tab/>
            </w:r>
            <w:r w:rsidR="006613E6" w:rsidRPr="00EE6982">
              <w:rPr>
                <w:rStyle w:val="Lienhypertexte"/>
                <w:rFonts w:asciiTheme="majorHAnsi" w:hAnsiTheme="majorHAnsi" w:cstheme="majorHAnsi"/>
                <w:noProof/>
                <w:w w:val="105"/>
                <w:lang w:val="fr-BE"/>
              </w:rPr>
              <w:t>Dépôt de</w:t>
            </w:r>
            <w:r w:rsidR="006613E6" w:rsidRPr="00EE6982">
              <w:rPr>
                <w:rStyle w:val="Lienhypertexte"/>
                <w:rFonts w:asciiTheme="majorHAnsi" w:hAnsiTheme="majorHAnsi" w:cstheme="majorHAnsi"/>
                <w:noProof/>
                <w:spacing w:val="-5"/>
                <w:w w:val="105"/>
                <w:lang w:val="fr-BE"/>
              </w:rPr>
              <w:t xml:space="preserve"> </w:t>
            </w:r>
            <w:r w:rsidR="006613E6" w:rsidRPr="00EE6982">
              <w:rPr>
                <w:rStyle w:val="Lienhypertexte"/>
                <w:rFonts w:asciiTheme="majorHAnsi" w:hAnsiTheme="majorHAnsi" w:cstheme="majorHAnsi"/>
                <w:noProof/>
                <w:w w:val="105"/>
                <w:lang w:val="fr-BE"/>
              </w:rPr>
              <w:t>l’offre</w:t>
            </w:r>
            <w:r w:rsidR="006613E6" w:rsidRPr="00EE6982">
              <w:rPr>
                <w:noProof/>
                <w:webHidden/>
                <w:w w:val="105"/>
              </w:rPr>
              <w:tab/>
            </w:r>
            <w:r w:rsidR="006613E6" w:rsidRPr="00EE6982">
              <w:rPr>
                <w:noProof/>
                <w:webHidden/>
                <w:w w:val="105"/>
              </w:rPr>
              <w:fldChar w:fldCharType="begin"/>
            </w:r>
            <w:r w:rsidR="006613E6" w:rsidRPr="00EE6982">
              <w:rPr>
                <w:noProof/>
                <w:webHidden/>
                <w:w w:val="105"/>
              </w:rPr>
              <w:instrText xml:space="preserve"> PAGEREF _Toc211955565 \h </w:instrText>
            </w:r>
            <w:r w:rsidR="006613E6" w:rsidRPr="00EE6982">
              <w:rPr>
                <w:noProof/>
                <w:webHidden/>
                <w:w w:val="105"/>
              </w:rPr>
            </w:r>
            <w:r w:rsidR="006613E6" w:rsidRPr="00EE6982">
              <w:rPr>
                <w:noProof/>
                <w:webHidden/>
                <w:w w:val="105"/>
              </w:rPr>
              <w:fldChar w:fldCharType="separate"/>
            </w:r>
            <w:r w:rsidR="00AB0780" w:rsidRPr="00EE6982">
              <w:rPr>
                <w:noProof/>
                <w:webHidden/>
                <w:w w:val="105"/>
              </w:rPr>
              <w:t>22</w:t>
            </w:r>
            <w:r w:rsidR="006613E6" w:rsidRPr="00EE6982">
              <w:rPr>
                <w:noProof/>
                <w:webHidden/>
                <w:w w:val="105"/>
              </w:rPr>
              <w:fldChar w:fldCharType="end"/>
            </w:r>
          </w:hyperlink>
        </w:p>
        <w:p w14:paraId="1CCB4824" w14:textId="54D8F4E7" w:rsidR="006613E6" w:rsidRPr="00EE6982" w:rsidRDefault="005E7FDC" w:rsidP="00EE6982">
          <w:pPr>
            <w:pStyle w:val="TM2"/>
            <w:rPr>
              <w:rFonts w:eastAsiaTheme="minorEastAsia"/>
              <w:noProof/>
              <w:w w:val="105"/>
              <w:lang w:val="fr-BE" w:eastAsia="fr-BE"/>
            </w:rPr>
          </w:pPr>
          <w:hyperlink w:anchor="_Toc211955566" w:history="1">
            <w:r w:rsidR="006613E6" w:rsidRPr="00EE6982">
              <w:rPr>
                <w:rStyle w:val="Lienhypertexte"/>
                <w:rFonts w:asciiTheme="majorHAnsi" w:hAnsiTheme="majorHAnsi" w:cstheme="majorHAnsi"/>
                <w:noProof/>
                <w:w w:val="105"/>
                <w:lang w:val="fr-BE"/>
              </w:rPr>
              <w:t>II.3.6</w:t>
            </w:r>
            <w:r w:rsidR="006613E6" w:rsidRPr="00EE6982">
              <w:rPr>
                <w:rFonts w:eastAsiaTheme="minorEastAsia"/>
                <w:noProof/>
                <w:w w:val="105"/>
                <w:lang w:val="fr-BE" w:eastAsia="fr-BE"/>
              </w:rPr>
              <w:tab/>
            </w:r>
            <w:r w:rsidR="006613E6" w:rsidRPr="00EE6982">
              <w:rPr>
                <w:rStyle w:val="Lienhypertexte"/>
                <w:rFonts w:asciiTheme="majorHAnsi" w:hAnsiTheme="majorHAnsi" w:cstheme="majorHAnsi"/>
                <w:noProof/>
                <w:w w:val="105"/>
                <w:lang w:val="fr-BE"/>
              </w:rPr>
              <w:t>Comité</w:t>
            </w:r>
            <w:r w:rsidR="006613E6" w:rsidRPr="00EE6982">
              <w:rPr>
                <w:rStyle w:val="Lienhypertexte"/>
                <w:rFonts w:asciiTheme="majorHAnsi" w:hAnsiTheme="majorHAnsi" w:cstheme="majorHAnsi"/>
                <w:noProof/>
                <w:spacing w:val="-7"/>
                <w:w w:val="105"/>
                <w:lang w:val="fr-BE"/>
              </w:rPr>
              <w:t xml:space="preserve"> </w:t>
            </w:r>
            <w:r w:rsidR="006613E6" w:rsidRPr="00EE6982">
              <w:rPr>
                <w:rStyle w:val="Lienhypertexte"/>
                <w:rFonts w:asciiTheme="majorHAnsi" w:hAnsiTheme="majorHAnsi" w:cstheme="majorHAnsi"/>
                <w:noProof/>
                <w:w w:val="105"/>
                <w:lang w:val="fr-BE"/>
              </w:rPr>
              <w:t>d’Avis</w:t>
            </w:r>
            <w:r w:rsidR="006613E6" w:rsidRPr="00EE6982">
              <w:rPr>
                <w:noProof/>
                <w:webHidden/>
                <w:w w:val="105"/>
              </w:rPr>
              <w:tab/>
            </w:r>
            <w:r w:rsidR="006613E6" w:rsidRPr="00EE6982">
              <w:rPr>
                <w:noProof/>
                <w:webHidden/>
                <w:w w:val="105"/>
              </w:rPr>
              <w:fldChar w:fldCharType="begin"/>
            </w:r>
            <w:r w:rsidR="006613E6" w:rsidRPr="00EE6982">
              <w:rPr>
                <w:noProof/>
                <w:webHidden/>
                <w:w w:val="105"/>
              </w:rPr>
              <w:instrText xml:space="preserve"> PAGEREF _Toc211955566 \h </w:instrText>
            </w:r>
            <w:r w:rsidR="006613E6" w:rsidRPr="00EE6982">
              <w:rPr>
                <w:noProof/>
                <w:webHidden/>
                <w:w w:val="105"/>
              </w:rPr>
            </w:r>
            <w:r w:rsidR="006613E6" w:rsidRPr="00EE6982">
              <w:rPr>
                <w:noProof/>
                <w:webHidden/>
                <w:w w:val="105"/>
              </w:rPr>
              <w:fldChar w:fldCharType="separate"/>
            </w:r>
            <w:r w:rsidR="00AB0780" w:rsidRPr="00EE6982">
              <w:rPr>
                <w:noProof/>
                <w:webHidden/>
                <w:w w:val="105"/>
              </w:rPr>
              <w:t>23</w:t>
            </w:r>
            <w:r w:rsidR="006613E6" w:rsidRPr="00EE6982">
              <w:rPr>
                <w:noProof/>
                <w:webHidden/>
                <w:w w:val="105"/>
              </w:rPr>
              <w:fldChar w:fldCharType="end"/>
            </w:r>
          </w:hyperlink>
        </w:p>
        <w:p w14:paraId="3D9B483C" w14:textId="60F78BD5" w:rsidR="006613E6" w:rsidRPr="00EE6982" w:rsidRDefault="005E7FDC" w:rsidP="00EE6982">
          <w:pPr>
            <w:pStyle w:val="TM2"/>
            <w:rPr>
              <w:rFonts w:eastAsiaTheme="minorEastAsia"/>
              <w:noProof/>
              <w:w w:val="105"/>
              <w:lang w:val="fr-BE" w:eastAsia="fr-BE"/>
            </w:rPr>
          </w:pPr>
          <w:hyperlink w:anchor="_Toc211955567" w:history="1">
            <w:r w:rsidR="006613E6" w:rsidRPr="00EE6982">
              <w:rPr>
                <w:rStyle w:val="Lienhypertexte"/>
                <w:rFonts w:asciiTheme="majorHAnsi" w:hAnsiTheme="majorHAnsi" w:cstheme="majorHAnsi"/>
                <w:noProof/>
                <w:w w:val="105"/>
                <w:lang w:val="fr-BE"/>
              </w:rPr>
              <w:t>II.3.7</w:t>
            </w:r>
            <w:r w:rsidR="006613E6" w:rsidRPr="00EE6982">
              <w:rPr>
                <w:rFonts w:eastAsiaTheme="minorEastAsia"/>
                <w:noProof/>
                <w:w w:val="105"/>
                <w:lang w:val="fr-BE" w:eastAsia="fr-BE"/>
              </w:rPr>
              <w:tab/>
            </w:r>
            <w:r w:rsidR="006613E6" w:rsidRPr="00EE6982">
              <w:rPr>
                <w:rStyle w:val="Lienhypertexte"/>
                <w:rFonts w:asciiTheme="majorHAnsi" w:hAnsiTheme="majorHAnsi" w:cstheme="majorHAnsi"/>
                <w:noProof/>
                <w:w w:val="105"/>
                <w:lang w:val="fr-BE"/>
              </w:rPr>
              <w:t>Présentation orale par les</w:t>
            </w:r>
            <w:r w:rsidR="006613E6" w:rsidRPr="00EE6982">
              <w:rPr>
                <w:rStyle w:val="Lienhypertexte"/>
                <w:rFonts w:asciiTheme="majorHAnsi" w:hAnsiTheme="majorHAnsi" w:cstheme="majorHAnsi"/>
                <w:noProof/>
                <w:spacing w:val="-14"/>
                <w:w w:val="105"/>
                <w:lang w:val="fr-BE"/>
              </w:rPr>
              <w:t xml:space="preserve"> </w:t>
            </w:r>
            <w:r w:rsidR="006613E6" w:rsidRPr="00EE6982">
              <w:rPr>
                <w:rStyle w:val="Lienhypertexte"/>
                <w:rFonts w:asciiTheme="majorHAnsi" w:hAnsiTheme="majorHAnsi" w:cstheme="majorHAnsi"/>
                <w:noProof/>
                <w:w w:val="105"/>
                <w:lang w:val="fr-BE"/>
              </w:rPr>
              <w:t>soumissionnaires</w:t>
            </w:r>
            <w:r w:rsidR="006613E6" w:rsidRPr="00EE6982">
              <w:rPr>
                <w:noProof/>
                <w:webHidden/>
                <w:w w:val="105"/>
              </w:rPr>
              <w:tab/>
            </w:r>
            <w:r w:rsidR="006613E6" w:rsidRPr="00EE6982">
              <w:rPr>
                <w:noProof/>
                <w:webHidden/>
                <w:w w:val="105"/>
              </w:rPr>
              <w:fldChar w:fldCharType="begin"/>
            </w:r>
            <w:r w:rsidR="006613E6" w:rsidRPr="00EE6982">
              <w:rPr>
                <w:noProof/>
                <w:webHidden/>
                <w:w w:val="105"/>
              </w:rPr>
              <w:instrText xml:space="preserve"> PAGEREF _Toc211955567 \h </w:instrText>
            </w:r>
            <w:r w:rsidR="006613E6" w:rsidRPr="00EE6982">
              <w:rPr>
                <w:noProof/>
                <w:webHidden/>
                <w:w w:val="105"/>
              </w:rPr>
            </w:r>
            <w:r w:rsidR="006613E6" w:rsidRPr="00EE6982">
              <w:rPr>
                <w:noProof/>
                <w:webHidden/>
                <w:w w:val="105"/>
              </w:rPr>
              <w:fldChar w:fldCharType="separate"/>
            </w:r>
            <w:r w:rsidR="00AB0780" w:rsidRPr="00EE6982">
              <w:rPr>
                <w:noProof/>
                <w:webHidden/>
                <w:w w:val="105"/>
              </w:rPr>
              <w:t>23</w:t>
            </w:r>
            <w:r w:rsidR="006613E6" w:rsidRPr="00EE6982">
              <w:rPr>
                <w:noProof/>
                <w:webHidden/>
                <w:w w:val="105"/>
              </w:rPr>
              <w:fldChar w:fldCharType="end"/>
            </w:r>
          </w:hyperlink>
        </w:p>
        <w:p w14:paraId="092EFC01" w14:textId="3A7A9408" w:rsidR="006613E6" w:rsidRPr="00EE6982" w:rsidRDefault="005E7FDC" w:rsidP="00EE6982">
          <w:pPr>
            <w:pStyle w:val="TM2"/>
            <w:rPr>
              <w:rFonts w:eastAsiaTheme="minorEastAsia"/>
              <w:noProof/>
              <w:w w:val="105"/>
              <w:lang w:val="fr-BE" w:eastAsia="fr-BE"/>
            </w:rPr>
          </w:pPr>
          <w:hyperlink w:anchor="_Toc211955568" w:history="1">
            <w:r w:rsidR="006613E6" w:rsidRPr="00EE6982">
              <w:rPr>
                <w:rStyle w:val="Lienhypertexte"/>
                <w:rFonts w:asciiTheme="majorHAnsi" w:hAnsiTheme="majorHAnsi" w:cstheme="majorHAnsi"/>
                <w:noProof/>
                <w:w w:val="105"/>
                <w:lang w:val="fr-BE"/>
              </w:rPr>
              <w:t>II.3.8</w:t>
            </w:r>
            <w:r w:rsidR="006613E6" w:rsidRPr="00EE6982">
              <w:rPr>
                <w:rFonts w:eastAsiaTheme="minorEastAsia"/>
                <w:noProof/>
                <w:w w:val="105"/>
                <w:lang w:val="fr-BE" w:eastAsia="fr-BE"/>
              </w:rPr>
              <w:tab/>
            </w:r>
            <w:r w:rsidR="006613E6" w:rsidRPr="00EE6982">
              <w:rPr>
                <w:rStyle w:val="Lienhypertexte"/>
                <w:rFonts w:asciiTheme="majorHAnsi" w:hAnsiTheme="majorHAnsi" w:cstheme="majorHAnsi"/>
                <w:noProof/>
                <w:w w:val="105"/>
                <w:lang w:val="fr-BE"/>
              </w:rPr>
              <w:t>Présentations ouvertes</w:t>
            </w:r>
            <w:r w:rsidR="006613E6" w:rsidRPr="00EE6982">
              <w:rPr>
                <w:noProof/>
                <w:webHidden/>
                <w:w w:val="105"/>
              </w:rPr>
              <w:tab/>
            </w:r>
            <w:r w:rsidR="006613E6" w:rsidRPr="00EE6982">
              <w:rPr>
                <w:noProof/>
                <w:webHidden/>
                <w:w w:val="105"/>
              </w:rPr>
              <w:fldChar w:fldCharType="begin"/>
            </w:r>
            <w:r w:rsidR="006613E6" w:rsidRPr="00EE6982">
              <w:rPr>
                <w:noProof/>
                <w:webHidden/>
                <w:w w:val="105"/>
              </w:rPr>
              <w:instrText xml:space="preserve"> PAGEREF _Toc211955568 \h </w:instrText>
            </w:r>
            <w:r w:rsidR="006613E6" w:rsidRPr="00EE6982">
              <w:rPr>
                <w:noProof/>
                <w:webHidden/>
                <w:w w:val="105"/>
              </w:rPr>
            </w:r>
            <w:r w:rsidR="006613E6" w:rsidRPr="00EE6982">
              <w:rPr>
                <w:noProof/>
                <w:webHidden/>
                <w:w w:val="105"/>
              </w:rPr>
              <w:fldChar w:fldCharType="separate"/>
            </w:r>
            <w:r w:rsidR="00AB0780" w:rsidRPr="00EE6982">
              <w:rPr>
                <w:noProof/>
                <w:webHidden/>
                <w:w w:val="105"/>
              </w:rPr>
              <w:t>23</w:t>
            </w:r>
            <w:r w:rsidR="006613E6" w:rsidRPr="00EE6982">
              <w:rPr>
                <w:noProof/>
                <w:webHidden/>
                <w:w w:val="105"/>
              </w:rPr>
              <w:fldChar w:fldCharType="end"/>
            </w:r>
          </w:hyperlink>
        </w:p>
        <w:p w14:paraId="6A867832" w14:textId="58FB932A" w:rsidR="006613E6" w:rsidRPr="00EE6982" w:rsidRDefault="005E7FDC" w:rsidP="00EE6982">
          <w:pPr>
            <w:pStyle w:val="TM2"/>
            <w:rPr>
              <w:rFonts w:eastAsiaTheme="minorEastAsia"/>
              <w:noProof/>
              <w:w w:val="105"/>
              <w:lang w:val="fr-BE" w:eastAsia="fr-BE"/>
            </w:rPr>
          </w:pPr>
          <w:hyperlink w:anchor="_Toc211955569" w:history="1">
            <w:r w:rsidR="006613E6" w:rsidRPr="00EE6982">
              <w:rPr>
                <w:rStyle w:val="Lienhypertexte"/>
                <w:rFonts w:asciiTheme="majorHAnsi" w:hAnsiTheme="majorHAnsi" w:cstheme="majorHAnsi"/>
                <w:noProof/>
                <w:w w:val="105"/>
                <w:lang w:val="fr-BE"/>
              </w:rPr>
              <w:t>II.3.9</w:t>
            </w:r>
            <w:r w:rsidR="006613E6" w:rsidRPr="00EE6982">
              <w:rPr>
                <w:rFonts w:eastAsiaTheme="minorEastAsia"/>
                <w:noProof/>
                <w:w w:val="105"/>
                <w:lang w:val="fr-BE" w:eastAsia="fr-BE"/>
              </w:rPr>
              <w:tab/>
            </w:r>
            <w:r w:rsidR="006613E6" w:rsidRPr="00EE6982">
              <w:rPr>
                <w:rStyle w:val="Lienhypertexte"/>
                <w:rFonts w:asciiTheme="majorHAnsi" w:hAnsiTheme="majorHAnsi" w:cstheme="majorHAnsi"/>
                <w:noProof/>
                <w:w w:val="105"/>
                <w:lang w:val="fr-BE"/>
              </w:rPr>
              <w:t>Jury Public</w:t>
            </w:r>
            <w:r w:rsidR="006613E6" w:rsidRPr="00EE6982">
              <w:rPr>
                <w:noProof/>
                <w:webHidden/>
                <w:w w:val="105"/>
              </w:rPr>
              <w:tab/>
            </w:r>
            <w:r w:rsidR="006613E6" w:rsidRPr="00EE6982">
              <w:rPr>
                <w:noProof/>
                <w:webHidden/>
                <w:w w:val="105"/>
              </w:rPr>
              <w:fldChar w:fldCharType="begin"/>
            </w:r>
            <w:r w:rsidR="006613E6" w:rsidRPr="00EE6982">
              <w:rPr>
                <w:noProof/>
                <w:webHidden/>
                <w:w w:val="105"/>
              </w:rPr>
              <w:instrText xml:space="preserve"> PAGEREF _Toc211955569 \h </w:instrText>
            </w:r>
            <w:r w:rsidR="006613E6" w:rsidRPr="00EE6982">
              <w:rPr>
                <w:noProof/>
                <w:webHidden/>
                <w:w w:val="105"/>
              </w:rPr>
            </w:r>
            <w:r w:rsidR="006613E6" w:rsidRPr="00EE6982">
              <w:rPr>
                <w:noProof/>
                <w:webHidden/>
                <w:w w:val="105"/>
              </w:rPr>
              <w:fldChar w:fldCharType="separate"/>
            </w:r>
            <w:r w:rsidR="00AB0780" w:rsidRPr="00EE6982">
              <w:rPr>
                <w:noProof/>
                <w:webHidden/>
                <w:w w:val="105"/>
              </w:rPr>
              <w:t>24</w:t>
            </w:r>
            <w:r w:rsidR="006613E6" w:rsidRPr="00EE6982">
              <w:rPr>
                <w:noProof/>
                <w:webHidden/>
                <w:w w:val="105"/>
              </w:rPr>
              <w:fldChar w:fldCharType="end"/>
            </w:r>
          </w:hyperlink>
        </w:p>
        <w:p w14:paraId="43BDFB18" w14:textId="0EB8AAF2" w:rsidR="006613E6" w:rsidRPr="00EE6982" w:rsidRDefault="005E7FDC" w:rsidP="00EE6982">
          <w:pPr>
            <w:pStyle w:val="TM2"/>
            <w:rPr>
              <w:rFonts w:eastAsiaTheme="minorEastAsia"/>
              <w:noProof/>
              <w:w w:val="105"/>
              <w:lang w:val="fr-BE" w:eastAsia="fr-BE"/>
            </w:rPr>
          </w:pPr>
          <w:hyperlink w:anchor="_Toc211955570" w:history="1">
            <w:r w:rsidR="006613E6" w:rsidRPr="00EE6982">
              <w:rPr>
                <w:rStyle w:val="Lienhypertexte"/>
                <w:rFonts w:asciiTheme="majorHAnsi" w:hAnsiTheme="majorHAnsi" w:cstheme="majorHAnsi"/>
                <w:noProof/>
                <w:w w:val="105"/>
                <w:lang w:val="fr-BE"/>
              </w:rPr>
              <w:t>II.3.10</w:t>
            </w:r>
            <w:r w:rsidR="006613E6" w:rsidRPr="00EE6982">
              <w:rPr>
                <w:rFonts w:eastAsiaTheme="minorEastAsia"/>
                <w:noProof/>
                <w:w w:val="105"/>
                <w:lang w:val="fr-BE" w:eastAsia="fr-BE"/>
              </w:rPr>
              <w:tab/>
            </w:r>
            <w:r w:rsidR="006613E6" w:rsidRPr="00EE6982">
              <w:rPr>
                <w:rStyle w:val="Lienhypertexte"/>
                <w:rFonts w:asciiTheme="majorHAnsi" w:hAnsiTheme="majorHAnsi" w:cstheme="majorHAnsi"/>
                <w:noProof/>
                <w:w w:val="105"/>
                <w:lang w:val="fr-BE"/>
              </w:rPr>
              <w:t>Indemnisation du dossier constituant l’offre</w:t>
            </w:r>
            <w:r w:rsidR="006613E6" w:rsidRPr="00EE6982">
              <w:rPr>
                <w:noProof/>
                <w:webHidden/>
                <w:w w:val="105"/>
              </w:rPr>
              <w:tab/>
            </w:r>
            <w:r w:rsidR="006613E6" w:rsidRPr="00EE6982">
              <w:rPr>
                <w:noProof/>
                <w:webHidden/>
                <w:w w:val="105"/>
              </w:rPr>
              <w:fldChar w:fldCharType="begin"/>
            </w:r>
            <w:r w:rsidR="006613E6" w:rsidRPr="00EE6982">
              <w:rPr>
                <w:noProof/>
                <w:webHidden/>
                <w:w w:val="105"/>
              </w:rPr>
              <w:instrText xml:space="preserve"> PAGEREF _Toc211955570 \h </w:instrText>
            </w:r>
            <w:r w:rsidR="006613E6" w:rsidRPr="00EE6982">
              <w:rPr>
                <w:noProof/>
                <w:webHidden/>
                <w:w w:val="105"/>
              </w:rPr>
            </w:r>
            <w:r w:rsidR="006613E6" w:rsidRPr="00EE6982">
              <w:rPr>
                <w:noProof/>
                <w:webHidden/>
                <w:w w:val="105"/>
              </w:rPr>
              <w:fldChar w:fldCharType="separate"/>
            </w:r>
            <w:r w:rsidR="00AB0780" w:rsidRPr="00EE6982">
              <w:rPr>
                <w:noProof/>
                <w:webHidden/>
                <w:w w:val="105"/>
              </w:rPr>
              <w:t>24</w:t>
            </w:r>
            <w:r w:rsidR="006613E6" w:rsidRPr="00EE6982">
              <w:rPr>
                <w:noProof/>
                <w:webHidden/>
                <w:w w:val="105"/>
              </w:rPr>
              <w:fldChar w:fldCharType="end"/>
            </w:r>
          </w:hyperlink>
        </w:p>
        <w:p w14:paraId="6A5694E5" w14:textId="7DD7E2EC" w:rsidR="006613E6" w:rsidRPr="00EE6982" w:rsidRDefault="005E7FDC" w:rsidP="00EE6982">
          <w:pPr>
            <w:pStyle w:val="TM2"/>
            <w:rPr>
              <w:rFonts w:eastAsiaTheme="minorEastAsia"/>
              <w:noProof/>
              <w:w w:val="105"/>
              <w:lang w:val="fr-BE" w:eastAsia="fr-BE"/>
            </w:rPr>
          </w:pPr>
          <w:hyperlink w:anchor="_Toc211955571" w:history="1">
            <w:r w:rsidR="006613E6" w:rsidRPr="00EE6982">
              <w:rPr>
                <w:rStyle w:val="Lienhypertexte"/>
                <w:rFonts w:asciiTheme="majorHAnsi" w:hAnsiTheme="majorHAnsi" w:cstheme="majorHAnsi"/>
                <w:noProof/>
                <w:w w:val="105"/>
                <w:lang w:val="fr-BE"/>
              </w:rPr>
              <w:t>II.3.11</w:t>
            </w:r>
            <w:r w:rsidR="006613E6" w:rsidRPr="00EE6982">
              <w:rPr>
                <w:rFonts w:eastAsiaTheme="minorEastAsia"/>
                <w:noProof/>
                <w:w w:val="105"/>
                <w:lang w:val="fr-BE" w:eastAsia="fr-BE"/>
              </w:rPr>
              <w:tab/>
            </w:r>
            <w:r w:rsidR="006613E6" w:rsidRPr="00EE6982">
              <w:rPr>
                <w:rStyle w:val="Lienhypertexte"/>
                <w:rFonts w:asciiTheme="majorHAnsi" w:hAnsiTheme="majorHAnsi" w:cstheme="majorHAnsi"/>
                <w:noProof/>
                <w:w w:val="105"/>
                <w:lang w:val="fr-BE"/>
              </w:rPr>
              <w:t>Délai de validité de</w:t>
            </w:r>
            <w:r w:rsidR="006613E6" w:rsidRPr="00EE6982">
              <w:rPr>
                <w:rStyle w:val="Lienhypertexte"/>
                <w:rFonts w:asciiTheme="majorHAnsi" w:hAnsiTheme="majorHAnsi" w:cstheme="majorHAnsi"/>
                <w:noProof/>
                <w:spacing w:val="-10"/>
                <w:w w:val="105"/>
                <w:lang w:val="fr-BE"/>
              </w:rPr>
              <w:t xml:space="preserve"> </w:t>
            </w:r>
            <w:r w:rsidR="006613E6" w:rsidRPr="00EE6982">
              <w:rPr>
                <w:rStyle w:val="Lienhypertexte"/>
                <w:rFonts w:asciiTheme="majorHAnsi" w:hAnsiTheme="majorHAnsi" w:cstheme="majorHAnsi"/>
                <w:noProof/>
                <w:w w:val="105"/>
                <w:lang w:val="fr-BE"/>
              </w:rPr>
              <w:t>l’offre</w:t>
            </w:r>
            <w:r w:rsidR="006613E6" w:rsidRPr="00EE6982">
              <w:rPr>
                <w:noProof/>
                <w:webHidden/>
                <w:w w:val="105"/>
              </w:rPr>
              <w:tab/>
            </w:r>
            <w:r w:rsidR="006613E6" w:rsidRPr="00EE6982">
              <w:rPr>
                <w:noProof/>
                <w:webHidden/>
                <w:w w:val="105"/>
              </w:rPr>
              <w:fldChar w:fldCharType="begin"/>
            </w:r>
            <w:r w:rsidR="006613E6" w:rsidRPr="00EE6982">
              <w:rPr>
                <w:noProof/>
                <w:webHidden/>
                <w:w w:val="105"/>
              </w:rPr>
              <w:instrText xml:space="preserve"> PAGEREF _Toc211955571 \h </w:instrText>
            </w:r>
            <w:r w:rsidR="006613E6" w:rsidRPr="00EE6982">
              <w:rPr>
                <w:noProof/>
                <w:webHidden/>
                <w:w w:val="105"/>
              </w:rPr>
            </w:r>
            <w:r w:rsidR="006613E6" w:rsidRPr="00EE6982">
              <w:rPr>
                <w:noProof/>
                <w:webHidden/>
                <w:w w:val="105"/>
              </w:rPr>
              <w:fldChar w:fldCharType="separate"/>
            </w:r>
            <w:r w:rsidR="00AB0780" w:rsidRPr="00EE6982">
              <w:rPr>
                <w:noProof/>
                <w:webHidden/>
                <w:w w:val="105"/>
              </w:rPr>
              <w:t>24</w:t>
            </w:r>
            <w:r w:rsidR="006613E6" w:rsidRPr="00EE6982">
              <w:rPr>
                <w:noProof/>
                <w:webHidden/>
                <w:w w:val="105"/>
              </w:rPr>
              <w:fldChar w:fldCharType="end"/>
            </w:r>
          </w:hyperlink>
        </w:p>
        <w:p w14:paraId="169AF27B" w14:textId="79EAACE9" w:rsidR="006613E6" w:rsidRPr="00EE6982" w:rsidRDefault="005E7FDC" w:rsidP="00EE6982">
          <w:pPr>
            <w:pStyle w:val="TM2"/>
            <w:rPr>
              <w:rFonts w:eastAsiaTheme="minorEastAsia"/>
              <w:noProof/>
              <w:w w:val="105"/>
              <w:lang w:val="fr-BE" w:eastAsia="fr-BE"/>
            </w:rPr>
          </w:pPr>
          <w:hyperlink w:anchor="_Toc211955572" w:history="1">
            <w:r w:rsidR="006613E6" w:rsidRPr="00EE6982">
              <w:rPr>
                <w:rStyle w:val="Lienhypertexte"/>
                <w:rFonts w:asciiTheme="majorHAnsi" w:hAnsiTheme="majorHAnsi" w:cstheme="majorHAnsi"/>
                <w:noProof/>
                <w:spacing w:val="17"/>
                <w:w w:val="105"/>
                <w:lang w:val="fr-BE"/>
              </w:rPr>
              <w:t xml:space="preserve">II.4 </w:t>
            </w:r>
            <w:r w:rsidR="006613E6" w:rsidRPr="00EE6982">
              <w:rPr>
                <w:rFonts w:eastAsiaTheme="minorEastAsia"/>
                <w:noProof/>
                <w:w w:val="105"/>
                <w:lang w:val="fr-BE" w:eastAsia="fr-BE"/>
              </w:rPr>
              <w:tab/>
            </w:r>
            <w:r w:rsidR="006613E6" w:rsidRPr="00EE6982">
              <w:rPr>
                <w:rStyle w:val="Lienhypertexte"/>
                <w:rFonts w:asciiTheme="majorHAnsi" w:hAnsiTheme="majorHAnsi" w:cstheme="majorHAnsi"/>
                <w:noProof/>
                <w:spacing w:val="17"/>
                <w:w w:val="105"/>
                <w:lang w:val="fr-BE"/>
              </w:rPr>
              <w:t>ATTRIBUTION</w:t>
            </w:r>
            <w:r w:rsidR="006613E6" w:rsidRPr="00EE6982">
              <w:rPr>
                <w:noProof/>
                <w:webHidden/>
                <w:w w:val="105"/>
              </w:rPr>
              <w:tab/>
            </w:r>
            <w:r w:rsidR="006613E6" w:rsidRPr="00EE6982">
              <w:rPr>
                <w:noProof/>
                <w:webHidden/>
                <w:w w:val="105"/>
              </w:rPr>
              <w:fldChar w:fldCharType="begin"/>
            </w:r>
            <w:r w:rsidR="006613E6" w:rsidRPr="00EE6982">
              <w:rPr>
                <w:noProof/>
                <w:webHidden/>
                <w:w w:val="105"/>
              </w:rPr>
              <w:instrText xml:space="preserve"> PAGEREF _Toc211955572 \h </w:instrText>
            </w:r>
            <w:r w:rsidR="006613E6" w:rsidRPr="00EE6982">
              <w:rPr>
                <w:noProof/>
                <w:webHidden/>
                <w:w w:val="105"/>
              </w:rPr>
            </w:r>
            <w:r w:rsidR="006613E6" w:rsidRPr="00EE6982">
              <w:rPr>
                <w:noProof/>
                <w:webHidden/>
                <w:w w:val="105"/>
              </w:rPr>
              <w:fldChar w:fldCharType="separate"/>
            </w:r>
            <w:r w:rsidR="00AB0780" w:rsidRPr="00EE6982">
              <w:rPr>
                <w:noProof/>
                <w:webHidden/>
                <w:w w:val="105"/>
              </w:rPr>
              <w:t>24</w:t>
            </w:r>
            <w:r w:rsidR="006613E6" w:rsidRPr="00EE6982">
              <w:rPr>
                <w:noProof/>
                <w:webHidden/>
                <w:w w:val="105"/>
              </w:rPr>
              <w:fldChar w:fldCharType="end"/>
            </w:r>
          </w:hyperlink>
        </w:p>
        <w:p w14:paraId="515511A1" w14:textId="66D64145" w:rsidR="006613E6" w:rsidRPr="00EE6982" w:rsidRDefault="005E7FDC" w:rsidP="00EE6982">
          <w:pPr>
            <w:pStyle w:val="TM2"/>
            <w:rPr>
              <w:rFonts w:eastAsiaTheme="minorEastAsia"/>
              <w:noProof/>
              <w:w w:val="105"/>
              <w:lang w:val="fr-BE" w:eastAsia="fr-BE"/>
            </w:rPr>
          </w:pPr>
          <w:hyperlink w:anchor="_Toc211955573" w:history="1">
            <w:r w:rsidR="006613E6" w:rsidRPr="00EE6982">
              <w:rPr>
                <w:rStyle w:val="Lienhypertexte"/>
                <w:rFonts w:asciiTheme="majorHAnsi" w:hAnsiTheme="majorHAnsi" w:cstheme="majorHAnsi"/>
                <w:noProof/>
                <w:w w:val="105"/>
                <w:lang w:val="fr-BE"/>
              </w:rPr>
              <w:t xml:space="preserve">II.4.1 </w:t>
            </w:r>
            <w:r w:rsidR="006613E6" w:rsidRPr="00EE6982">
              <w:rPr>
                <w:rFonts w:eastAsiaTheme="minorEastAsia"/>
                <w:noProof/>
                <w:w w:val="105"/>
                <w:lang w:val="fr-BE" w:eastAsia="fr-BE"/>
              </w:rPr>
              <w:tab/>
            </w:r>
            <w:r w:rsidR="006613E6" w:rsidRPr="00EE6982">
              <w:rPr>
                <w:rStyle w:val="Lienhypertexte"/>
                <w:rFonts w:asciiTheme="majorHAnsi" w:hAnsiTheme="majorHAnsi" w:cstheme="majorHAnsi"/>
                <w:noProof/>
                <w:w w:val="105"/>
                <w:lang w:val="fr-BE"/>
              </w:rPr>
              <w:t>Critères d’attribution</w:t>
            </w:r>
            <w:r w:rsidR="006613E6" w:rsidRPr="00EE6982">
              <w:rPr>
                <w:noProof/>
                <w:webHidden/>
                <w:w w:val="105"/>
              </w:rPr>
              <w:tab/>
            </w:r>
            <w:r w:rsidR="006613E6" w:rsidRPr="00EE6982">
              <w:rPr>
                <w:noProof/>
                <w:webHidden/>
                <w:w w:val="105"/>
              </w:rPr>
              <w:fldChar w:fldCharType="begin"/>
            </w:r>
            <w:r w:rsidR="006613E6" w:rsidRPr="00EE6982">
              <w:rPr>
                <w:noProof/>
                <w:webHidden/>
                <w:w w:val="105"/>
              </w:rPr>
              <w:instrText xml:space="preserve"> PAGEREF _Toc211955573 \h </w:instrText>
            </w:r>
            <w:r w:rsidR="006613E6" w:rsidRPr="00EE6982">
              <w:rPr>
                <w:noProof/>
                <w:webHidden/>
                <w:w w:val="105"/>
              </w:rPr>
            </w:r>
            <w:r w:rsidR="006613E6" w:rsidRPr="00EE6982">
              <w:rPr>
                <w:noProof/>
                <w:webHidden/>
                <w:w w:val="105"/>
              </w:rPr>
              <w:fldChar w:fldCharType="separate"/>
            </w:r>
            <w:r w:rsidR="00AB0780" w:rsidRPr="00EE6982">
              <w:rPr>
                <w:noProof/>
                <w:webHidden/>
                <w:w w:val="105"/>
              </w:rPr>
              <w:t>24</w:t>
            </w:r>
            <w:r w:rsidR="006613E6" w:rsidRPr="00EE6982">
              <w:rPr>
                <w:noProof/>
                <w:webHidden/>
                <w:w w:val="105"/>
              </w:rPr>
              <w:fldChar w:fldCharType="end"/>
            </w:r>
          </w:hyperlink>
        </w:p>
        <w:p w14:paraId="47922920" w14:textId="50AF9AE8" w:rsidR="006613E6" w:rsidRPr="00EE6982" w:rsidRDefault="005E7FDC" w:rsidP="00EE6982">
          <w:pPr>
            <w:pStyle w:val="TM2"/>
            <w:rPr>
              <w:rFonts w:eastAsiaTheme="minorEastAsia"/>
              <w:noProof/>
              <w:w w:val="105"/>
              <w:lang w:val="fr-BE" w:eastAsia="fr-BE"/>
            </w:rPr>
          </w:pPr>
          <w:hyperlink w:anchor="_Toc211955574" w:history="1">
            <w:r w:rsidR="006613E6" w:rsidRPr="00EE6982">
              <w:rPr>
                <w:rStyle w:val="Lienhypertexte"/>
                <w:rFonts w:asciiTheme="majorHAnsi" w:hAnsiTheme="majorHAnsi" w:cstheme="majorHAnsi"/>
                <w:noProof/>
                <w:w w:val="105"/>
                <w:lang w:val="fr-BE"/>
              </w:rPr>
              <w:t>II.4.2</w:t>
            </w:r>
            <w:r w:rsidR="006613E6" w:rsidRPr="00EE6982">
              <w:rPr>
                <w:rFonts w:eastAsiaTheme="minorEastAsia"/>
                <w:noProof/>
                <w:w w:val="105"/>
                <w:lang w:val="fr-BE" w:eastAsia="fr-BE"/>
              </w:rPr>
              <w:tab/>
            </w:r>
            <w:r w:rsidR="006613E6" w:rsidRPr="00EE6982">
              <w:rPr>
                <w:rStyle w:val="Lienhypertexte"/>
                <w:rFonts w:asciiTheme="majorHAnsi" w:hAnsiTheme="majorHAnsi" w:cstheme="majorHAnsi"/>
                <w:noProof/>
                <w:w w:val="105"/>
                <w:lang w:val="fr-BE"/>
              </w:rPr>
              <w:t>Négociation</w:t>
            </w:r>
            <w:r w:rsidR="006613E6" w:rsidRPr="00EE6982">
              <w:rPr>
                <w:noProof/>
                <w:webHidden/>
                <w:w w:val="105"/>
              </w:rPr>
              <w:tab/>
            </w:r>
            <w:r w:rsidR="006613E6" w:rsidRPr="00EE6982">
              <w:rPr>
                <w:noProof/>
                <w:webHidden/>
                <w:w w:val="105"/>
              </w:rPr>
              <w:fldChar w:fldCharType="begin"/>
            </w:r>
            <w:r w:rsidR="006613E6" w:rsidRPr="00EE6982">
              <w:rPr>
                <w:noProof/>
                <w:webHidden/>
                <w:w w:val="105"/>
              </w:rPr>
              <w:instrText xml:space="preserve"> PAGEREF _Toc211955574 \h </w:instrText>
            </w:r>
            <w:r w:rsidR="006613E6" w:rsidRPr="00EE6982">
              <w:rPr>
                <w:noProof/>
                <w:webHidden/>
                <w:w w:val="105"/>
              </w:rPr>
            </w:r>
            <w:r w:rsidR="006613E6" w:rsidRPr="00EE6982">
              <w:rPr>
                <w:noProof/>
                <w:webHidden/>
                <w:w w:val="105"/>
              </w:rPr>
              <w:fldChar w:fldCharType="separate"/>
            </w:r>
            <w:r w:rsidR="00AB0780" w:rsidRPr="00EE6982">
              <w:rPr>
                <w:noProof/>
                <w:webHidden/>
                <w:w w:val="105"/>
              </w:rPr>
              <w:t>25</w:t>
            </w:r>
            <w:r w:rsidR="006613E6" w:rsidRPr="00EE6982">
              <w:rPr>
                <w:noProof/>
                <w:webHidden/>
                <w:w w:val="105"/>
              </w:rPr>
              <w:fldChar w:fldCharType="end"/>
            </w:r>
          </w:hyperlink>
        </w:p>
        <w:p w14:paraId="4D409015" w14:textId="7355108F" w:rsidR="006613E6" w:rsidRPr="00EE6982" w:rsidRDefault="005E7FDC" w:rsidP="00EE6982">
          <w:pPr>
            <w:pStyle w:val="TM2"/>
            <w:rPr>
              <w:rFonts w:eastAsiaTheme="minorEastAsia"/>
              <w:noProof/>
              <w:w w:val="105"/>
              <w:lang w:val="fr-BE" w:eastAsia="fr-BE"/>
            </w:rPr>
          </w:pPr>
          <w:hyperlink w:anchor="_Toc211955575" w:history="1">
            <w:r w:rsidR="006613E6" w:rsidRPr="00EE6982">
              <w:rPr>
                <w:rStyle w:val="Lienhypertexte"/>
                <w:rFonts w:asciiTheme="majorHAnsi" w:hAnsiTheme="majorHAnsi" w:cstheme="majorHAnsi"/>
                <w:noProof/>
                <w:w w:val="105"/>
                <w:lang w:val="fr-BE"/>
              </w:rPr>
              <w:t>II.4.3</w:t>
            </w:r>
            <w:r w:rsidR="006613E6" w:rsidRPr="00EE6982">
              <w:rPr>
                <w:rFonts w:eastAsiaTheme="minorEastAsia"/>
                <w:noProof/>
                <w:w w:val="105"/>
                <w:lang w:val="fr-BE" w:eastAsia="fr-BE"/>
              </w:rPr>
              <w:tab/>
            </w:r>
            <w:r w:rsidR="006613E6" w:rsidRPr="00EE6982">
              <w:rPr>
                <w:rStyle w:val="Lienhypertexte"/>
                <w:rFonts w:asciiTheme="majorHAnsi" w:hAnsiTheme="majorHAnsi" w:cstheme="majorHAnsi"/>
                <w:noProof/>
                <w:w w:val="105"/>
                <w:lang w:val="fr-BE"/>
              </w:rPr>
              <w:t>Vérification de l’absence de motifs d’exclusion liés à des condamnations pénales – extrait de casier judiciaire</w:t>
            </w:r>
            <w:r w:rsidR="006613E6" w:rsidRPr="00EE6982">
              <w:rPr>
                <w:noProof/>
                <w:webHidden/>
                <w:w w:val="105"/>
              </w:rPr>
              <w:tab/>
            </w:r>
            <w:r w:rsidR="006613E6" w:rsidRPr="00EE6982">
              <w:rPr>
                <w:noProof/>
                <w:webHidden/>
                <w:w w:val="105"/>
              </w:rPr>
              <w:fldChar w:fldCharType="begin"/>
            </w:r>
            <w:r w:rsidR="006613E6" w:rsidRPr="00EE6982">
              <w:rPr>
                <w:noProof/>
                <w:webHidden/>
                <w:w w:val="105"/>
              </w:rPr>
              <w:instrText xml:space="preserve"> PAGEREF _Toc211955575 \h </w:instrText>
            </w:r>
            <w:r w:rsidR="006613E6" w:rsidRPr="00EE6982">
              <w:rPr>
                <w:noProof/>
                <w:webHidden/>
                <w:w w:val="105"/>
              </w:rPr>
            </w:r>
            <w:r w:rsidR="006613E6" w:rsidRPr="00EE6982">
              <w:rPr>
                <w:noProof/>
                <w:webHidden/>
                <w:w w:val="105"/>
              </w:rPr>
              <w:fldChar w:fldCharType="separate"/>
            </w:r>
            <w:r w:rsidR="00AB0780" w:rsidRPr="00EE6982">
              <w:rPr>
                <w:noProof/>
                <w:webHidden/>
                <w:w w:val="105"/>
              </w:rPr>
              <w:t>26</w:t>
            </w:r>
            <w:r w:rsidR="006613E6" w:rsidRPr="00EE6982">
              <w:rPr>
                <w:noProof/>
                <w:webHidden/>
                <w:w w:val="105"/>
              </w:rPr>
              <w:fldChar w:fldCharType="end"/>
            </w:r>
          </w:hyperlink>
        </w:p>
        <w:p w14:paraId="40E45F34" w14:textId="5A18573B" w:rsidR="006613E6" w:rsidRPr="00EE6982" w:rsidRDefault="005E7FDC" w:rsidP="00EE6982">
          <w:pPr>
            <w:pStyle w:val="TM2"/>
            <w:rPr>
              <w:rFonts w:eastAsiaTheme="minorEastAsia"/>
              <w:noProof/>
              <w:w w:val="105"/>
              <w:lang w:val="fr-BE" w:eastAsia="fr-BE"/>
            </w:rPr>
          </w:pPr>
          <w:hyperlink w:anchor="_Toc211955576" w:history="1">
            <w:r w:rsidR="006613E6" w:rsidRPr="00EE6982">
              <w:rPr>
                <w:rStyle w:val="Lienhypertexte"/>
                <w:rFonts w:asciiTheme="majorHAnsi" w:hAnsiTheme="majorHAnsi" w:cstheme="majorHAnsi"/>
                <w:noProof/>
                <w:w w:val="105"/>
                <w:lang w:val="fr-BE"/>
              </w:rPr>
              <w:t xml:space="preserve">II.4.4 </w:t>
            </w:r>
            <w:r w:rsidR="006613E6" w:rsidRPr="00EE6982">
              <w:rPr>
                <w:rFonts w:eastAsiaTheme="minorEastAsia"/>
                <w:noProof/>
                <w:w w:val="105"/>
                <w:lang w:val="fr-BE" w:eastAsia="fr-BE"/>
              </w:rPr>
              <w:tab/>
            </w:r>
            <w:r w:rsidR="006613E6" w:rsidRPr="00EE6982">
              <w:rPr>
                <w:rStyle w:val="Lienhypertexte"/>
                <w:rFonts w:asciiTheme="majorHAnsi" w:hAnsiTheme="majorHAnsi" w:cstheme="majorHAnsi"/>
                <w:noProof/>
                <w:w w:val="105"/>
                <w:lang w:val="fr-BE"/>
              </w:rPr>
              <w:t>Attribution</w:t>
            </w:r>
            <w:r w:rsidR="006613E6" w:rsidRPr="00EE6982">
              <w:rPr>
                <w:noProof/>
                <w:webHidden/>
                <w:w w:val="105"/>
              </w:rPr>
              <w:tab/>
            </w:r>
            <w:r w:rsidR="006613E6" w:rsidRPr="00EE6982">
              <w:rPr>
                <w:noProof/>
                <w:webHidden/>
                <w:w w:val="105"/>
              </w:rPr>
              <w:fldChar w:fldCharType="begin"/>
            </w:r>
            <w:r w:rsidR="006613E6" w:rsidRPr="00EE6982">
              <w:rPr>
                <w:noProof/>
                <w:webHidden/>
                <w:w w:val="105"/>
              </w:rPr>
              <w:instrText xml:space="preserve"> PAGEREF _Toc211955576 \h </w:instrText>
            </w:r>
            <w:r w:rsidR="006613E6" w:rsidRPr="00EE6982">
              <w:rPr>
                <w:noProof/>
                <w:webHidden/>
                <w:w w:val="105"/>
              </w:rPr>
            </w:r>
            <w:r w:rsidR="006613E6" w:rsidRPr="00EE6982">
              <w:rPr>
                <w:noProof/>
                <w:webHidden/>
                <w:w w:val="105"/>
              </w:rPr>
              <w:fldChar w:fldCharType="separate"/>
            </w:r>
            <w:r w:rsidR="00AB0780" w:rsidRPr="00EE6982">
              <w:rPr>
                <w:noProof/>
                <w:webHidden/>
                <w:w w:val="105"/>
              </w:rPr>
              <w:t>26</w:t>
            </w:r>
            <w:r w:rsidR="006613E6" w:rsidRPr="00EE6982">
              <w:rPr>
                <w:noProof/>
                <w:webHidden/>
                <w:w w:val="105"/>
              </w:rPr>
              <w:fldChar w:fldCharType="end"/>
            </w:r>
          </w:hyperlink>
        </w:p>
        <w:p w14:paraId="1425251C" w14:textId="4796169D" w:rsidR="006613E6" w:rsidRPr="00EE6982" w:rsidRDefault="005E7FDC" w:rsidP="00EE6982">
          <w:pPr>
            <w:pStyle w:val="TM2"/>
            <w:rPr>
              <w:rFonts w:eastAsiaTheme="minorEastAsia"/>
              <w:noProof/>
              <w:w w:val="105"/>
              <w:lang w:val="fr-BE" w:eastAsia="fr-BE"/>
            </w:rPr>
          </w:pPr>
          <w:hyperlink w:anchor="_Toc211955577" w:history="1">
            <w:r w:rsidR="006613E6" w:rsidRPr="00EE6982">
              <w:rPr>
                <w:rStyle w:val="Lienhypertexte"/>
                <w:rFonts w:asciiTheme="majorHAnsi" w:hAnsiTheme="majorHAnsi" w:cstheme="majorHAnsi"/>
                <w:noProof/>
                <w:w w:val="105"/>
                <w:lang w:val="fr-BE"/>
              </w:rPr>
              <w:t xml:space="preserve">II.4.5 </w:t>
            </w:r>
            <w:r w:rsidR="006613E6" w:rsidRPr="00EE6982">
              <w:rPr>
                <w:rFonts w:eastAsiaTheme="minorEastAsia"/>
                <w:noProof/>
                <w:w w:val="105"/>
                <w:lang w:val="fr-BE" w:eastAsia="fr-BE"/>
              </w:rPr>
              <w:tab/>
            </w:r>
            <w:r w:rsidR="006613E6" w:rsidRPr="00EE6982">
              <w:rPr>
                <w:rStyle w:val="Lienhypertexte"/>
                <w:rFonts w:asciiTheme="majorHAnsi" w:hAnsiTheme="majorHAnsi" w:cstheme="majorHAnsi"/>
                <w:noProof/>
                <w:w w:val="105"/>
                <w:lang w:val="fr-BE"/>
              </w:rPr>
              <w:t>Communication de l’attribution</w:t>
            </w:r>
            <w:r w:rsidR="006613E6" w:rsidRPr="00EE6982">
              <w:rPr>
                <w:noProof/>
                <w:webHidden/>
                <w:w w:val="105"/>
              </w:rPr>
              <w:tab/>
            </w:r>
            <w:r w:rsidR="006613E6" w:rsidRPr="00EE6982">
              <w:rPr>
                <w:noProof/>
                <w:webHidden/>
                <w:w w:val="105"/>
              </w:rPr>
              <w:fldChar w:fldCharType="begin"/>
            </w:r>
            <w:r w:rsidR="006613E6" w:rsidRPr="00EE6982">
              <w:rPr>
                <w:noProof/>
                <w:webHidden/>
                <w:w w:val="105"/>
              </w:rPr>
              <w:instrText xml:space="preserve"> PAGEREF _Toc211955577 \h </w:instrText>
            </w:r>
            <w:r w:rsidR="006613E6" w:rsidRPr="00EE6982">
              <w:rPr>
                <w:noProof/>
                <w:webHidden/>
                <w:w w:val="105"/>
              </w:rPr>
            </w:r>
            <w:r w:rsidR="006613E6" w:rsidRPr="00EE6982">
              <w:rPr>
                <w:noProof/>
                <w:webHidden/>
                <w:w w:val="105"/>
              </w:rPr>
              <w:fldChar w:fldCharType="separate"/>
            </w:r>
            <w:r w:rsidR="00AB0780" w:rsidRPr="00EE6982">
              <w:rPr>
                <w:noProof/>
                <w:webHidden/>
                <w:w w:val="105"/>
              </w:rPr>
              <w:t>26</w:t>
            </w:r>
            <w:r w:rsidR="006613E6" w:rsidRPr="00EE6982">
              <w:rPr>
                <w:noProof/>
                <w:webHidden/>
                <w:w w:val="105"/>
              </w:rPr>
              <w:fldChar w:fldCharType="end"/>
            </w:r>
          </w:hyperlink>
        </w:p>
        <w:p w14:paraId="700D6721" w14:textId="482566CB" w:rsidR="006613E6" w:rsidRPr="00EE6982" w:rsidRDefault="005E7FDC" w:rsidP="00EE6982">
          <w:pPr>
            <w:pStyle w:val="TM2"/>
            <w:rPr>
              <w:rFonts w:eastAsiaTheme="minorEastAsia"/>
              <w:noProof/>
              <w:w w:val="105"/>
              <w:lang w:val="fr-BE" w:eastAsia="fr-BE"/>
            </w:rPr>
          </w:pPr>
          <w:hyperlink w:anchor="_Toc211955578" w:history="1">
            <w:r w:rsidR="006613E6" w:rsidRPr="00EE6982">
              <w:rPr>
                <w:rStyle w:val="Lienhypertexte"/>
                <w:rFonts w:asciiTheme="majorHAnsi" w:hAnsiTheme="majorHAnsi" w:cstheme="majorHAnsi"/>
                <w:noProof/>
                <w:spacing w:val="17"/>
                <w:w w:val="105"/>
                <w:lang w:val="fr-BE"/>
              </w:rPr>
              <w:t xml:space="preserve">II.5 </w:t>
            </w:r>
            <w:r w:rsidR="006613E6" w:rsidRPr="00EE6982">
              <w:rPr>
                <w:rFonts w:eastAsiaTheme="minorEastAsia"/>
                <w:noProof/>
                <w:w w:val="105"/>
                <w:lang w:val="fr-BE" w:eastAsia="fr-BE"/>
              </w:rPr>
              <w:tab/>
            </w:r>
            <w:r w:rsidR="006613E6" w:rsidRPr="00EE6982">
              <w:rPr>
                <w:rStyle w:val="Lienhypertexte"/>
                <w:rFonts w:asciiTheme="majorHAnsi" w:hAnsiTheme="majorHAnsi" w:cstheme="majorHAnsi"/>
                <w:noProof/>
                <w:spacing w:val="17"/>
                <w:w w:val="105"/>
                <w:lang w:val="fr-BE"/>
              </w:rPr>
              <w:t>PROPRIETE INTELLECTUELLE AU STADE DES OFFRES</w:t>
            </w:r>
            <w:r w:rsidR="006613E6" w:rsidRPr="00EE6982">
              <w:rPr>
                <w:noProof/>
                <w:webHidden/>
                <w:w w:val="105"/>
              </w:rPr>
              <w:tab/>
            </w:r>
            <w:r w:rsidR="006613E6" w:rsidRPr="00EE6982">
              <w:rPr>
                <w:noProof/>
                <w:webHidden/>
                <w:w w:val="105"/>
              </w:rPr>
              <w:fldChar w:fldCharType="begin"/>
            </w:r>
            <w:r w:rsidR="006613E6" w:rsidRPr="00EE6982">
              <w:rPr>
                <w:noProof/>
                <w:webHidden/>
                <w:w w:val="105"/>
              </w:rPr>
              <w:instrText xml:space="preserve"> PAGEREF _Toc211955578 \h </w:instrText>
            </w:r>
            <w:r w:rsidR="006613E6" w:rsidRPr="00EE6982">
              <w:rPr>
                <w:noProof/>
                <w:webHidden/>
                <w:w w:val="105"/>
              </w:rPr>
            </w:r>
            <w:r w:rsidR="006613E6" w:rsidRPr="00EE6982">
              <w:rPr>
                <w:noProof/>
                <w:webHidden/>
                <w:w w:val="105"/>
              </w:rPr>
              <w:fldChar w:fldCharType="separate"/>
            </w:r>
            <w:r w:rsidR="00AB0780" w:rsidRPr="00EE6982">
              <w:rPr>
                <w:noProof/>
                <w:webHidden/>
                <w:w w:val="105"/>
              </w:rPr>
              <w:t>26</w:t>
            </w:r>
            <w:r w:rsidR="006613E6" w:rsidRPr="00EE6982">
              <w:rPr>
                <w:noProof/>
                <w:webHidden/>
                <w:w w:val="105"/>
              </w:rPr>
              <w:fldChar w:fldCharType="end"/>
            </w:r>
          </w:hyperlink>
        </w:p>
        <w:p w14:paraId="4D3A5386" w14:textId="40040757" w:rsidR="006613E6" w:rsidRPr="00EE6982" w:rsidRDefault="005E7FDC" w:rsidP="00EE6982">
          <w:pPr>
            <w:pStyle w:val="TM2"/>
            <w:rPr>
              <w:rFonts w:eastAsiaTheme="minorEastAsia"/>
              <w:noProof/>
              <w:w w:val="105"/>
              <w:lang w:val="fr-BE" w:eastAsia="fr-BE"/>
            </w:rPr>
          </w:pPr>
          <w:hyperlink w:anchor="_Toc211955579" w:history="1">
            <w:r w:rsidR="006613E6" w:rsidRPr="00EE6982">
              <w:rPr>
                <w:rStyle w:val="Lienhypertexte"/>
                <w:rFonts w:asciiTheme="majorHAnsi" w:hAnsiTheme="majorHAnsi" w:cstheme="majorHAnsi"/>
                <w:noProof/>
                <w:spacing w:val="17"/>
                <w:w w:val="105"/>
                <w:lang w:val="fr-BE"/>
              </w:rPr>
              <w:t>SECTION III. CLAUSES ADMINISTRATIVES _ EXECUTION</w:t>
            </w:r>
            <w:r w:rsidR="006613E6" w:rsidRPr="00EE6982">
              <w:rPr>
                <w:noProof/>
                <w:webHidden/>
                <w:w w:val="105"/>
              </w:rPr>
              <w:tab/>
            </w:r>
            <w:r w:rsidR="006613E6" w:rsidRPr="00EE6982">
              <w:rPr>
                <w:noProof/>
                <w:webHidden/>
                <w:w w:val="105"/>
              </w:rPr>
              <w:fldChar w:fldCharType="begin"/>
            </w:r>
            <w:r w:rsidR="006613E6" w:rsidRPr="00EE6982">
              <w:rPr>
                <w:noProof/>
                <w:webHidden/>
                <w:w w:val="105"/>
              </w:rPr>
              <w:instrText xml:space="preserve"> PAGEREF _Toc211955579 \h </w:instrText>
            </w:r>
            <w:r w:rsidR="006613E6" w:rsidRPr="00EE6982">
              <w:rPr>
                <w:noProof/>
                <w:webHidden/>
                <w:w w:val="105"/>
              </w:rPr>
            </w:r>
            <w:r w:rsidR="006613E6" w:rsidRPr="00EE6982">
              <w:rPr>
                <w:noProof/>
                <w:webHidden/>
                <w:w w:val="105"/>
              </w:rPr>
              <w:fldChar w:fldCharType="separate"/>
            </w:r>
            <w:r w:rsidR="00AB0780" w:rsidRPr="00EE6982">
              <w:rPr>
                <w:noProof/>
                <w:webHidden/>
                <w:w w:val="105"/>
              </w:rPr>
              <w:t>28</w:t>
            </w:r>
            <w:r w:rsidR="006613E6" w:rsidRPr="00EE6982">
              <w:rPr>
                <w:noProof/>
                <w:webHidden/>
                <w:w w:val="105"/>
              </w:rPr>
              <w:fldChar w:fldCharType="end"/>
            </w:r>
          </w:hyperlink>
        </w:p>
        <w:p w14:paraId="51A3234E" w14:textId="3F162DE6" w:rsidR="006613E6" w:rsidRPr="00EE6982" w:rsidRDefault="005E7FDC">
          <w:pPr>
            <w:pStyle w:val="TM1"/>
            <w:rPr>
              <w:rFonts w:asciiTheme="majorHAnsi" w:eastAsiaTheme="minorEastAsia" w:hAnsiTheme="majorHAnsi" w:cstheme="majorHAnsi"/>
              <w:noProof/>
              <w:w w:val="105"/>
              <w:lang w:val="fr-BE" w:eastAsia="fr-BE"/>
            </w:rPr>
          </w:pPr>
          <w:hyperlink w:anchor="_Toc211955580" w:history="1">
            <w:r w:rsidR="006613E6" w:rsidRPr="00EE6982">
              <w:rPr>
                <w:rStyle w:val="Lienhypertexte"/>
                <w:rFonts w:asciiTheme="majorHAnsi" w:hAnsiTheme="majorHAnsi" w:cstheme="majorHAnsi"/>
                <w:b/>
                <w:bCs/>
                <w:noProof/>
                <w:w w:val="105"/>
                <w:lang w:val="fr-FR"/>
              </w:rPr>
              <w:t>ANNEXE 1 – ATTESTATION EN CAS DE RECOURS A LA CAPACITE DE TIERS</w:t>
            </w:r>
            <w:r w:rsidR="006613E6" w:rsidRPr="00EE6982">
              <w:rPr>
                <w:rFonts w:asciiTheme="majorHAnsi" w:hAnsiTheme="majorHAnsi" w:cstheme="majorHAnsi"/>
                <w:noProof/>
                <w:webHidden/>
                <w:w w:val="105"/>
              </w:rPr>
              <w:tab/>
            </w:r>
            <w:r w:rsidR="006613E6" w:rsidRPr="00EE6982">
              <w:rPr>
                <w:rFonts w:asciiTheme="majorHAnsi" w:hAnsiTheme="majorHAnsi" w:cstheme="majorHAnsi"/>
                <w:noProof/>
                <w:webHidden/>
                <w:w w:val="105"/>
              </w:rPr>
              <w:fldChar w:fldCharType="begin"/>
            </w:r>
            <w:r w:rsidR="006613E6" w:rsidRPr="00EE6982">
              <w:rPr>
                <w:rFonts w:asciiTheme="majorHAnsi" w:hAnsiTheme="majorHAnsi" w:cstheme="majorHAnsi"/>
                <w:noProof/>
                <w:webHidden/>
                <w:w w:val="105"/>
              </w:rPr>
              <w:instrText xml:space="preserve"> PAGEREF _Toc211955580 \h </w:instrText>
            </w:r>
            <w:r w:rsidR="006613E6" w:rsidRPr="00EE6982">
              <w:rPr>
                <w:rFonts w:asciiTheme="majorHAnsi" w:hAnsiTheme="majorHAnsi" w:cstheme="majorHAnsi"/>
                <w:noProof/>
                <w:webHidden/>
                <w:w w:val="105"/>
              </w:rPr>
            </w:r>
            <w:r w:rsidR="006613E6" w:rsidRPr="00EE6982">
              <w:rPr>
                <w:rFonts w:asciiTheme="majorHAnsi" w:hAnsiTheme="majorHAnsi" w:cstheme="majorHAnsi"/>
                <w:noProof/>
                <w:webHidden/>
                <w:w w:val="105"/>
              </w:rPr>
              <w:fldChar w:fldCharType="separate"/>
            </w:r>
            <w:r w:rsidR="00AB0780" w:rsidRPr="00EE6982">
              <w:rPr>
                <w:rFonts w:asciiTheme="majorHAnsi" w:hAnsiTheme="majorHAnsi" w:cstheme="majorHAnsi"/>
                <w:noProof/>
                <w:webHidden/>
                <w:w w:val="105"/>
              </w:rPr>
              <w:t>32</w:t>
            </w:r>
            <w:r w:rsidR="006613E6" w:rsidRPr="00EE6982">
              <w:rPr>
                <w:rFonts w:asciiTheme="majorHAnsi" w:hAnsiTheme="majorHAnsi" w:cstheme="majorHAnsi"/>
                <w:noProof/>
                <w:webHidden/>
                <w:w w:val="105"/>
              </w:rPr>
              <w:fldChar w:fldCharType="end"/>
            </w:r>
          </w:hyperlink>
        </w:p>
        <w:p w14:paraId="7A8E4930" w14:textId="7BAFB977" w:rsidR="006613E6" w:rsidRPr="00EE6982" w:rsidRDefault="005E7FDC">
          <w:pPr>
            <w:pStyle w:val="TM1"/>
            <w:rPr>
              <w:rFonts w:asciiTheme="majorHAnsi" w:eastAsiaTheme="minorEastAsia" w:hAnsiTheme="majorHAnsi" w:cstheme="majorHAnsi"/>
              <w:noProof/>
              <w:w w:val="105"/>
              <w:lang w:val="fr-BE" w:eastAsia="fr-BE"/>
            </w:rPr>
          </w:pPr>
          <w:hyperlink w:anchor="_Toc211955581" w:history="1">
            <w:r w:rsidR="006613E6" w:rsidRPr="00EE6982">
              <w:rPr>
                <w:rStyle w:val="Lienhypertexte"/>
                <w:rFonts w:asciiTheme="majorHAnsi" w:hAnsiTheme="majorHAnsi" w:cstheme="majorHAnsi"/>
                <w:b/>
                <w:bCs/>
                <w:noProof/>
                <w:w w:val="105"/>
                <w:lang w:val="fr-FR"/>
              </w:rPr>
              <w:t xml:space="preserve">ANNEXE 2 </w:t>
            </w:r>
            <w:r w:rsidR="006613E6" w:rsidRPr="00EE6982">
              <w:rPr>
                <w:rStyle w:val="Lienhypertexte"/>
                <w:rFonts w:asciiTheme="majorHAnsi" w:eastAsia="Times New Roman" w:hAnsiTheme="majorHAnsi" w:cstheme="majorHAnsi"/>
                <w:b/>
                <w:bCs/>
                <w:noProof/>
                <w:w w:val="105"/>
                <w:lang w:val="fr-FR"/>
              </w:rPr>
              <w:t>– FORMULAIRE D'OFFRE</w:t>
            </w:r>
            <w:r w:rsidR="006613E6" w:rsidRPr="00EE6982">
              <w:rPr>
                <w:rFonts w:asciiTheme="majorHAnsi" w:hAnsiTheme="majorHAnsi" w:cstheme="majorHAnsi"/>
                <w:noProof/>
                <w:webHidden/>
                <w:w w:val="105"/>
              </w:rPr>
              <w:tab/>
            </w:r>
            <w:r w:rsidR="006613E6" w:rsidRPr="00EE6982">
              <w:rPr>
                <w:rFonts w:asciiTheme="majorHAnsi" w:hAnsiTheme="majorHAnsi" w:cstheme="majorHAnsi"/>
                <w:noProof/>
                <w:webHidden/>
                <w:w w:val="105"/>
              </w:rPr>
              <w:fldChar w:fldCharType="begin"/>
            </w:r>
            <w:r w:rsidR="006613E6" w:rsidRPr="00EE6982">
              <w:rPr>
                <w:rFonts w:asciiTheme="majorHAnsi" w:hAnsiTheme="majorHAnsi" w:cstheme="majorHAnsi"/>
                <w:noProof/>
                <w:webHidden/>
                <w:w w:val="105"/>
              </w:rPr>
              <w:instrText xml:space="preserve"> PAGEREF _Toc211955581 \h </w:instrText>
            </w:r>
            <w:r w:rsidR="006613E6" w:rsidRPr="00EE6982">
              <w:rPr>
                <w:rFonts w:asciiTheme="majorHAnsi" w:hAnsiTheme="majorHAnsi" w:cstheme="majorHAnsi"/>
                <w:noProof/>
                <w:webHidden/>
                <w:w w:val="105"/>
              </w:rPr>
            </w:r>
            <w:r w:rsidR="006613E6" w:rsidRPr="00EE6982">
              <w:rPr>
                <w:rFonts w:asciiTheme="majorHAnsi" w:hAnsiTheme="majorHAnsi" w:cstheme="majorHAnsi"/>
                <w:noProof/>
                <w:webHidden/>
                <w:w w:val="105"/>
              </w:rPr>
              <w:fldChar w:fldCharType="separate"/>
            </w:r>
            <w:r w:rsidR="00AB0780" w:rsidRPr="00EE6982">
              <w:rPr>
                <w:rFonts w:asciiTheme="majorHAnsi" w:hAnsiTheme="majorHAnsi" w:cstheme="majorHAnsi"/>
                <w:noProof/>
                <w:webHidden/>
                <w:w w:val="105"/>
              </w:rPr>
              <w:t>33</w:t>
            </w:r>
            <w:r w:rsidR="006613E6" w:rsidRPr="00EE6982">
              <w:rPr>
                <w:rFonts w:asciiTheme="majorHAnsi" w:hAnsiTheme="majorHAnsi" w:cstheme="majorHAnsi"/>
                <w:noProof/>
                <w:webHidden/>
                <w:w w:val="105"/>
              </w:rPr>
              <w:fldChar w:fldCharType="end"/>
            </w:r>
          </w:hyperlink>
        </w:p>
        <w:p w14:paraId="3F9ABF2F" w14:textId="65FDF2C8" w:rsidR="006613E6" w:rsidRPr="00EE6982" w:rsidRDefault="005E7FDC">
          <w:pPr>
            <w:pStyle w:val="TM1"/>
            <w:rPr>
              <w:rFonts w:asciiTheme="majorHAnsi" w:eastAsiaTheme="minorEastAsia" w:hAnsiTheme="majorHAnsi" w:cstheme="majorHAnsi"/>
              <w:noProof/>
              <w:w w:val="105"/>
              <w:lang w:val="fr-BE" w:eastAsia="fr-BE"/>
            </w:rPr>
          </w:pPr>
          <w:hyperlink w:anchor="_Toc211955582" w:history="1">
            <w:r w:rsidR="006613E6" w:rsidRPr="00EE6982">
              <w:rPr>
                <w:rStyle w:val="Lienhypertexte"/>
                <w:rFonts w:asciiTheme="majorHAnsi" w:hAnsiTheme="majorHAnsi" w:cstheme="majorHAnsi"/>
                <w:b/>
                <w:bCs/>
                <w:noProof/>
                <w:w w:val="105"/>
                <w:lang w:val="fr-FR"/>
              </w:rPr>
              <w:t xml:space="preserve">ANNEXE 3 </w:t>
            </w:r>
            <w:r w:rsidR="006613E6" w:rsidRPr="00EE6982">
              <w:rPr>
                <w:rStyle w:val="Lienhypertexte"/>
                <w:rFonts w:asciiTheme="majorHAnsi" w:eastAsia="Times New Roman" w:hAnsiTheme="majorHAnsi" w:cstheme="majorHAnsi"/>
                <w:b/>
                <w:bCs/>
                <w:noProof/>
                <w:w w:val="105"/>
                <w:lang w:val="fr-FR"/>
              </w:rPr>
              <w:t>–  DOCUMENT B.1 : GRILLE D’ANALYSE DES R</w:t>
            </w:r>
            <w:r w:rsidR="006613E6" w:rsidRPr="00EE6982">
              <w:rPr>
                <w:rStyle w:val="Lienhypertexte"/>
                <w:rFonts w:asciiTheme="majorHAnsi" w:hAnsiTheme="majorHAnsi" w:cstheme="majorHAnsi"/>
                <w:b/>
                <w:caps/>
                <w:noProof/>
                <w:spacing w:val="40"/>
                <w:w w:val="105"/>
                <w:lang w:val="fr-BE"/>
              </w:rPr>
              <w:t>é</w:t>
            </w:r>
            <w:r w:rsidR="006613E6" w:rsidRPr="00EE6982">
              <w:rPr>
                <w:rStyle w:val="Lienhypertexte"/>
                <w:rFonts w:asciiTheme="majorHAnsi" w:eastAsia="Times New Roman" w:hAnsiTheme="majorHAnsi" w:cstheme="majorHAnsi"/>
                <w:b/>
                <w:bCs/>
                <w:noProof/>
                <w:w w:val="105"/>
                <w:lang w:val="fr-FR"/>
              </w:rPr>
              <w:t>F</w:t>
            </w:r>
            <w:r w:rsidR="006613E6" w:rsidRPr="00EE6982">
              <w:rPr>
                <w:rStyle w:val="Lienhypertexte"/>
                <w:rFonts w:asciiTheme="majorHAnsi" w:hAnsiTheme="majorHAnsi" w:cstheme="majorHAnsi"/>
                <w:b/>
                <w:caps/>
                <w:noProof/>
                <w:spacing w:val="40"/>
                <w:w w:val="105"/>
                <w:lang w:val="fr-BE"/>
              </w:rPr>
              <w:t>é</w:t>
            </w:r>
            <w:r w:rsidR="006613E6" w:rsidRPr="00EE6982">
              <w:rPr>
                <w:rStyle w:val="Lienhypertexte"/>
                <w:rFonts w:asciiTheme="majorHAnsi" w:eastAsia="Times New Roman" w:hAnsiTheme="majorHAnsi" w:cstheme="majorHAnsi"/>
                <w:b/>
                <w:bCs/>
                <w:noProof/>
                <w:w w:val="105"/>
                <w:lang w:val="fr-FR"/>
              </w:rPr>
              <w:t>RENCES</w:t>
            </w:r>
            <w:r w:rsidR="006613E6" w:rsidRPr="00EE6982">
              <w:rPr>
                <w:rFonts w:asciiTheme="majorHAnsi" w:hAnsiTheme="majorHAnsi" w:cstheme="majorHAnsi"/>
                <w:noProof/>
                <w:webHidden/>
                <w:w w:val="105"/>
              </w:rPr>
              <w:tab/>
            </w:r>
            <w:r w:rsidR="006613E6" w:rsidRPr="00EE6982">
              <w:rPr>
                <w:rFonts w:asciiTheme="majorHAnsi" w:hAnsiTheme="majorHAnsi" w:cstheme="majorHAnsi"/>
                <w:noProof/>
                <w:webHidden/>
                <w:w w:val="105"/>
              </w:rPr>
              <w:fldChar w:fldCharType="begin"/>
            </w:r>
            <w:r w:rsidR="006613E6" w:rsidRPr="00EE6982">
              <w:rPr>
                <w:rFonts w:asciiTheme="majorHAnsi" w:hAnsiTheme="majorHAnsi" w:cstheme="majorHAnsi"/>
                <w:noProof/>
                <w:webHidden/>
                <w:w w:val="105"/>
              </w:rPr>
              <w:instrText xml:space="preserve"> PAGEREF _Toc211955582 \h </w:instrText>
            </w:r>
            <w:r w:rsidR="006613E6" w:rsidRPr="00EE6982">
              <w:rPr>
                <w:rFonts w:asciiTheme="majorHAnsi" w:hAnsiTheme="majorHAnsi" w:cstheme="majorHAnsi"/>
                <w:noProof/>
                <w:webHidden/>
                <w:w w:val="105"/>
              </w:rPr>
            </w:r>
            <w:r w:rsidR="006613E6" w:rsidRPr="00EE6982">
              <w:rPr>
                <w:rFonts w:asciiTheme="majorHAnsi" w:hAnsiTheme="majorHAnsi" w:cstheme="majorHAnsi"/>
                <w:noProof/>
                <w:webHidden/>
                <w:w w:val="105"/>
              </w:rPr>
              <w:fldChar w:fldCharType="separate"/>
            </w:r>
            <w:r w:rsidR="00AB0780" w:rsidRPr="00EE6982">
              <w:rPr>
                <w:rFonts w:asciiTheme="majorHAnsi" w:hAnsiTheme="majorHAnsi" w:cstheme="majorHAnsi"/>
                <w:noProof/>
                <w:webHidden/>
                <w:w w:val="105"/>
              </w:rPr>
              <w:t>36</w:t>
            </w:r>
            <w:r w:rsidR="006613E6" w:rsidRPr="00EE6982">
              <w:rPr>
                <w:rFonts w:asciiTheme="majorHAnsi" w:hAnsiTheme="majorHAnsi" w:cstheme="majorHAnsi"/>
                <w:noProof/>
                <w:webHidden/>
                <w:w w:val="105"/>
              </w:rPr>
              <w:fldChar w:fldCharType="end"/>
            </w:r>
          </w:hyperlink>
        </w:p>
        <w:p w14:paraId="167ECC09" w14:textId="70BE4E56" w:rsidR="004927B2" w:rsidRPr="00EE6982" w:rsidRDefault="00852BC2" w:rsidP="004927B2">
          <w:pPr>
            <w:pStyle w:val="Titre2"/>
            <w:spacing w:before="240"/>
            <w:ind w:left="0" w:firstLine="0"/>
            <w:rPr>
              <w:rFonts w:asciiTheme="majorHAnsi" w:hAnsiTheme="majorHAnsi" w:cstheme="majorHAnsi"/>
              <w:w w:val="105"/>
              <w:lang w:val="fr-BE"/>
            </w:rPr>
          </w:pPr>
          <w:r w:rsidRPr="00EE6982">
            <w:rPr>
              <w:rFonts w:asciiTheme="majorHAnsi" w:hAnsiTheme="majorHAnsi" w:cstheme="majorHAnsi"/>
              <w:w w:val="105"/>
              <w:lang w:val="fr-BE"/>
            </w:rPr>
            <w:fldChar w:fldCharType="end"/>
          </w:r>
        </w:p>
        <w:p w14:paraId="253E02A6" w14:textId="3716EF33" w:rsidR="001D2573" w:rsidRPr="00EE6982" w:rsidRDefault="005E7FDC" w:rsidP="00542BEC">
          <w:pPr>
            <w:rPr>
              <w:rFonts w:asciiTheme="majorHAnsi" w:hAnsiTheme="majorHAnsi" w:cstheme="majorHAnsi"/>
              <w:b/>
              <w:bCs/>
              <w:w w:val="105"/>
              <w:sz w:val="19"/>
              <w:szCs w:val="19"/>
              <w:lang w:val="fr-BE"/>
            </w:rPr>
          </w:pPr>
        </w:p>
      </w:sdtContent>
    </w:sdt>
    <w:bookmarkStart w:id="1" w:name="_Toc491269593" w:displacedByCustomXml="prev"/>
    <w:p w14:paraId="015C6B26" w14:textId="77777777" w:rsidR="004927B2" w:rsidRPr="00EE6982" w:rsidRDefault="004927B2">
      <w:pPr>
        <w:widowControl/>
        <w:spacing w:after="160" w:line="259" w:lineRule="auto"/>
        <w:rPr>
          <w:rFonts w:asciiTheme="majorHAnsi" w:hAnsiTheme="majorHAnsi" w:cstheme="majorHAnsi"/>
          <w:b/>
          <w:bCs/>
          <w:spacing w:val="17"/>
          <w:w w:val="105"/>
          <w:sz w:val="19"/>
          <w:szCs w:val="19"/>
          <w:lang w:val="fr-BE"/>
        </w:rPr>
      </w:pPr>
      <w:r w:rsidRPr="00EE6982">
        <w:rPr>
          <w:rFonts w:asciiTheme="majorHAnsi" w:hAnsiTheme="majorHAnsi" w:cstheme="majorHAnsi"/>
          <w:spacing w:val="17"/>
          <w:w w:val="105"/>
          <w:sz w:val="19"/>
          <w:szCs w:val="19"/>
          <w:lang w:val="fr-BE"/>
        </w:rPr>
        <w:br w:type="page"/>
      </w:r>
    </w:p>
    <w:p w14:paraId="366D00B6" w14:textId="22751968" w:rsidR="00852BC2" w:rsidRPr="00EE6982" w:rsidRDefault="0060693F" w:rsidP="00852BC2">
      <w:pPr>
        <w:pStyle w:val="Titre2"/>
        <w:spacing w:before="240"/>
        <w:ind w:left="0" w:firstLine="0"/>
        <w:rPr>
          <w:rFonts w:asciiTheme="majorHAnsi" w:hAnsiTheme="majorHAnsi" w:cstheme="majorHAnsi"/>
          <w:spacing w:val="17"/>
          <w:w w:val="105"/>
          <w:lang w:val="fr-BE"/>
        </w:rPr>
      </w:pPr>
      <w:bookmarkStart w:id="2" w:name="_Toc211955538"/>
      <w:r w:rsidRPr="00EE6982">
        <w:rPr>
          <w:rFonts w:asciiTheme="majorHAnsi" w:hAnsiTheme="majorHAnsi" w:cstheme="majorHAnsi"/>
          <w:spacing w:val="17"/>
          <w:w w:val="105"/>
          <w:lang w:val="fr-BE"/>
        </w:rPr>
        <w:lastRenderedPageBreak/>
        <w:t>R</w:t>
      </w:r>
      <w:r w:rsidR="00852BC2" w:rsidRPr="00EE6982">
        <w:rPr>
          <w:rFonts w:asciiTheme="majorHAnsi" w:hAnsiTheme="majorHAnsi" w:cstheme="majorHAnsi"/>
          <w:spacing w:val="17"/>
          <w:w w:val="105"/>
          <w:lang w:val="fr-BE"/>
        </w:rPr>
        <w:t>ÉG</w:t>
      </w:r>
      <w:r w:rsidRPr="00EE6982">
        <w:rPr>
          <w:rFonts w:asciiTheme="majorHAnsi" w:hAnsiTheme="majorHAnsi" w:cstheme="majorHAnsi"/>
          <w:spacing w:val="17"/>
          <w:w w:val="105"/>
          <w:lang w:val="fr-BE"/>
        </w:rPr>
        <w:t>LEMENT</w:t>
      </w:r>
      <w:r w:rsidR="00852BC2" w:rsidRPr="00EE6982">
        <w:rPr>
          <w:rFonts w:asciiTheme="majorHAnsi" w:hAnsiTheme="majorHAnsi" w:cstheme="majorHAnsi"/>
          <w:spacing w:val="17"/>
          <w:w w:val="105"/>
          <w:lang w:val="fr-BE"/>
        </w:rPr>
        <w:t>ATION EN VIGUEUR</w:t>
      </w:r>
      <w:bookmarkEnd w:id="2"/>
      <w:bookmarkEnd w:id="1"/>
    </w:p>
    <w:p w14:paraId="0EC10FED" w14:textId="77777777" w:rsidR="00852BC2" w:rsidRPr="00EE6982" w:rsidRDefault="00852BC2" w:rsidP="00852BC2">
      <w:pPr>
        <w:pStyle w:val="Corpsdetexte"/>
        <w:spacing w:line="276" w:lineRule="auto"/>
        <w:jc w:val="both"/>
        <w:rPr>
          <w:rFonts w:asciiTheme="majorHAnsi" w:hAnsiTheme="majorHAnsi" w:cstheme="majorHAnsi"/>
          <w:b/>
          <w:w w:val="105"/>
          <w:lang w:val="fr-BE"/>
        </w:rPr>
      </w:pPr>
    </w:p>
    <w:p w14:paraId="1F8CA75B" w14:textId="77777777" w:rsidR="00852BC2" w:rsidRPr="00EE6982" w:rsidRDefault="006C1BD2" w:rsidP="00852BC2">
      <w:pPr>
        <w:pStyle w:val="Corpsdetexte"/>
        <w:spacing w:line="276" w:lineRule="auto"/>
        <w:rPr>
          <w:rFonts w:asciiTheme="majorHAnsi" w:hAnsiTheme="majorHAnsi" w:cstheme="majorHAnsi"/>
          <w:w w:val="105"/>
          <w:lang w:val="fr-BE"/>
        </w:rPr>
      </w:pPr>
      <w:r w:rsidRPr="00EE6982">
        <w:rPr>
          <w:rFonts w:asciiTheme="majorHAnsi" w:hAnsiTheme="majorHAnsi" w:cstheme="majorHAnsi"/>
          <w:iCs/>
          <w:w w:val="105"/>
          <w:lang w:val="fr-BE"/>
        </w:rPr>
        <w:t>Le marché est soumis, notamment, aux clauses et conditions des textes suivants, tels qu’en vigueur au 10</w:t>
      </w:r>
      <w:r w:rsidRPr="00EE6982">
        <w:rPr>
          <w:rFonts w:asciiTheme="majorHAnsi" w:hAnsiTheme="majorHAnsi" w:cstheme="majorHAnsi"/>
          <w:iCs/>
          <w:w w:val="105"/>
          <w:vertAlign w:val="superscript"/>
          <w:lang w:val="fr-BE"/>
        </w:rPr>
        <w:t>ème</w:t>
      </w:r>
      <w:r w:rsidRPr="00EE6982">
        <w:rPr>
          <w:rFonts w:asciiTheme="majorHAnsi" w:hAnsiTheme="majorHAnsi" w:cstheme="majorHAnsi"/>
          <w:iCs/>
          <w:w w:val="105"/>
          <w:lang w:val="fr-BE"/>
        </w:rPr>
        <w:t xml:space="preserve"> jour qui précède la date de remise des offres </w:t>
      </w:r>
      <w:r w:rsidR="00852BC2" w:rsidRPr="00EE6982">
        <w:rPr>
          <w:rFonts w:asciiTheme="majorHAnsi" w:hAnsiTheme="majorHAnsi" w:cstheme="majorHAnsi"/>
          <w:w w:val="105"/>
          <w:lang w:val="fr-BE"/>
        </w:rPr>
        <w:t>:</w:t>
      </w:r>
    </w:p>
    <w:p w14:paraId="71FD00A2" w14:textId="77777777" w:rsidR="00852BC2" w:rsidRPr="00EE6982" w:rsidRDefault="00852BC2" w:rsidP="00852BC2">
      <w:pPr>
        <w:pStyle w:val="Corpsdetexte"/>
        <w:spacing w:before="11" w:line="276" w:lineRule="auto"/>
        <w:jc w:val="both"/>
        <w:rPr>
          <w:rFonts w:asciiTheme="majorHAnsi" w:hAnsiTheme="majorHAnsi" w:cstheme="majorHAnsi"/>
          <w:w w:val="105"/>
          <w:lang w:val="fr-BE"/>
        </w:rPr>
      </w:pPr>
    </w:p>
    <w:p w14:paraId="4686EFE7" w14:textId="3302E21D" w:rsidR="00852BC2" w:rsidRPr="00EE6982" w:rsidRDefault="006C272D" w:rsidP="00AE46D8">
      <w:pPr>
        <w:pStyle w:val="Corpsdetexte"/>
        <w:numPr>
          <w:ilvl w:val="0"/>
          <w:numId w:val="4"/>
        </w:numPr>
        <w:spacing w:line="276" w:lineRule="auto"/>
        <w:ind w:left="360"/>
        <w:rPr>
          <w:rFonts w:asciiTheme="majorHAnsi" w:eastAsia="Arial" w:hAnsiTheme="majorHAnsi" w:cstheme="majorHAnsi"/>
          <w:w w:val="105"/>
          <w:lang w:val="fr-BE"/>
        </w:rPr>
      </w:pPr>
      <w:proofErr w:type="gramStart"/>
      <w:r w:rsidRPr="00EE6982">
        <w:rPr>
          <w:rFonts w:asciiTheme="majorHAnsi" w:eastAsia="Arial" w:hAnsiTheme="majorHAnsi" w:cstheme="majorHAnsi"/>
          <w:w w:val="105"/>
          <w:lang w:val="fr-BE"/>
        </w:rPr>
        <w:t>l</w:t>
      </w:r>
      <w:r w:rsidR="00852BC2" w:rsidRPr="00EE6982">
        <w:rPr>
          <w:rFonts w:asciiTheme="majorHAnsi" w:eastAsia="Arial" w:hAnsiTheme="majorHAnsi" w:cstheme="majorHAnsi"/>
          <w:w w:val="105"/>
          <w:lang w:val="fr-BE"/>
        </w:rPr>
        <w:t>a</w:t>
      </w:r>
      <w:proofErr w:type="gramEnd"/>
      <w:r w:rsidR="00852BC2" w:rsidRPr="00EE6982">
        <w:rPr>
          <w:rFonts w:asciiTheme="majorHAnsi" w:eastAsia="Arial" w:hAnsiTheme="majorHAnsi" w:cstheme="majorHAnsi"/>
          <w:w w:val="105"/>
          <w:lang w:val="fr-BE"/>
        </w:rPr>
        <w:t xml:space="preserve"> loi du 17 juin 2016 relative aux marchés publics</w:t>
      </w:r>
      <w:r w:rsidR="00852BC2" w:rsidRPr="00EE6982" w:rsidDel="004D2263">
        <w:rPr>
          <w:rFonts w:asciiTheme="majorHAnsi" w:eastAsia="Arial" w:hAnsiTheme="majorHAnsi" w:cstheme="majorHAnsi"/>
          <w:w w:val="105"/>
          <w:lang w:val="fr-BE"/>
        </w:rPr>
        <w:t xml:space="preserve"> </w:t>
      </w:r>
    </w:p>
    <w:p w14:paraId="19CA1740" w14:textId="273032B9" w:rsidR="00B12251" w:rsidRPr="00EE6982" w:rsidRDefault="006C272D" w:rsidP="00AE46D8">
      <w:pPr>
        <w:pStyle w:val="Corpsdetexte"/>
        <w:numPr>
          <w:ilvl w:val="0"/>
          <w:numId w:val="4"/>
        </w:numPr>
        <w:spacing w:line="276" w:lineRule="auto"/>
        <w:ind w:left="360"/>
        <w:rPr>
          <w:rFonts w:asciiTheme="majorHAnsi" w:eastAsia="Arial" w:hAnsiTheme="majorHAnsi" w:cstheme="majorHAnsi"/>
          <w:w w:val="105"/>
          <w:lang w:val="fr-BE"/>
        </w:rPr>
      </w:pPr>
      <w:proofErr w:type="gramStart"/>
      <w:r w:rsidRPr="00EE6982">
        <w:rPr>
          <w:rFonts w:asciiTheme="majorHAnsi" w:eastAsia="Arial" w:hAnsiTheme="majorHAnsi" w:cstheme="majorHAnsi"/>
          <w:w w:val="105"/>
          <w:lang w:val="fr-FR"/>
        </w:rPr>
        <w:t>l</w:t>
      </w:r>
      <w:r w:rsidR="00B12251" w:rsidRPr="00EE6982">
        <w:rPr>
          <w:rFonts w:asciiTheme="majorHAnsi" w:eastAsia="Arial" w:hAnsiTheme="majorHAnsi" w:cstheme="majorHAnsi"/>
          <w:w w:val="105"/>
          <w:lang w:val="fr-FR"/>
        </w:rPr>
        <w:t>a</w:t>
      </w:r>
      <w:proofErr w:type="gramEnd"/>
      <w:r w:rsidR="00B12251" w:rsidRPr="00EE6982">
        <w:rPr>
          <w:rFonts w:asciiTheme="majorHAnsi" w:eastAsia="Arial" w:hAnsiTheme="majorHAnsi" w:cstheme="majorHAnsi"/>
          <w:w w:val="105"/>
          <w:lang w:val="fr-FR"/>
        </w:rPr>
        <w:t xml:space="preserve"> loi du 17 juin 2013 relative à la motivation, à l'information et aux voies de recours en matière de marchés publics, de certains marchés de travaux, de fournitures et de services et de concessions </w:t>
      </w:r>
    </w:p>
    <w:p w14:paraId="65B79D5F" w14:textId="05B08BCB" w:rsidR="006C272D" w:rsidRPr="00EE6982" w:rsidRDefault="006C272D" w:rsidP="00AE46D8">
      <w:pPr>
        <w:pStyle w:val="Corpsdetexte"/>
        <w:numPr>
          <w:ilvl w:val="0"/>
          <w:numId w:val="4"/>
        </w:numPr>
        <w:spacing w:line="276" w:lineRule="auto"/>
        <w:ind w:left="360"/>
        <w:rPr>
          <w:rFonts w:asciiTheme="majorHAnsi" w:eastAsia="Arial" w:hAnsiTheme="majorHAnsi" w:cstheme="majorHAnsi"/>
          <w:w w:val="105"/>
          <w:lang w:val="fr-BE"/>
        </w:rPr>
      </w:pPr>
      <w:proofErr w:type="gramStart"/>
      <w:r w:rsidRPr="00EE6982">
        <w:rPr>
          <w:rFonts w:asciiTheme="majorHAnsi" w:eastAsia="Arial" w:hAnsiTheme="majorHAnsi" w:cstheme="majorHAnsi"/>
          <w:w w:val="105"/>
          <w:lang w:val="fr-FR"/>
        </w:rPr>
        <w:t>la</w:t>
      </w:r>
      <w:proofErr w:type="gramEnd"/>
      <w:r w:rsidRPr="00EE6982">
        <w:rPr>
          <w:rFonts w:asciiTheme="majorHAnsi" w:eastAsia="Arial" w:hAnsiTheme="majorHAnsi" w:cstheme="majorHAnsi"/>
          <w:w w:val="105"/>
          <w:lang w:val="fr-FR"/>
        </w:rPr>
        <w:t xml:space="preserve"> loi du 20 février 1939 sur la protection du titre et de la profession d'architecte </w:t>
      </w:r>
    </w:p>
    <w:p w14:paraId="41AE4896" w14:textId="2DCF99C4" w:rsidR="00852BC2" w:rsidRPr="00EE6982" w:rsidRDefault="006C272D" w:rsidP="00AE46D8">
      <w:pPr>
        <w:pStyle w:val="Corpsdetexte"/>
        <w:numPr>
          <w:ilvl w:val="0"/>
          <w:numId w:val="4"/>
        </w:numPr>
        <w:spacing w:line="276" w:lineRule="auto"/>
        <w:ind w:left="360"/>
        <w:rPr>
          <w:rFonts w:asciiTheme="majorHAnsi" w:eastAsia="Arial" w:hAnsiTheme="majorHAnsi" w:cstheme="majorHAnsi"/>
          <w:w w:val="105"/>
          <w:lang w:val="fr-BE"/>
        </w:rPr>
      </w:pPr>
      <w:proofErr w:type="gramStart"/>
      <w:r w:rsidRPr="00EE6982">
        <w:rPr>
          <w:rFonts w:asciiTheme="majorHAnsi" w:eastAsia="Arial" w:hAnsiTheme="majorHAnsi" w:cstheme="majorHAnsi"/>
          <w:w w:val="105"/>
          <w:lang w:val="fr-BE"/>
        </w:rPr>
        <w:t>l</w:t>
      </w:r>
      <w:r w:rsidR="00852BC2" w:rsidRPr="00EE6982">
        <w:rPr>
          <w:rFonts w:asciiTheme="majorHAnsi" w:eastAsia="Arial" w:hAnsiTheme="majorHAnsi" w:cstheme="majorHAnsi"/>
          <w:w w:val="105"/>
          <w:lang w:val="fr-BE"/>
        </w:rPr>
        <w:t>’arrêté</w:t>
      </w:r>
      <w:proofErr w:type="gramEnd"/>
      <w:r w:rsidR="00852BC2" w:rsidRPr="00EE6982">
        <w:rPr>
          <w:rFonts w:asciiTheme="majorHAnsi" w:eastAsia="Arial" w:hAnsiTheme="majorHAnsi" w:cstheme="majorHAnsi"/>
          <w:w w:val="105"/>
          <w:lang w:val="fr-BE"/>
        </w:rPr>
        <w:t xml:space="preserve"> royal du 18 avril 2017 relatif à la passation des marchés publics dans les secteurs classiques (ci-après « AR du 18 avril 2017 »)</w:t>
      </w:r>
      <w:r w:rsidR="00DE23E1" w:rsidRPr="00EE6982">
        <w:rPr>
          <w:rFonts w:asciiTheme="majorHAnsi" w:eastAsia="Arial" w:hAnsiTheme="majorHAnsi" w:cstheme="majorHAnsi"/>
          <w:w w:val="105"/>
          <w:lang w:val="fr-BE"/>
        </w:rPr>
        <w:t xml:space="preserve"> </w:t>
      </w:r>
    </w:p>
    <w:p w14:paraId="562369E6" w14:textId="6154F708" w:rsidR="00852BC2" w:rsidRPr="00EE6982" w:rsidRDefault="006C272D" w:rsidP="00AE46D8">
      <w:pPr>
        <w:pStyle w:val="Corpsdetexte"/>
        <w:numPr>
          <w:ilvl w:val="0"/>
          <w:numId w:val="4"/>
        </w:numPr>
        <w:spacing w:line="276" w:lineRule="auto"/>
        <w:ind w:left="360"/>
        <w:rPr>
          <w:rFonts w:asciiTheme="majorHAnsi" w:eastAsia="Arial" w:hAnsiTheme="majorHAnsi" w:cstheme="majorHAnsi"/>
          <w:w w:val="105"/>
          <w:lang w:val="fr-BE"/>
        </w:rPr>
      </w:pPr>
      <w:proofErr w:type="gramStart"/>
      <w:r w:rsidRPr="00EE6982">
        <w:rPr>
          <w:rFonts w:asciiTheme="majorHAnsi" w:eastAsia="Arial" w:hAnsiTheme="majorHAnsi" w:cstheme="majorHAnsi"/>
          <w:w w:val="105"/>
          <w:lang w:val="fr-BE"/>
        </w:rPr>
        <w:t>l</w:t>
      </w:r>
      <w:r w:rsidR="00852BC2" w:rsidRPr="00EE6982">
        <w:rPr>
          <w:rFonts w:asciiTheme="majorHAnsi" w:eastAsia="Arial" w:hAnsiTheme="majorHAnsi" w:cstheme="majorHAnsi"/>
          <w:w w:val="105"/>
          <w:lang w:val="fr-BE"/>
        </w:rPr>
        <w:t>’arrêté</w:t>
      </w:r>
      <w:proofErr w:type="gramEnd"/>
      <w:r w:rsidR="00852BC2" w:rsidRPr="00EE6982">
        <w:rPr>
          <w:rFonts w:asciiTheme="majorHAnsi" w:eastAsia="Arial" w:hAnsiTheme="majorHAnsi" w:cstheme="majorHAnsi"/>
          <w:w w:val="105"/>
          <w:lang w:val="fr-BE"/>
        </w:rPr>
        <w:t xml:space="preserve"> royal du 14 janvier 2013 établissant les règles générales d’exécution des marchés publics (ci-après « AR du 14 janvier 2013 ») </w:t>
      </w:r>
    </w:p>
    <w:p w14:paraId="0789BCC8" w14:textId="4DB31308" w:rsidR="00D374DD" w:rsidRPr="00EE6982" w:rsidRDefault="006C272D" w:rsidP="00AE46D8">
      <w:pPr>
        <w:pStyle w:val="Corpsdetexte"/>
        <w:numPr>
          <w:ilvl w:val="0"/>
          <w:numId w:val="4"/>
        </w:numPr>
        <w:spacing w:line="276" w:lineRule="auto"/>
        <w:ind w:left="360"/>
        <w:rPr>
          <w:rFonts w:asciiTheme="majorHAnsi" w:eastAsia="Arial" w:hAnsiTheme="majorHAnsi" w:cstheme="majorHAnsi"/>
          <w:w w:val="105"/>
          <w:lang w:val="fr-BE"/>
        </w:rPr>
      </w:pPr>
      <w:proofErr w:type="gramStart"/>
      <w:r w:rsidRPr="00EE6982">
        <w:rPr>
          <w:rFonts w:asciiTheme="majorHAnsi" w:eastAsia="Arial" w:hAnsiTheme="majorHAnsi" w:cstheme="majorHAnsi"/>
          <w:w w:val="105"/>
          <w:lang w:val="fr-FR"/>
        </w:rPr>
        <w:t>l</w:t>
      </w:r>
      <w:r w:rsidR="00DE23E1" w:rsidRPr="00EE6982">
        <w:rPr>
          <w:rFonts w:asciiTheme="majorHAnsi" w:eastAsia="Arial" w:hAnsiTheme="majorHAnsi" w:cstheme="majorHAnsi"/>
          <w:w w:val="105"/>
          <w:lang w:val="fr-FR"/>
        </w:rPr>
        <w:t>'ordonnance</w:t>
      </w:r>
      <w:proofErr w:type="gramEnd"/>
      <w:r w:rsidR="00DE23E1" w:rsidRPr="00EE6982">
        <w:rPr>
          <w:rFonts w:asciiTheme="majorHAnsi" w:eastAsia="Arial" w:hAnsiTheme="majorHAnsi" w:cstheme="majorHAnsi"/>
          <w:w w:val="105"/>
          <w:lang w:val="fr-FR"/>
        </w:rPr>
        <w:t xml:space="preserve"> du 2 mai 2013 portant le Code bruxellois de l'Air, du Climat et de la Maîtrise de l'Énergie</w:t>
      </w:r>
      <w:r w:rsidRPr="00EE6982">
        <w:rPr>
          <w:rFonts w:asciiTheme="majorHAnsi" w:eastAsia="Arial" w:hAnsiTheme="majorHAnsi" w:cstheme="majorHAnsi"/>
          <w:w w:val="105"/>
          <w:lang w:val="fr-FR"/>
        </w:rPr>
        <w:t> </w:t>
      </w:r>
    </w:p>
    <w:p w14:paraId="08E40E53" w14:textId="69EDEC40" w:rsidR="00852BC2" w:rsidRPr="00EE6982" w:rsidRDefault="00D374DD" w:rsidP="00AE46D8">
      <w:pPr>
        <w:pStyle w:val="Corpsdetexte"/>
        <w:numPr>
          <w:ilvl w:val="0"/>
          <w:numId w:val="4"/>
        </w:numPr>
        <w:spacing w:line="276" w:lineRule="auto"/>
        <w:ind w:left="360"/>
        <w:rPr>
          <w:rFonts w:asciiTheme="majorHAnsi" w:hAnsiTheme="majorHAnsi" w:cstheme="majorHAnsi"/>
          <w:w w:val="105"/>
          <w:lang w:val="fr-BE"/>
        </w:rPr>
      </w:pPr>
      <w:proofErr w:type="gramStart"/>
      <w:r w:rsidRPr="00EE6982">
        <w:rPr>
          <w:rFonts w:asciiTheme="majorHAnsi" w:hAnsiTheme="majorHAnsi" w:cstheme="majorHAnsi"/>
          <w:w w:val="105"/>
          <w:lang w:val="fr-BE"/>
        </w:rPr>
        <w:t>l</w:t>
      </w:r>
      <w:r w:rsidR="00852BC2" w:rsidRPr="00EE6982">
        <w:rPr>
          <w:rFonts w:asciiTheme="majorHAnsi" w:hAnsiTheme="majorHAnsi" w:cstheme="majorHAnsi"/>
          <w:w w:val="105"/>
          <w:lang w:val="fr-BE"/>
        </w:rPr>
        <w:t>e</w:t>
      </w:r>
      <w:proofErr w:type="gramEnd"/>
      <w:r w:rsidR="00852BC2" w:rsidRPr="00EE6982">
        <w:rPr>
          <w:rFonts w:asciiTheme="majorHAnsi" w:hAnsiTheme="majorHAnsi" w:cstheme="majorHAnsi"/>
          <w:w w:val="105"/>
          <w:lang w:val="fr-BE"/>
        </w:rPr>
        <w:t xml:space="preserve"> présent </w:t>
      </w:r>
      <w:r w:rsidRPr="00EE6982">
        <w:rPr>
          <w:rFonts w:asciiTheme="majorHAnsi" w:hAnsiTheme="majorHAnsi" w:cstheme="majorHAnsi"/>
          <w:w w:val="105"/>
          <w:lang w:val="fr-BE"/>
        </w:rPr>
        <w:t>C</w:t>
      </w:r>
      <w:r w:rsidR="00852BC2" w:rsidRPr="00EE6982">
        <w:rPr>
          <w:rFonts w:asciiTheme="majorHAnsi" w:hAnsiTheme="majorHAnsi" w:cstheme="majorHAnsi"/>
          <w:w w:val="105"/>
          <w:lang w:val="fr-BE"/>
        </w:rPr>
        <w:t xml:space="preserve">ahier spécial des charges </w:t>
      </w:r>
      <w:r w:rsidR="00835C05" w:rsidRPr="00EE6982">
        <w:rPr>
          <w:rFonts w:asciiTheme="majorHAnsi" w:hAnsiTheme="majorHAnsi" w:cstheme="majorHAnsi"/>
          <w:w w:val="105"/>
          <w:lang w:val="fr-BE"/>
        </w:rPr>
        <w:t xml:space="preserve">(ci-après aussi « CSC ») </w:t>
      </w:r>
      <w:r w:rsidR="00852BC2" w:rsidRPr="00EE6982">
        <w:rPr>
          <w:rFonts w:asciiTheme="majorHAnsi" w:hAnsiTheme="majorHAnsi" w:cstheme="majorHAnsi"/>
          <w:w w:val="105"/>
          <w:lang w:val="fr-BE"/>
        </w:rPr>
        <w:t>et autres documents y mentionnés</w:t>
      </w:r>
    </w:p>
    <w:p w14:paraId="300630B7" w14:textId="77777777" w:rsidR="00852BC2" w:rsidRPr="00EE6982" w:rsidRDefault="00852BC2" w:rsidP="00852BC2">
      <w:pPr>
        <w:pStyle w:val="Corpsdetexte"/>
        <w:spacing w:before="1" w:line="276" w:lineRule="auto"/>
        <w:jc w:val="both"/>
        <w:rPr>
          <w:rFonts w:asciiTheme="majorHAnsi" w:hAnsiTheme="majorHAnsi" w:cstheme="majorHAnsi"/>
          <w:w w:val="105"/>
          <w:lang w:val="fr-BE"/>
        </w:rPr>
      </w:pPr>
    </w:p>
    <w:p w14:paraId="7887968C" w14:textId="77777777" w:rsidR="00852BC2" w:rsidRPr="00EE6982" w:rsidRDefault="00852BC2" w:rsidP="00852BC2">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Ces documents sont classés par ordre de priorité. En cas de contradiction, les premières dispositions citées prévalent sur les suivantes, sous réserve de l’application de la hiérarchie des normes.</w:t>
      </w:r>
    </w:p>
    <w:p w14:paraId="04A7704D" w14:textId="77777777" w:rsidR="00852BC2" w:rsidRPr="00EE6982" w:rsidRDefault="00852BC2" w:rsidP="00852BC2">
      <w:pPr>
        <w:pStyle w:val="Corpsdetexte"/>
        <w:spacing w:before="11" w:line="276" w:lineRule="auto"/>
        <w:jc w:val="both"/>
        <w:rPr>
          <w:rFonts w:asciiTheme="majorHAnsi" w:hAnsiTheme="majorHAnsi" w:cstheme="majorHAnsi"/>
          <w:w w:val="105"/>
          <w:lang w:val="fr-BE"/>
        </w:rPr>
      </w:pPr>
    </w:p>
    <w:p w14:paraId="268BDBC4" w14:textId="223D9F1A" w:rsidR="00852BC2" w:rsidRPr="00EE6982" w:rsidRDefault="00852BC2" w:rsidP="00E225BE">
      <w:pPr>
        <w:pStyle w:val="Titre2"/>
        <w:spacing w:before="240"/>
        <w:ind w:left="0" w:firstLine="0"/>
        <w:rPr>
          <w:rFonts w:asciiTheme="majorHAnsi" w:hAnsiTheme="majorHAnsi" w:cstheme="majorHAnsi"/>
          <w:spacing w:val="17"/>
          <w:w w:val="105"/>
          <w:lang w:val="fr-BE"/>
        </w:rPr>
      </w:pPr>
      <w:bookmarkStart w:id="3" w:name="_Toc211955539"/>
      <w:commentRangeStart w:id="4"/>
      <w:r w:rsidRPr="00EE6982">
        <w:rPr>
          <w:rFonts w:asciiTheme="majorHAnsi" w:hAnsiTheme="majorHAnsi" w:cstheme="majorHAnsi"/>
          <w:spacing w:val="17"/>
          <w:w w:val="105"/>
          <w:lang w:val="fr-BE"/>
        </w:rPr>
        <w:t>D</w:t>
      </w:r>
      <w:r w:rsidR="00D374DD" w:rsidRPr="00EE6982">
        <w:rPr>
          <w:rFonts w:asciiTheme="majorHAnsi" w:hAnsiTheme="majorHAnsi" w:cstheme="majorHAnsi"/>
          <w:spacing w:val="17"/>
          <w:w w:val="105"/>
          <w:lang w:val="fr-BE"/>
        </w:rPr>
        <w:t>ÉROGATIONS</w:t>
      </w:r>
      <w:commentRangeEnd w:id="4"/>
      <w:r w:rsidR="009D6FE0" w:rsidRPr="00EE6982">
        <w:rPr>
          <w:rStyle w:val="Marquedecommentaire"/>
          <w:rFonts w:asciiTheme="majorHAnsi" w:hAnsiTheme="majorHAnsi" w:cstheme="majorHAnsi"/>
          <w:b w:val="0"/>
          <w:bCs w:val="0"/>
          <w:w w:val="105"/>
          <w:sz w:val="19"/>
          <w:szCs w:val="19"/>
        </w:rPr>
        <w:commentReference w:id="4"/>
      </w:r>
      <w:r w:rsidR="00D374DD" w:rsidRPr="00EE6982">
        <w:rPr>
          <w:rFonts w:asciiTheme="majorHAnsi" w:hAnsiTheme="majorHAnsi" w:cstheme="majorHAnsi"/>
          <w:spacing w:val="17"/>
          <w:w w:val="105"/>
          <w:lang w:val="fr-BE"/>
        </w:rPr>
        <w:t xml:space="preserve"> A L’</w:t>
      </w:r>
      <w:r w:rsidR="005465A1" w:rsidRPr="00EE6982">
        <w:rPr>
          <w:rFonts w:asciiTheme="majorHAnsi" w:hAnsiTheme="majorHAnsi" w:cstheme="majorHAnsi"/>
          <w:spacing w:val="17"/>
          <w:w w:val="105"/>
          <w:lang w:val="fr-BE"/>
        </w:rPr>
        <w:t xml:space="preserve">AR </w:t>
      </w:r>
      <w:r w:rsidR="00D374DD" w:rsidRPr="00EE6982">
        <w:rPr>
          <w:rFonts w:asciiTheme="majorHAnsi" w:hAnsiTheme="majorHAnsi" w:cstheme="majorHAnsi"/>
          <w:spacing w:val="17"/>
          <w:w w:val="105"/>
          <w:lang w:val="fr-BE"/>
        </w:rPr>
        <w:t>DU</w:t>
      </w:r>
      <w:r w:rsidR="005465A1" w:rsidRPr="00EE6982">
        <w:rPr>
          <w:rFonts w:asciiTheme="majorHAnsi" w:hAnsiTheme="majorHAnsi" w:cstheme="majorHAnsi"/>
          <w:spacing w:val="17"/>
          <w:w w:val="105"/>
          <w:lang w:val="fr-BE"/>
        </w:rPr>
        <w:t xml:space="preserve"> 14 </w:t>
      </w:r>
      <w:r w:rsidR="00D374DD" w:rsidRPr="00EE6982">
        <w:rPr>
          <w:rFonts w:asciiTheme="majorHAnsi" w:hAnsiTheme="majorHAnsi" w:cstheme="majorHAnsi"/>
          <w:spacing w:val="17"/>
          <w:w w:val="105"/>
          <w:lang w:val="fr-BE"/>
        </w:rPr>
        <w:t xml:space="preserve">JANVIER </w:t>
      </w:r>
      <w:r w:rsidR="005465A1" w:rsidRPr="00EE6982">
        <w:rPr>
          <w:rFonts w:asciiTheme="majorHAnsi" w:hAnsiTheme="majorHAnsi" w:cstheme="majorHAnsi"/>
          <w:spacing w:val="17"/>
          <w:w w:val="105"/>
          <w:lang w:val="fr-BE"/>
        </w:rPr>
        <w:t>2013</w:t>
      </w:r>
      <w:r w:rsidRPr="00EE6982">
        <w:rPr>
          <w:rFonts w:asciiTheme="majorHAnsi" w:hAnsiTheme="majorHAnsi" w:cstheme="majorHAnsi"/>
          <w:spacing w:val="17"/>
          <w:w w:val="105"/>
          <w:lang w:val="fr-BE"/>
        </w:rPr>
        <w:t xml:space="preserve"> (</w:t>
      </w:r>
      <w:r w:rsidR="00D374DD" w:rsidRPr="00EE6982">
        <w:rPr>
          <w:rFonts w:asciiTheme="majorHAnsi" w:hAnsiTheme="majorHAnsi" w:cstheme="majorHAnsi"/>
          <w:spacing w:val="17"/>
          <w:w w:val="105"/>
          <w:lang w:val="fr-BE"/>
        </w:rPr>
        <w:t>ART</w:t>
      </w:r>
      <w:r w:rsidRPr="00EE6982">
        <w:rPr>
          <w:rFonts w:asciiTheme="majorHAnsi" w:hAnsiTheme="majorHAnsi" w:cstheme="majorHAnsi"/>
          <w:spacing w:val="17"/>
          <w:w w:val="105"/>
          <w:lang w:val="fr-BE"/>
        </w:rPr>
        <w:t xml:space="preserve">. 9 de l’AR </w:t>
      </w:r>
      <w:r w:rsidR="00D374DD" w:rsidRPr="00EE6982">
        <w:rPr>
          <w:rFonts w:asciiTheme="majorHAnsi" w:hAnsiTheme="majorHAnsi" w:cstheme="majorHAnsi"/>
          <w:spacing w:val="17"/>
          <w:w w:val="105"/>
          <w:lang w:val="fr-BE"/>
        </w:rPr>
        <w:t>DU</w:t>
      </w:r>
      <w:r w:rsidRPr="00EE6982">
        <w:rPr>
          <w:rFonts w:asciiTheme="majorHAnsi" w:hAnsiTheme="majorHAnsi" w:cstheme="majorHAnsi"/>
          <w:spacing w:val="17"/>
          <w:w w:val="105"/>
          <w:lang w:val="fr-BE"/>
        </w:rPr>
        <w:t xml:space="preserve"> 14 </w:t>
      </w:r>
      <w:r w:rsidR="00D374DD" w:rsidRPr="00EE6982">
        <w:rPr>
          <w:rFonts w:asciiTheme="majorHAnsi" w:hAnsiTheme="majorHAnsi" w:cstheme="majorHAnsi"/>
          <w:spacing w:val="17"/>
          <w:w w:val="105"/>
          <w:lang w:val="fr-BE"/>
        </w:rPr>
        <w:t xml:space="preserve">JANVIER </w:t>
      </w:r>
      <w:r w:rsidRPr="00EE6982">
        <w:rPr>
          <w:rFonts w:asciiTheme="majorHAnsi" w:hAnsiTheme="majorHAnsi" w:cstheme="majorHAnsi"/>
          <w:spacing w:val="17"/>
          <w:w w:val="105"/>
          <w:lang w:val="fr-BE"/>
        </w:rPr>
        <w:t>2013)</w:t>
      </w:r>
      <w:bookmarkEnd w:id="3"/>
      <w:r w:rsidRPr="00EE6982">
        <w:rPr>
          <w:rFonts w:asciiTheme="majorHAnsi" w:hAnsiTheme="majorHAnsi" w:cstheme="majorHAnsi"/>
          <w:spacing w:val="17"/>
          <w:w w:val="105"/>
          <w:lang w:val="fr-BE"/>
        </w:rPr>
        <w:t xml:space="preserve"> </w:t>
      </w:r>
    </w:p>
    <w:p w14:paraId="691E896C" w14:textId="77777777" w:rsidR="00024081" w:rsidRPr="00EE6982" w:rsidRDefault="00024081" w:rsidP="00E55E93">
      <w:pPr>
        <w:pStyle w:val="Corpsdetexte"/>
        <w:spacing w:line="276" w:lineRule="auto"/>
        <w:ind w:left="360"/>
        <w:rPr>
          <w:rFonts w:asciiTheme="majorHAnsi" w:eastAsia="Arial" w:hAnsiTheme="majorHAnsi" w:cstheme="majorHAnsi"/>
          <w:color w:val="0000FF"/>
          <w:w w:val="105"/>
          <w:lang w:val="fr-BE"/>
        </w:rPr>
      </w:pPr>
    </w:p>
    <w:p w14:paraId="26E344F9" w14:textId="319C93C6" w:rsidR="00852BC2" w:rsidRPr="00EE6982" w:rsidRDefault="00852BC2" w:rsidP="00AE46D8">
      <w:pPr>
        <w:pStyle w:val="Corpsdetexte"/>
        <w:numPr>
          <w:ilvl w:val="0"/>
          <w:numId w:val="4"/>
        </w:numPr>
        <w:spacing w:line="276" w:lineRule="auto"/>
        <w:ind w:left="360"/>
        <w:rPr>
          <w:rFonts w:asciiTheme="majorHAnsi" w:eastAsia="Arial" w:hAnsiTheme="majorHAnsi" w:cstheme="majorHAnsi"/>
          <w:color w:val="0000FF"/>
          <w:w w:val="105"/>
          <w:lang w:val="fr-BE"/>
        </w:rPr>
      </w:pPr>
      <w:r w:rsidRPr="00EE6982">
        <w:rPr>
          <w:rFonts w:asciiTheme="majorHAnsi" w:eastAsia="Arial" w:hAnsiTheme="majorHAnsi" w:cstheme="majorHAnsi"/>
          <w:color w:val="0000FF"/>
          <w:w w:val="105"/>
          <w:lang w:val="fr-BE"/>
        </w:rPr>
        <w:t>Article 154 : montant des amendes pour retard </w:t>
      </w:r>
    </w:p>
    <w:p w14:paraId="21462797" w14:textId="36080EB3" w:rsidR="00024081" w:rsidRPr="00EE6982" w:rsidRDefault="00024081" w:rsidP="00024081">
      <w:pPr>
        <w:pStyle w:val="Corpsdetexte"/>
        <w:spacing w:line="276" w:lineRule="auto"/>
        <w:ind w:left="360"/>
        <w:rPr>
          <w:rFonts w:asciiTheme="majorHAnsi" w:eastAsia="Arial" w:hAnsiTheme="majorHAnsi" w:cstheme="majorHAnsi"/>
          <w:color w:val="0000FF"/>
          <w:w w:val="105"/>
          <w:lang w:val="fr-BE"/>
        </w:rPr>
      </w:pPr>
      <w:r w:rsidRPr="00EE6982">
        <w:rPr>
          <w:rFonts w:asciiTheme="majorHAnsi" w:eastAsia="Arial" w:hAnsiTheme="majorHAnsi" w:cstheme="majorHAnsi"/>
          <w:color w:val="0000FF"/>
          <w:w w:val="105"/>
          <w:lang w:val="fr-BE"/>
        </w:rPr>
        <w:t>Conformément à l’article 154 de l’</w:t>
      </w:r>
      <w:r w:rsidR="005465A1" w:rsidRPr="00EE6982">
        <w:rPr>
          <w:rFonts w:asciiTheme="majorHAnsi" w:eastAsia="Arial" w:hAnsiTheme="majorHAnsi" w:cstheme="majorHAnsi"/>
          <w:color w:val="0000FF"/>
          <w:w w:val="105"/>
          <w:lang w:val="fr-BE"/>
        </w:rPr>
        <w:t>AR</w:t>
      </w:r>
      <w:r w:rsidRPr="00EE6982">
        <w:rPr>
          <w:rFonts w:asciiTheme="majorHAnsi" w:eastAsia="Arial" w:hAnsiTheme="majorHAnsi" w:cstheme="majorHAnsi"/>
          <w:color w:val="0000FF"/>
          <w:w w:val="105"/>
          <w:lang w:val="fr-BE"/>
        </w:rPr>
        <w:t xml:space="preserve"> du 14 janvier 2013, les amendes sont calculées à raison de 0,1 % par jour de retard. Par dérogation à l’article 154, leur ampleur est cependant adoucie, le maximum en étant plafonné à 5% de la valeur de l’ensemble ou de la partie des services dont l’exécution a été effectuée avec un même retard. En effet, le pouvoir adjudicateur considère que la lourdeur des sanctions appliquées en cas de retard doit être nuancée par rapport au prescrit légal dans le cadre du présent marché de services.</w:t>
      </w:r>
    </w:p>
    <w:p w14:paraId="0FD6D7A7" w14:textId="77777777" w:rsidR="00024081" w:rsidRPr="00EE6982" w:rsidRDefault="00024081" w:rsidP="00E55E93">
      <w:pPr>
        <w:pStyle w:val="Corpsdetexte"/>
        <w:spacing w:line="276" w:lineRule="auto"/>
        <w:ind w:left="360"/>
        <w:rPr>
          <w:rFonts w:asciiTheme="majorHAnsi" w:eastAsia="Arial" w:hAnsiTheme="majorHAnsi" w:cstheme="majorHAnsi"/>
          <w:color w:val="0000FF"/>
          <w:w w:val="105"/>
          <w:lang w:val="fr-BE"/>
        </w:rPr>
      </w:pPr>
    </w:p>
    <w:p w14:paraId="77D9C6FE" w14:textId="77777777" w:rsidR="00852BC2" w:rsidRPr="00EE6982" w:rsidRDefault="00852BC2" w:rsidP="00AE46D8">
      <w:pPr>
        <w:pStyle w:val="Corpsdetexte"/>
        <w:numPr>
          <w:ilvl w:val="0"/>
          <w:numId w:val="4"/>
        </w:numPr>
        <w:spacing w:line="276" w:lineRule="auto"/>
        <w:ind w:left="360"/>
        <w:rPr>
          <w:rFonts w:asciiTheme="majorHAnsi" w:eastAsia="Arial" w:hAnsiTheme="majorHAnsi" w:cstheme="majorHAnsi"/>
          <w:i/>
          <w:color w:val="0000FF"/>
          <w:w w:val="105"/>
          <w:lang w:val="fr-BE"/>
        </w:rPr>
      </w:pPr>
      <w:r w:rsidRPr="00EE6982">
        <w:rPr>
          <w:rFonts w:asciiTheme="majorHAnsi" w:eastAsia="Arial" w:hAnsiTheme="majorHAnsi" w:cstheme="majorHAnsi"/>
          <w:i/>
          <w:color w:val="0000FF"/>
          <w:w w:val="105"/>
          <w:lang w:val="fr-BE"/>
        </w:rPr>
        <w:t>(Éventuellement autres dérogations)</w:t>
      </w:r>
    </w:p>
    <w:p w14:paraId="78B3E380" w14:textId="77777777" w:rsidR="00852BC2" w:rsidRPr="00EE6982" w:rsidRDefault="00852BC2" w:rsidP="00852BC2">
      <w:pPr>
        <w:spacing w:line="276" w:lineRule="auto"/>
        <w:jc w:val="both"/>
        <w:rPr>
          <w:rFonts w:asciiTheme="majorHAnsi" w:hAnsiTheme="majorHAnsi" w:cstheme="majorHAnsi"/>
          <w:w w:val="105"/>
          <w:sz w:val="19"/>
          <w:szCs w:val="19"/>
          <w:lang w:val="fr-BE"/>
        </w:rPr>
      </w:pPr>
    </w:p>
    <w:p w14:paraId="282B8EA0" w14:textId="77777777" w:rsidR="00852BC2" w:rsidRPr="00EE6982" w:rsidRDefault="00852BC2" w:rsidP="00AE46D8">
      <w:pPr>
        <w:pStyle w:val="Paragraphedeliste"/>
        <w:numPr>
          <w:ilvl w:val="0"/>
          <w:numId w:val="4"/>
        </w:numPr>
        <w:spacing w:line="276" w:lineRule="auto"/>
        <w:rPr>
          <w:rFonts w:asciiTheme="majorHAnsi" w:hAnsiTheme="majorHAnsi" w:cstheme="majorHAnsi"/>
          <w:w w:val="105"/>
          <w:sz w:val="19"/>
          <w:szCs w:val="19"/>
          <w:lang w:val="fr-BE"/>
        </w:rPr>
        <w:sectPr w:rsidR="00852BC2" w:rsidRPr="00EE6982" w:rsidSect="00CD56D2">
          <w:headerReference w:type="even" r:id="rId21"/>
          <w:headerReference w:type="default" r:id="rId22"/>
          <w:footerReference w:type="default" r:id="rId23"/>
          <w:headerReference w:type="first" r:id="rId24"/>
          <w:pgSz w:w="11900" w:h="16840"/>
          <w:pgMar w:top="1380" w:right="1300" w:bottom="993" w:left="1300" w:header="567" w:footer="366" w:gutter="0"/>
          <w:pgNumType w:start="2"/>
          <w:cols w:space="720"/>
        </w:sectPr>
      </w:pPr>
    </w:p>
    <w:p w14:paraId="2A0B63F9" w14:textId="75396590" w:rsidR="00852BC2" w:rsidRPr="00EE6982" w:rsidRDefault="00852BC2" w:rsidP="00852BC2">
      <w:pPr>
        <w:pStyle w:val="Titre2"/>
        <w:spacing w:before="240"/>
        <w:ind w:left="0" w:firstLine="0"/>
        <w:rPr>
          <w:rFonts w:asciiTheme="majorHAnsi" w:hAnsiTheme="majorHAnsi" w:cstheme="majorHAnsi"/>
          <w:spacing w:val="17"/>
          <w:w w:val="105"/>
          <w:lang w:val="fr-BE"/>
        </w:rPr>
      </w:pPr>
      <w:bookmarkStart w:id="6" w:name="_Toc491269594"/>
      <w:bookmarkStart w:id="7" w:name="_Toc211955540"/>
      <w:r w:rsidRPr="00EE6982">
        <w:rPr>
          <w:rFonts w:asciiTheme="majorHAnsi" w:hAnsiTheme="majorHAnsi" w:cstheme="majorHAnsi"/>
          <w:spacing w:val="17"/>
          <w:w w:val="105"/>
          <w:u w:val="single"/>
          <w:lang w:val="fr-BE"/>
        </w:rPr>
        <w:lastRenderedPageBreak/>
        <w:t>SECTION</w:t>
      </w:r>
      <w:r w:rsidRPr="00EE6982">
        <w:rPr>
          <w:rFonts w:asciiTheme="majorHAnsi" w:hAnsiTheme="majorHAnsi" w:cstheme="majorHAnsi"/>
          <w:spacing w:val="17"/>
          <w:w w:val="105"/>
          <w:lang w:val="fr-BE"/>
        </w:rPr>
        <w:t xml:space="preserve"> I.  CLAUSES ADMINISTRATIVES _ PRESENTATION DU MARCHE</w:t>
      </w:r>
      <w:bookmarkEnd w:id="6"/>
      <w:bookmarkEnd w:id="7"/>
      <w:r w:rsidRPr="00EE6982">
        <w:rPr>
          <w:rFonts w:asciiTheme="majorHAnsi" w:hAnsiTheme="majorHAnsi" w:cstheme="majorHAnsi"/>
          <w:spacing w:val="17"/>
          <w:w w:val="105"/>
          <w:lang w:val="fr-BE"/>
        </w:rPr>
        <w:t xml:space="preserve"> </w:t>
      </w:r>
    </w:p>
    <w:p w14:paraId="120704C0" w14:textId="77777777" w:rsidR="00852BC2" w:rsidRPr="00EE6982" w:rsidRDefault="00852BC2" w:rsidP="00852BC2">
      <w:pPr>
        <w:pStyle w:val="Corpsdetexte"/>
        <w:spacing w:line="276" w:lineRule="auto"/>
        <w:jc w:val="both"/>
        <w:rPr>
          <w:rFonts w:asciiTheme="majorHAnsi" w:hAnsiTheme="majorHAnsi" w:cstheme="majorHAnsi"/>
          <w:b/>
          <w:w w:val="105"/>
          <w:lang w:val="fr-BE"/>
        </w:rPr>
      </w:pPr>
    </w:p>
    <w:p w14:paraId="324E038E" w14:textId="31DEBD6F" w:rsidR="00852BC2" w:rsidRPr="00EE6982" w:rsidRDefault="00C90AEB" w:rsidP="00852BC2">
      <w:pPr>
        <w:pStyle w:val="Titre2"/>
        <w:spacing w:before="240"/>
        <w:ind w:left="0" w:firstLine="0"/>
        <w:rPr>
          <w:rFonts w:asciiTheme="majorHAnsi" w:hAnsiTheme="majorHAnsi" w:cstheme="majorHAnsi"/>
          <w:spacing w:val="17"/>
          <w:w w:val="105"/>
          <w:lang w:val="fr-BE"/>
        </w:rPr>
      </w:pPr>
      <w:bookmarkStart w:id="8" w:name="_Toc491269595"/>
      <w:bookmarkStart w:id="9" w:name="_Toc211955541"/>
      <w:r w:rsidRPr="00EE6982">
        <w:rPr>
          <w:rFonts w:asciiTheme="majorHAnsi" w:hAnsiTheme="majorHAnsi" w:cstheme="majorHAnsi"/>
          <w:spacing w:val="17"/>
          <w:w w:val="105"/>
          <w:lang w:val="fr-BE"/>
        </w:rPr>
        <w:t>I.I</w:t>
      </w:r>
      <w:r w:rsidR="00852BC2" w:rsidRPr="00EE6982">
        <w:rPr>
          <w:rFonts w:asciiTheme="majorHAnsi" w:hAnsiTheme="majorHAnsi" w:cstheme="majorHAnsi"/>
          <w:spacing w:val="17"/>
          <w:w w:val="105"/>
          <w:lang w:val="fr-BE"/>
        </w:rPr>
        <w:t xml:space="preserve"> </w:t>
      </w:r>
      <w:r w:rsidR="00852BC2" w:rsidRPr="00EE6982">
        <w:rPr>
          <w:rFonts w:asciiTheme="majorHAnsi" w:hAnsiTheme="majorHAnsi" w:cstheme="majorHAnsi"/>
          <w:spacing w:val="17"/>
          <w:w w:val="105"/>
          <w:lang w:val="fr-BE"/>
        </w:rPr>
        <w:tab/>
        <w:t>POUVOIR ADJUDICATEUR</w:t>
      </w:r>
      <w:bookmarkEnd w:id="8"/>
      <w:bookmarkEnd w:id="9"/>
    </w:p>
    <w:p w14:paraId="75EB3533" w14:textId="77777777" w:rsidR="00852BC2" w:rsidRPr="00EE6982" w:rsidRDefault="00852BC2" w:rsidP="00852BC2">
      <w:pPr>
        <w:pStyle w:val="Corpsdetexte"/>
        <w:spacing w:before="8" w:line="276" w:lineRule="auto"/>
        <w:jc w:val="both"/>
        <w:rPr>
          <w:rFonts w:asciiTheme="majorHAnsi" w:hAnsiTheme="majorHAnsi" w:cstheme="majorHAnsi"/>
          <w:b/>
          <w:w w:val="105"/>
          <w:lang w:val="fr-BE"/>
        </w:rPr>
      </w:pPr>
    </w:p>
    <w:p w14:paraId="5B64E4D4" w14:textId="77777777" w:rsidR="00852BC2" w:rsidRPr="00EE6982" w:rsidRDefault="00852BC2" w:rsidP="00852BC2">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 xml:space="preserve">Le pouvoir adjudicateur est </w:t>
      </w:r>
      <w:r w:rsidRPr="00EE6982">
        <w:rPr>
          <w:rFonts w:asciiTheme="majorHAnsi" w:hAnsiTheme="majorHAnsi" w:cstheme="majorHAnsi"/>
          <w:i/>
          <w:color w:val="0000FF"/>
          <w:w w:val="105"/>
          <w:lang w:val="fr-BE"/>
        </w:rPr>
        <w:t>(nom)</w:t>
      </w:r>
      <w:r w:rsidRPr="00EE6982">
        <w:rPr>
          <w:rFonts w:asciiTheme="majorHAnsi" w:hAnsiTheme="majorHAnsi" w:cstheme="majorHAnsi"/>
          <w:w w:val="105"/>
          <w:lang w:val="fr-BE"/>
        </w:rPr>
        <w:t xml:space="preserve"> représenté par </w:t>
      </w:r>
      <w:r w:rsidRPr="00EE6982">
        <w:rPr>
          <w:rFonts w:asciiTheme="majorHAnsi" w:hAnsiTheme="majorHAnsi" w:cstheme="majorHAnsi"/>
          <w:i/>
          <w:color w:val="0000FF"/>
          <w:w w:val="105"/>
          <w:lang w:val="fr-BE"/>
        </w:rPr>
        <w:t xml:space="preserve">(nom, </w:t>
      </w:r>
      <w:commentRangeStart w:id="10"/>
      <w:r w:rsidRPr="00EE6982">
        <w:rPr>
          <w:rFonts w:asciiTheme="majorHAnsi" w:hAnsiTheme="majorHAnsi" w:cstheme="majorHAnsi"/>
          <w:i/>
          <w:color w:val="0000FF"/>
          <w:w w:val="105"/>
          <w:lang w:val="fr-BE"/>
        </w:rPr>
        <w:t>fonction</w:t>
      </w:r>
      <w:commentRangeEnd w:id="10"/>
      <w:r w:rsidR="009D6FE0" w:rsidRPr="00EE6982">
        <w:rPr>
          <w:rStyle w:val="Marquedecommentaire"/>
          <w:rFonts w:asciiTheme="majorHAnsi" w:hAnsiTheme="majorHAnsi" w:cstheme="majorHAnsi"/>
          <w:w w:val="105"/>
          <w:sz w:val="19"/>
          <w:szCs w:val="19"/>
        </w:rPr>
        <w:commentReference w:id="10"/>
      </w:r>
      <w:r w:rsidRPr="00EE6982">
        <w:rPr>
          <w:rFonts w:asciiTheme="majorHAnsi" w:hAnsiTheme="majorHAnsi" w:cstheme="majorHAnsi"/>
          <w:i/>
          <w:color w:val="0000FF"/>
          <w:w w:val="105"/>
          <w:lang w:val="fr-BE"/>
        </w:rPr>
        <w:t>).</w:t>
      </w:r>
    </w:p>
    <w:p w14:paraId="48AB8A3B" w14:textId="77777777" w:rsidR="00852BC2" w:rsidRPr="00EE6982" w:rsidRDefault="00852BC2" w:rsidP="00852BC2">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Des informations complémentaires relatives à la procédure et au contenu du marché peuvent être obtenues auprès de :</w:t>
      </w:r>
    </w:p>
    <w:p w14:paraId="77E2E4E1" w14:textId="4B41A833" w:rsidR="00852BC2" w:rsidRPr="00EE6982" w:rsidRDefault="00852BC2" w:rsidP="00E225BE">
      <w:pPr>
        <w:pStyle w:val="Corpsdetexte"/>
        <w:spacing w:line="276" w:lineRule="auto"/>
        <w:ind w:left="708" w:right="5381"/>
        <w:jc w:val="both"/>
        <w:rPr>
          <w:rFonts w:asciiTheme="majorHAnsi" w:hAnsiTheme="majorHAnsi" w:cstheme="majorHAnsi"/>
          <w:w w:val="105"/>
          <w:lang w:val="fr-BE"/>
        </w:rPr>
      </w:pPr>
      <w:r w:rsidRPr="00EE6982">
        <w:rPr>
          <w:rFonts w:asciiTheme="majorHAnsi" w:hAnsiTheme="majorHAnsi" w:cstheme="majorHAnsi"/>
          <w:w w:val="105"/>
          <w:lang w:val="fr-BE"/>
        </w:rPr>
        <w:t xml:space="preserve">Personne de contact : </w:t>
      </w:r>
      <w:r w:rsidR="00E225BE" w:rsidRPr="00EE6982">
        <w:rPr>
          <w:rFonts w:asciiTheme="majorHAnsi" w:hAnsiTheme="majorHAnsi" w:cstheme="majorHAnsi"/>
          <w:i/>
          <w:color w:val="0000FF"/>
          <w:w w:val="105"/>
          <w:lang w:val="fr-BE"/>
        </w:rPr>
        <w:t>(à compléter)</w:t>
      </w:r>
    </w:p>
    <w:p w14:paraId="567377B5" w14:textId="33A39244" w:rsidR="00852BC2" w:rsidRPr="00EE6982" w:rsidRDefault="00852BC2" w:rsidP="00E225BE">
      <w:pPr>
        <w:pStyle w:val="Corpsdetexte"/>
        <w:spacing w:line="276" w:lineRule="auto"/>
        <w:ind w:left="708" w:right="5381"/>
        <w:jc w:val="both"/>
        <w:rPr>
          <w:rFonts w:asciiTheme="majorHAnsi" w:hAnsiTheme="majorHAnsi" w:cstheme="majorHAnsi"/>
          <w:w w:val="105"/>
          <w:lang w:val="fr-BE"/>
        </w:rPr>
      </w:pPr>
      <w:r w:rsidRPr="00EE6982">
        <w:rPr>
          <w:rFonts w:asciiTheme="majorHAnsi" w:hAnsiTheme="majorHAnsi" w:cstheme="majorHAnsi"/>
          <w:w w:val="105"/>
          <w:lang w:val="fr-BE"/>
        </w:rPr>
        <w:t xml:space="preserve">Tél : </w:t>
      </w:r>
      <w:r w:rsidR="00E225BE" w:rsidRPr="00EE6982">
        <w:rPr>
          <w:rFonts w:asciiTheme="majorHAnsi" w:hAnsiTheme="majorHAnsi" w:cstheme="majorHAnsi"/>
          <w:i/>
          <w:color w:val="0000FF"/>
          <w:w w:val="105"/>
          <w:lang w:val="fr-BE"/>
        </w:rPr>
        <w:t>(à compléter)</w:t>
      </w:r>
    </w:p>
    <w:p w14:paraId="26C45138" w14:textId="44D89AF7" w:rsidR="00852BC2" w:rsidRPr="00EE6982" w:rsidRDefault="00852BC2" w:rsidP="00E225BE">
      <w:pPr>
        <w:pStyle w:val="Corpsdetexte"/>
        <w:spacing w:line="276" w:lineRule="auto"/>
        <w:ind w:left="708" w:right="286"/>
        <w:jc w:val="both"/>
        <w:rPr>
          <w:rFonts w:asciiTheme="majorHAnsi" w:hAnsiTheme="majorHAnsi" w:cstheme="majorHAnsi"/>
          <w:w w:val="105"/>
          <w:lang w:val="fr-BE"/>
        </w:rPr>
      </w:pPr>
      <w:r w:rsidRPr="00EE6982">
        <w:rPr>
          <w:rFonts w:asciiTheme="majorHAnsi" w:hAnsiTheme="majorHAnsi" w:cstheme="majorHAnsi"/>
          <w:spacing w:val="1"/>
          <w:w w:val="105"/>
          <w:lang w:val="fr-BE"/>
        </w:rPr>
        <w:t>E</w:t>
      </w:r>
      <w:r w:rsidRPr="00EE6982">
        <w:rPr>
          <w:rFonts w:asciiTheme="majorHAnsi" w:hAnsiTheme="majorHAnsi" w:cstheme="majorHAnsi"/>
          <w:w w:val="105"/>
          <w:lang w:val="fr-BE"/>
        </w:rPr>
        <w:t>-­‐</w:t>
      </w:r>
      <w:r w:rsidRPr="00EE6982">
        <w:rPr>
          <w:rFonts w:asciiTheme="majorHAnsi" w:hAnsiTheme="majorHAnsi" w:cstheme="majorHAnsi"/>
          <w:spacing w:val="2"/>
          <w:w w:val="105"/>
          <w:lang w:val="fr-BE"/>
        </w:rPr>
        <w:t>m</w:t>
      </w:r>
      <w:r w:rsidRPr="00EE6982">
        <w:rPr>
          <w:rFonts w:asciiTheme="majorHAnsi" w:hAnsiTheme="majorHAnsi" w:cstheme="majorHAnsi"/>
          <w:spacing w:val="1"/>
          <w:w w:val="105"/>
          <w:lang w:val="fr-BE"/>
        </w:rPr>
        <w:t>a</w:t>
      </w:r>
      <w:r w:rsidRPr="00EE6982">
        <w:rPr>
          <w:rFonts w:asciiTheme="majorHAnsi" w:hAnsiTheme="majorHAnsi" w:cstheme="majorHAnsi"/>
          <w:w w:val="105"/>
          <w:lang w:val="fr-BE"/>
        </w:rPr>
        <w:t>il</w:t>
      </w:r>
      <w:r w:rsidRPr="00EE6982">
        <w:rPr>
          <w:rFonts w:asciiTheme="majorHAnsi" w:hAnsiTheme="majorHAnsi" w:cstheme="majorHAnsi"/>
          <w:spacing w:val="2"/>
          <w:w w:val="105"/>
          <w:lang w:val="fr-BE"/>
        </w:rPr>
        <w:t xml:space="preserve"> </w:t>
      </w:r>
      <w:r w:rsidRPr="00EE6982">
        <w:rPr>
          <w:rFonts w:asciiTheme="majorHAnsi" w:hAnsiTheme="majorHAnsi" w:cstheme="majorHAnsi"/>
          <w:w w:val="105"/>
          <w:lang w:val="fr-BE"/>
        </w:rPr>
        <w:t>:</w:t>
      </w:r>
      <w:r w:rsidRPr="00EE6982">
        <w:rPr>
          <w:rFonts w:asciiTheme="majorHAnsi" w:hAnsiTheme="majorHAnsi" w:cstheme="majorHAnsi"/>
          <w:spacing w:val="3"/>
          <w:w w:val="105"/>
          <w:lang w:val="fr-BE"/>
        </w:rPr>
        <w:t xml:space="preserve"> </w:t>
      </w:r>
      <w:r w:rsidR="00E225BE" w:rsidRPr="00EE6982">
        <w:rPr>
          <w:rFonts w:asciiTheme="majorHAnsi" w:hAnsiTheme="majorHAnsi" w:cstheme="majorHAnsi"/>
          <w:i/>
          <w:color w:val="0000FF"/>
          <w:w w:val="105"/>
          <w:lang w:val="fr-BE"/>
        </w:rPr>
        <w:t>(à compléter</w:t>
      </w:r>
    </w:p>
    <w:p w14:paraId="4640B007" w14:textId="003AE467" w:rsidR="00852BC2" w:rsidRPr="00EE6982" w:rsidRDefault="00852BC2" w:rsidP="00E225BE">
      <w:pPr>
        <w:pStyle w:val="Corpsdetexte"/>
        <w:spacing w:before="9" w:line="276" w:lineRule="auto"/>
        <w:ind w:left="708"/>
        <w:jc w:val="both"/>
        <w:rPr>
          <w:rFonts w:asciiTheme="majorHAnsi" w:hAnsiTheme="majorHAnsi" w:cstheme="majorHAnsi"/>
          <w:i/>
          <w:color w:val="0000FF"/>
          <w:w w:val="105"/>
          <w:lang w:val="fr-BE"/>
        </w:rPr>
      </w:pPr>
      <w:r w:rsidRPr="00EE6982">
        <w:rPr>
          <w:rFonts w:asciiTheme="majorHAnsi" w:hAnsiTheme="majorHAnsi" w:cstheme="majorHAnsi"/>
          <w:spacing w:val="1"/>
          <w:w w:val="105"/>
          <w:lang w:val="fr-BE"/>
        </w:rPr>
        <w:t>Ad</w:t>
      </w:r>
      <w:r w:rsidRPr="00EE6982">
        <w:rPr>
          <w:rFonts w:asciiTheme="majorHAnsi" w:hAnsiTheme="majorHAnsi" w:cstheme="majorHAnsi"/>
          <w:w w:val="105"/>
          <w:lang w:val="fr-BE"/>
        </w:rPr>
        <w:t>r</w:t>
      </w:r>
      <w:r w:rsidRPr="00EE6982">
        <w:rPr>
          <w:rFonts w:asciiTheme="majorHAnsi" w:hAnsiTheme="majorHAnsi" w:cstheme="majorHAnsi"/>
          <w:spacing w:val="1"/>
          <w:w w:val="105"/>
          <w:lang w:val="fr-BE"/>
        </w:rPr>
        <w:t>ess</w:t>
      </w:r>
      <w:r w:rsidRPr="00EE6982">
        <w:rPr>
          <w:rFonts w:asciiTheme="majorHAnsi" w:hAnsiTheme="majorHAnsi" w:cstheme="majorHAnsi"/>
          <w:w w:val="105"/>
          <w:lang w:val="fr-BE"/>
        </w:rPr>
        <w:t>e</w:t>
      </w:r>
      <w:r w:rsidRPr="00EE6982">
        <w:rPr>
          <w:rFonts w:asciiTheme="majorHAnsi" w:hAnsiTheme="majorHAnsi" w:cstheme="majorHAnsi"/>
          <w:spacing w:val="3"/>
          <w:w w:val="105"/>
          <w:lang w:val="fr-BE"/>
        </w:rPr>
        <w:t xml:space="preserve"> </w:t>
      </w:r>
      <w:r w:rsidRPr="00EE6982">
        <w:rPr>
          <w:rFonts w:asciiTheme="majorHAnsi" w:hAnsiTheme="majorHAnsi" w:cstheme="majorHAnsi"/>
          <w:w w:val="105"/>
          <w:lang w:val="fr-BE"/>
        </w:rPr>
        <w:t>:</w:t>
      </w:r>
      <w:r w:rsidRPr="00EE6982">
        <w:rPr>
          <w:rFonts w:asciiTheme="majorHAnsi" w:hAnsiTheme="majorHAnsi" w:cstheme="majorHAnsi"/>
          <w:spacing w:val="3"/>
          <w:w w:val="105"/>
          <w:lang w:val="fr-BE"/>
        </w:rPr>
        <w:t xml:space="preserve"> </w:t>
      </w:r>
      <w:r w:rsidR="00E225BE" w:rsidRPr="00EE6982">
        <w:rPr>
          <w:rFonts w:asciiTheme="majorHAnsi" w:hAnsiTheme="majorHAnsi" w:cstheme="majorHAnsi"/>
          <w:i/>
          <w:color w:val="0000FF"/>
          <w:w w:val="105"/>
          <w:lang w:val="fr-BE"/>
        </w:rPr>
        <w:t>(à compléter)</w:t>
      </w:r>
    </w:p>
    <w:p w14:paraId="6E58E5A8" w14:textId="6B35B338" w:rsidR="00E225BE" w:rsidRPr="00EE6982" w:rsidRDefault="00E225BE" w:rsidP="00E225BE">
      <w:pPr>
        <w:pStyle w:val="Corpsdetexte"/>
        <w:spacing w:before="9" w:line="276" w:lineRule="auto"/>
        <w:ind w:left="708"/>
        <w:jc w:val="both"/>
        <w:rPr>
          <w:rFonts w:asciiTheme="majorHAnsi" w:hAnsiTheme="majorHAnsi" w:cstheme="majorHAnsi"/>
          <w:b/>
          <w:w w:val="105"/>
          <w:lang w:val="fr-BE"/>
        </w:rPr>
      </w:pPr>
    </w:p>
    <w:p w14:paraId="062955F8" w14:textId="77777777" w:rsidR="004927B2" w:rsidRPr="00EE6982" w:rsidRDefault="004927B2" w:rsidP="00E225BE">
      <w:pPr>
        <w:pStyle w:val="Corpsdetexte"/>
        <w:spacing w:before="9" w:line="276" w:lineRule="auto"/>
        <w:ind w:left="708"/>
        <w:jc w:val="both"/>
        <w:rPr>
          <w:rFonts w:asciiTheme="majorHAnsi" w:hAnsiTheme="majorHAnsi" w:cstheme="majorHAnsi"/>
          <w:b/>
          <w:w w:val="105"/>
          <w:lang w:val="fr-BE"/>
        </w:rPr>
      </w:pPr>
    </w:p>
    <w:p w14:paraId="3AADC5C0" w14:textId="7C2FD110" w:rsidR="00852BC2" w:rsidRPr="00EE6982" w:rsidRDefault="00852BC2" w:rsidP="00852BC2">
      <w:pPr>
        <w:pStyle w:val="Titre2"/>
        <w:spacing w:before="240"/>
        <w:ind w:left="0" w:firstLine="0"/>
        <w:rPr>
          <w:rFonts w:asciiTheme="majorHAnsi" w:hAnsiTheme="majorHAnsi" w:cstheme="majorHAnsi"/>
          <w:spacing w:val="17"/>
          <w:w w:val="105"/>
          <w:lang w:val="fr-BE"/>
        </w:rPr>
      </w:pPr>
      <w:bookmarkStart w:id="11" w:name="_Toc491269596"/>
      <w:bookmarkStart w:id="12" w:name="_Toc211955542"/>
      <w:r w:rsidRPr="00EE6982">
        <w:rPr>
          <w:rFonts w:asciiTheme="majorHAnsi" w:hAnsiTheme="majorHAnsi" w:cstheme="majorHAnsi"/>
          <w:spacing w:val="17"/>
          <w:w w:val="105"/>
          <w:lang w:val="fr-BE"/>
        </w:rPr>
        <w:t xml:space="preserve">I.2 </w:t>
      </w:r>
      <w:r w:rsidRPr="00EE6982">
        <w:rPr>
          <w:rFonts w:asciiTheme="majorHAnsi" w:hAnsiTheme="majorHAnsi" w:cstheme="majorHAnsi"/>
          <w:spacing w:val="17"/>
          <w:w w:val="105"/>
          <w:lang w:val="fr-BE"/>
        </w:rPr>
        <w:tab/>
        <w:t>OBJET DU MARCHE</w:t>
      </w:r>
      <w:bookmarkEnd w:id="11"/>
      <w:bookmarkEnd w:id="12"/>
    </w:p>
    <w:p w14:paraId="37881BFC" w14:textId="77777777" w:rsidR="00852BC2" w:rsidRPr="00EE6982" w:rsidRDefault="00852BC2" w:rsidP="00852BC2">
      <w:pPr>
        <w:pStyle w:val="Default"/>
        <w:spacing w:line="276" w:lineRule="auto"/>
        <w:ind w:left="116"/>
        <w:jc w:val="both"/>
        <w:rPr>
          <w:rFonts w:asciiTheme="majorHAnsi" w:hAnsiTheme="majorHAnsi" w:cstheme="majorHAnsi"/>
          <w:i/>
          <w:color w:val="000000" w:themeColor="text1"/>
          <w:w w:val="105"/>
          <w:sz w:val="19"/>
          <w:szCs w:val="19"/>
        </w:rPr>
      </w:pPr>
    </w:p>
    <w:p w14:paraId="297B77D1" w14:textId="45044321" w:rsidR="00B40C67" w:rsidRPr="00EE6982" w:rsidRDefault="00852BC2" w:rsidP="00852BC2">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 xml:space="preserve">Le marché porte sur une mission d’auteur de projet relative à </w:t>
      </w:r>
      <w:r w:rsidR="008421BB" w:rsidRPr="00EE6982">
        <w:rPr>
          <w:rFonts w:asciiTheme="majorHAnsi" w:hAnsiTheme="majorHAnsi" w:cstheme="majorHAnsi"/>
          <w:i/>
          <w:color w:val="0000FF"/>
          <w:w w:val="105"/>
          <w:lang w:val="fr-BE"/>
        </w:rPr>
        <w:t>(= titre du marché)</w:t>
      </w:r>
    </w:p>
    <w:p w14:paraId="1452F693" w14:textId="77777777" w:rsidR="004A682F" w:rsidRPr="00EE6982" w:rsidRDefault="004A682F" w:rsidP="004A682F">
      <w:pPr>
        <w:pStyle w:val="Corpsdetexte"/>
        <w:spacing w:line="276" w:lineRule="auto"/>
        <w:rPr>
          <w:rFonts w:asciiTheme="majorHAnsi" w:hAnsiTheme="majorHAnsi" w:cstheme="majorHAnsi"/>
          <w:w w:val="105"/>
          <w:lang w:val="fr-BE"/>
        </w:rPr>
      </w:pPr>
    </w:p>
    <w:p w14:paraId="2F4BDA91" w14:textId="70DB6AFB" w:rsidR="00A905A3" w:rsidRPr="00EE6982" w:rsidRDefault="00A905A3" w:rsidP="00A905A3">
      <w:pPr>
        <w:pStyle w:val="Titre2"/>
        <w:spacing w:before="240"/>
        <w:ind w:left="0" w:firstLine="0"/>
        <w:rPr>
          <w:rFonts w:asciiTheme="majorHAnsi" w:hAnsiTheme="majorHAnsi" w:cstheme="majorHAnsi"/>
          <w:w w:val="105"/>
          <w:lang w:val="fr-BE"/>
        </w:rPr>
      </w:pPr>
      <w:bookmarkStart w:id="13" w:name="_Toc211955543"/>
      <w:bookmarkStart w:id="14" w:name="_Toc138148716"/>
      <w:bookmarkStart w:id="15" w:name="_Toc138148862"/>
      <w:r w:rsidRPr="00EE6982">
        <w:rPr>
          <w:rFonts w:asciiTheme="majorHAnsi" w:hAnsiTheme="majorHAnsi" w:cstheme="majorHAnsi"/>
          <w:w w:val="105"/>
          <w:lang w:val="fr-BE"/>
        </w:rPr>
        <w:t>I.2.1</w:t>
      </w:r>
      <w:r w:rsidRPr="00EE6982">
        <w:rPr>
          <w:rFonts w:asciiTheme="majorHAnsi" w:hAnsiTheme="majorHAnsi" w:cstheme="majorHAnsi"/>
          <w:w w:val="105"/>
          <w:lang w:val="fr-BE"/>
        </w:rPr>
        <w:tab/>
      </w:r>
      <w:r w:rsidRPr="00A542FC">
        <w:rPr>
          <w:rFonts w:asciiTheme="majorHAnsi" w:hAnsiTheme="majorHAnsi" w:cstheme="majorHAnsi"/>
          <w:spacing w:val="20"/>
          <w:w w:val="105"/>
          <w:u w:val="single"/>
          <w:lang w:val="fr-BE"/>
        </w:rPr>
        <w:t>Site</w:t>
      </w:r>
      <w:bookmarkEnd w:id="13"/>
      <w:r w:rsidRPr="00A542FC">
        <w:rPr>
          <w:rFonts w:asciiTheme="majorHAnsi" w:hAnsiTheme="majorHAnsi" w:cstheme="majorHAnsi"/>
          <w:spacing w:val="20"/>
          <w:w w:val="105"/>
          <w:lang w:val="fr-BE"/>
        </w:rPr>
        <w:t> </w:t>
      </w:r>
    </w:p>
    <w:bookmarkEnd w:id="14"/>
    <w:bookmarkEnd w:id="15"/>
    <w:p w14:paraId="6CB34E82" w14:textId="77777777" w:rsidR="009B37DB" w:rsidRPr="00EE6982" w:rsidRDefault="009B37DB" w:rsidP="009B37DB">
      <w:pPr>
        <w:pStyle w:val="Corpsdetexte"/>
        <w:spacing w:before="8" w:line="276" w:lineRule="auto"/>
        <w:jc w:val="both"/>
        <w:rPr>
          <w:rFonts w:asciiTheme="majorHAnsi" w:hAnsiTheme="majorHAnsi" w:cstheme="majorHAnsi"/>
          <w:b/>
          <w:w w:val="105"/>
          <w:lang w:val="fr-BE"/>
        </w:rPr>
      </w:pPr>
    </w:p>
    <w:p w14:paraId="75681A8C" w14:textId="77777777" w:rsidR="004A682F" w:rsidRPr="00EE6982" w:rsidRDefault="004A682F" w:rsidP="004A682F">
      <w:pPr>
        <w:pStyle w:val="Corpsdetexte"/>
        <w:spacing w:line="276" w:lineRule="auto"/>
        <w:rPr>
          <w:rFonts w:asciiTheme="majorHAnsi" w:hAnsiTheme="majorHAnsi" w:cstheme="majorHAnsi"/>
          <w:w w:val="105"/>
          <w:lang w:val="fr-BE"/>
        </w:rPr>
      </w:pPr>
      <w:r w:rsidRPr="00EE6982">
        <w:rPr>
          <w:rFonts w:asciiTheme="majorHAnsi" w:hAnsiTheme="majorHAnsi" w:cstheme="majorHAnsi"/>
          <w:spacing w:val="1"/>
          <w:w w:val="105"/>
          <w:lang w:val="fr-BE"/>
        </w:rPr>
        <w:t>Ad</w:t>
      </w:r>
      <w:r w:rsidRPr="00EE6982">
        <w:rPr>
          <w:rFonts w:asciiTheme="majorHAnsi" w:hAnsiTheme="majorHAnsi" w:cstheme="majorHAnsi"/>
          <w:w w:val="105"/>
          <w:lang w:val="fr-BE"/>
        </w:rPr>
        <w:t>r</w:t>
      </w:r>
      <w:r w:rsidRPr="00EE6982">
        <w:rPr>
          <w:rFonts w:asciiTheme="majorHAnsi" w:hAnsiTheme="majorHAnsi" w:cstheme="majorHAnsi"/>
          <w:spacing w:val="1"/>
          <w:w w:val="105"/>
          <w:lang w:val="fr-BE"/>
        </w:rPr>
        <w:t>ess</w:t>
      </w:r>
      <w:r w:rsidRPr="00EE6982">
        <w:rPr>
          <w:rFonts w:asciiTheme="majorHAnsi" w:hAnsiTheme="majorHAnsi" w:cstheme="majorHAnsi"/>
          <w:w w:val="105"/>
          <w:lang w:val="fr-BE"/>
        </w:rPr>
        <w:t>e</w:t>
      </w:r>
      <w:r w:rsidRPr="00EE6982">
        <w:rPr>
          <w:rFonts w:asciiTheme="majorHAnsi" w:hAnsiTheme="majorHAnsi" w:cstheme="majorHAnsi"/>
          <w:spacing w:val="4"/>
          <w:w w:val="105"/>
          <w:lang w:val="fr-BE"/>
        </w:rPr>
        <w:t xml:space="preserve"> </w:t>
      </w:r>
      <w:r w:rsidRPr="00EE6982">
        <w:rPr>
          <w:rFonts w:asciiTheme="majorHAnsi" w:hAnsiTheme="majorHAnsi" w:cstheme="majorHAnsi"/>
          <w:w w:val="105"/>
          <w:lang w:val="fr-BE"/>
        </w:rPr>
        <w:t>:</w:t>
      </w:r>
      <w:r w:rsidRPr="00EE6982">
        <w:rPr>
          <w:rFonts w:asciiTheme="majorHAnsi" w:hAnsiTheme="majorHAnsi" w:cstheme="majorHAnsi"/>
          <w:spacing w:val="3"/>
          <w:w w:val="105"/>
          <w:lang w:val="fr-BE"/>
        </w:rPr>
        <w:t xml:space="preserve"> </w:t>
      </w:r>
      <w:r w:rsidRPr="00EE6982">
        <w:rPr>
          <w:rFonts w:asciiTheme="majorHAnsi" w:hAnsiTheme="majorHAnsi" w:cstheme="majorHAnsi"/>
          <w:i/>
          <w:color w:val="0000FF"/>
          <w:w w:val="105"/>
          <w:lang w:val="fr-BE"/>
        </w:rPr>
        <w:t>(à compléter)</w:t>
      </w:r>
    </w:p>
    <w:p w14:paraId="35CF5B02" w14:textId="77777777" w:rsidR="004A682F" w:rsidRPr="00EE6982" w:rsidRDefault="004A682F" w:rsidP="004A682F">
      <w:pPr>
        <w:pStyle w:val="Corpsdetexte"/>
        <w:spacing w:line="276" w:lineRule="auto"/>
        <w:rPr>
          <w:rFonts w:asciiTheme="majorHAnsi" w:hAnsiTheme="majorHAnsi" w:cstheme="majorHAnsi"/>
          <w:i/>
          <w:color w:val="0000FF"/>
          <w:w w:val="105"/>
          <w:lang w:val="fr-BE"/>
        </w:rPr>
      </w:pPr>
      <w:r w:rsidRPr="00EE6982">
        <w:rPr>
          <w:rFonts w:asciiTheme="majorHAnsi" w:hAnsiTheme="majorHAnsi" w:cstheme="majorHAnsi"/>
          <w:w w:val="105"/>
          <w:lang w:val="fr-BE"/>
        </w:rPr>
        <w:t xml:space="preserve">Parcelles cadastrales : </w:t>
      </w:r>
      <w:r w:rsidRPr="00EE6982">
        <w:rPr>
          <w:rFonts w:asciiTheme="majorHAnsi" w:hAnsiTheme="majorHAnsi" w:cstheme="majorHAnsi"/>
          <w:i/>
          <w:color w:val="0000FF"/>
          <w:w w:val="105"/>
          <w:lang w:val="fr-BE"/>
        </w:rPr>
        <w:t>(à compléter)</w:t>
      </w:r>
    </w:p>
    <w:p w14:paraId="60575F25" w14:textId="77777777" w:rsidR="00B40C67" w:rsidRPr="00EE6982" w:rsidRDefault="00B40C67" w:rsidP="00852BC2">
      <w:pPr>
        <w:pStyle w:val="Corpsdetexte"/>
        <w:spacing w:line="276" w:lineRule="auto"/>
        <w:rPr>
          <w:rFonts w:asciiTheme="majorHAnsi" w:hAnsiTheme="majorHAnsi" w:cstheme="majorHAnsi"/>
          <w:w w:val="105"/>
          <w:lang w:val="fr-BE"/>
        </w:rPr>
      </w:pPr>
    </w:p>
    <w:p w14:paraId="3BFD571C" w14:textId="6A1EB7E6" w:rsidR="00A905A3" w:rsidRPr="00EE6982" w:rsidRDefault="00A905A3" w:rsidP="00A905A3">
      <w:pPr>
        <w:pStyle w:val="Titre2"/>
        <w:spacing w:before="240"/>
        <w:ind w:left="0" w:firstLine="0"/>
        <w:rPr>
          <w:rFonts w:asciiTheme="majorHAnsi" w:hAnsiTheme="majorHAnsi" w:cstheme="majorHAnsi"/>
          <w:w w:val="105"/>
          <w:lang w:val="fr-BE"/>
        </w:rPr>
      </w:pPr>
      <w:bookmarkStart w:id="16" w:name="_Toc138148935"/>
      <w:bookmarkStart w:id="17" w:name="_Toc211955544"/>
      <w:bookmarkStart w:id="18" w:name="_Toc138148863"/>
      <w:r w:rsidRPr="00EE6982">
        <w:rPr>
          <w:rFonts w:asciiTheme="majorHAnsi" w:hAnsiTheme="majorHAnsi" w:cstheme="majorHAnsi"/>
          <w:w w:val="105"/>
          <w:lang w:val="fr-BE"/>
        </w:rPr>
        <w:t>I.2.2</w:t>
      </w:r>
      <w:r w:rsidRPr="00A542FC">
        <w:rPr>
          <w:rFonts w:asciiTheme="majorHAnsi" w:hAnsiTheme="majorHAnsi" w:cstheme="majorHAnsi"/>
          <w:spacing w:val="20"/>
          <w:w w:val="105"/>
          <w:lang w:val="fr-BE"/>
        </w:rPr>
        <w:tab/>
      </w:r>
      <w:bookmarkEnd w:id="16"/>
      <w:r w:rsidRPr="00A542FC">
        <w:rPr>
          <w:rFonts w:asciiTheme="majorHAnsi" w:hAnsiTheme="majorHAnsi" w:cstheme="majorHAnsi"/>
          <w:spacing w:val="20"/>
          <w:w w:val="105"/>
          <w:u w:val="single"/>
          <w:lang w:val="fr-BE"/>
        </w:rPr>
        <w:t>Mission</w:t>
      </w:r>
      <w:bookmarkEnd w:id="17"/>
    </w:p>
    <w:bookmarkEnd w:id="18"/>
    <w:p w14:paraId="3113DFC9" w14:textId="77777777" w:rsidR="00852BC2" w:rsidRPr="00EE6982" w:rsidRDefault="00852BC2" w:rsidP="00852BC2">
      <w:pPr>
        <w:pStyle w:val="Corpsdetexte"/>
        <w:spacing w:before="8" w:line="276" w:lineRule="auto"/>
        <w:jc w:val="both"/>
        <w:rPr>
          <w:rFonts w:asciiTheme="majorHAnsi" w:hAnsiTheme="majorHAnsi" w:cstheme="majorHAnsi"/>
          <w:b/>
          <w:w w:val="105"/>
          <w:lang w:val="fr-BE"/>
        </w:rPr>
      </w:pPr>
    </w:p>
    <w:p w14:paraId="627CF63D" w14:textId="482A677F" w:rsidR="00852BC2" w:rsidRPr="00EE6982" w:rsidRDefault="00852BC2" w:rsidP="00852BC2">
      <w:pPr>
        <w:pStyle w:val="Corpsdetexte"/>
        <w:spacing w:line="276" w:lineRule="auto"/>
        <w:rPr>
          <w:rFonts w:asciiTheme="majorHAnsi" w:hAnsiTheme="majorHAnsi" w:cstheme="majorHAnsi"/>
          <w:i/>
          <w:color w:val="0000FF"/>
          <w:w w:val="105"/>
          <w:lang w:val="fr-BE"/>
        </w:rPr>
      </w:pPr>
      <w:r w:rsidRPr="00EE6982">
        <w:rPr>
          <w:rFonts w:asciiTheme="majorHAnsi" w:hAnsiTheme="majorHAnsi" w:cstheme="majorHAnsi"/>
          <w:w w:val="105"/>
          <w:lang w:val="fr-BE"/>
        </w:rPr>
        <w:t xml:space="preserve">La mission consiste en </w:t>
      </w:r>
      <w:commentRangeStart w:id="19"/>
      <w:r w:rsidRPr="00EE6982">
        <w:rPr>
          <w:rFonts w:asciiTheme="majorHAnsi" w:hAnsiTheme="majorHAnsi" w:cstheme="majorHAnsi"/>
          <w:i/>
          <w:color w:val="0000FF"/>
          <w:w w:val="105"/>
          <w:lang w:val="fr-BE"/>
        </w:rPr>
        <w:t>(</w:t>
      </w:r>
      <w:r w:rsidR="00E84105" w:rsidRPr="00EE6982">
        <w:rPr>
          <w:rFonts w:asciiTheme="majorHAnsi" w:hAnsiTheme="majorHAnsi" w:cstheme="majorHAnsi"/>
          <w:i/>
          <w:color w:val="0000FF"/>
          <w:w w:val="105"/>
          <w:lang w:val="fr-BE"/>
        </w:rPr>
        <w:t xml:space="preserve">description du contexte : site, contexte urbain, contexte institutionnel et </w:t>
      </w:r>
      <w:r w:rsidRPr="00EE6982">
        <w:rPr>
          <w:rFonts w:asciiTheme="majorHAnsi" w:hAnsiTheme="majorHAnsi" w:cstheme="majorHAnsi"/>
          <w:i/>
          <w:color w:val="0000FF"/>
          <w:w w:val="105"/>
          <w:lang w:val="fr-BE"/>
        </w:rPr>
        <w:t xml:space="preserve">description de la </w:t>
      </w:r>
      <w:proofErr w:type="gramStart"/>
      <w:r w:rsidRPr="00EE6982">
        <w:rPr>
          <w:rFonts w:asciiTheme="majorHAnsi" w:hAnsiTheme="majorHAnsi" w:cstheme="majorHAnsi"/>
          <w:i/>
          <w:color w:val="0000FF"/>
          <w:w w:val="105"/>
          <w:lang w:val="fr-BE"/>
        </w:rPr>
        <w:t xml:space="preserve">mission </w:t>
      </w:r>
      <w:r w:rsidR="00E84105" w:rsidRPr="00EE6982">
        <w:rPr>
          <w:rFonts w:asciiTheme="majorHAnsi" w:hAnsiTheme="majorHAnsi" w:cstheme="majorHAnsi"/>
          <w:i/>
          <w:color w:val="0000FF"/>
          <w:w w:val="105"/>
          <w:lang w:val="fr-BE"/>
        </w:rPr>
        <w:t> :</w:t>
      </w:r>
      <w:proofErr w:type="gramEnd"/>
      <w:r w:rsidR="00E84105" w:rsidRPr="00EE6982">
        <w:rPr>
          <w:rFonts w:asciiTheme="majorHAnsi" w:hAnsiTheme="majorHAnsi" w:cstheme="majorHAnsi"/>
          <w:i/>
          <w:color w:val="0000FF"/>
          <w:w w:val="105"/>
          <w:lang w:val="fr-BE"/>
        </w:rPr>
        <w:t xml:space="preserve"> </w:t>
      </w:r>
      <w:r w:rsidRPr="00EE6982">
        <w:rPr>
          <w:rFonts w:asciiTheme="majorHAnsi" w:hAnsiTheme="majorHAnsi" w:cstheme="majorHAnsi"/>
          <w:i/>
          <w:color w:val="0000FF"/>
          <w:w w:val="105"/>
          <w:lang w:val="fr-BE"/>
        </w:rPr>
        <w:t>ambitions, enjeux, etc.)</w:t>
      </w:r>
      <w:commentRangeEnd w:id="19"/>
      <w:r w:rsidRPr="00EE6982">
        <w:rPr>
          <w:rStyle w:val="Marquedecommentaire"/>
          <w:rFonts w:asciiTheme="majorHAnsi" w:hAnsiTheme="majorHAnsi" w:cstheme="majorHAnsi"/>
          <w:w w:val="105"/>
          <w:sz w:val="19"/>
          <w:szCs w:val="19"/>
          <w:lang w:val="fr-BE"/>
        </w:rPr>
        <w:commentReference w:id="19"/>
      </w:r>
    </w:p>
    <w:p w14:paraId="6EFF70AD" w14:textId="5F780CA1" w:rsidR="00852BC2" w:rsidRPr="00EE6982" w:rsidRDefault="00852BC2" w:rsidP="00852BC2">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 xml:space="preserve">La définition complète du projet figure dans le programme en annexe </w:t>
      </w:r>
      <w:r w:rsidRPr="00EE6982">
        <w:rPr>
          <w:rFonts w:asciiTheme="majorHAnsi" w:hAnsiTheme="majorHAnsi" w:cstheme="majorHAnsi"/>
          <w:i/>
          <w:color w:val="0000FF"/>
          <w:w w:val="105"/>
          <w:lang w:val="fr-BE"/>
        </w:rPr>
        <w:t>(numéro)</w:t>
      </w:r>
      <w:r w:rsidRPr="00EE6982">
        <w:rPr>
          <w:rFonts w:asciiTheme="majorHAnsi" w:hAnsiTheme="majorHAnsi" w:cstheme="majorHAnsi"/>
          <w:w w:val="105"/>
          <w:lang w:val="fr-BE"/>
        </w:rPr>
        <w:t xml:space="preserve"> du </w:t>
      </w:r>
      <w:r w:rsidR="00456EB6" w:rsidRPr="00EE6982">
        <w:rPr>
          <w:rFonts w:asciiTheme="majorHAnsi" w:hAnsiTheme="majorHAnsi" w:cstheme="majorHAnsi"/>
          <w:w w:val="105"/>
          <w:lang w:val="fr-BE"/>
        </w:rPr>
        <w:t>C</w:t>
      </w:r>
      <w:r w:rsidRPr="00EE6982">
        <w:rPr>
          <w:rFonts w:asciiTheme="majorHAnsi" w:hAnsiTheme="majorHAnsi" w:cstheme="majorHAnsi"/>
          <w:w w:val="105"/>
          <w:lang w:val="fr-BE"/>
        </w:rPr>
        <w:t xml:space="preserve">ahier spécial des charges. </w:t>
      </w:r>
    </w:p>
    <w:p w14:paraId="25335A40" w14:textId="77777777" w:rsidR="00E84105" w:rsidRPr="00EE6982" w:rsidRDefault="00E84105" w:rsidP="00E84105">
      <w:pPr>
        <w:pStyle w:val="Corpsdetexte"/>
        <w:spacing w:line="276" w:lineRule="auto"/>
        <w:rPr>
          <w:rFonts w:asciiTheme="majorHAnsi" w:hAnsiTheme="majorHAnsi" w:cstheme="majorHAnsi"/>
          <w:i/>
          <w:color w:val="0000FF"/>
          <w:w w:val="105"/>
          <w:lang w:val="fr-BE"/>
        </w:rPr>
      </w:pPr>
      <w:r w:rsidRPr="00EE6982">
        <w:rPr>
          <w:rFonts w:asciiTheme="majorHAnsi" w:hAnsiTheme="majorHAnsi" w:cstheme="majorHAnsi"/>
          <w:i/>
          <w:color w:val="0000FF"/>
          <w:w w:val="105"/>
          <w:lang w:val="fr-BE"/>
        </w:rPr>
        <w:t>+ (éventuellement) lien vers un site web avec plus d’informations</w:t>
      </w:r>
    </w:p>
    <w:p w14:paraId="22297386" w14:textId="77777777" w:rsidR="00480CFF" w:rsidRPr="00EE6982" w:rsidRDefault="00480CFF" w:rsidP="00E42172">
      <w:pPr>
        <w:spacing w:line="276" w:lineRule="auto"/>
        <w:rPr>
          <w:rFonts w:asciiTheme="majorHAnsi" w:hAnsiTheme="majorHAnsi" w:cstheme="majorHAnsi"/>
          <w:w w:val="105"/>
          <w:sz w:val="19"/>
          <w:szCs w:val="19"/>
          <w:lang w:val="fr-BE"/>
        </w:rPr>
      </w:pPr>
    </w:p>
    <w:p w14:paraId="300311FE" w14:textId="16B15829" w:rsidR="009D4135" w:rsidRPr="00EE6982" w:rsidRDefault="00E42172" w:rsidP="009D4135">
      <w:pPr>
        <w:spacing w:line="276" w:lineRule="auto"/>
        <w:rPr>
          <w:rFonts w:asciiTheme="majorHAnsi" w:hAnsiTheme="majorHAnsi" w:cstheme="majorHAnsi"/>
          <w:bCs/>
          <w:color w:val="00B050"/>
          <w:w w:val="105"/>
          <w:sz w:val="19"/>
          <w:szCs w:val="19"/>
          <w:lang w:val="fr-BE"/>
        </w:rPr>
      </w:pPr>
      <w:r w:rsidRPr="00EE6982">
        <w:rPr>
          <w:rFonts w:asciiTheme="majorHAnsi" w:hAnsiTheme="majorHAnsi" w:cstheme="majorHAnsi"/>
          <w:w w:val="105"/>
          <w:sz w:val="19"/>
          <w:szCs w:val="19"/>
          <w:lang w:val="fr-BE"/>
        </w:rPr>
        <w:t xml:space="preserve">Le pouvoir adjudicateur attire l’attention des équipes pluridisciplinaires sur sa volonté de réaliser un projet au programme </w:t>
      </w:r>
      <w:r w:rsidR="00480CFF" w:rsidRPr="00EE6982">
        <w:rPr>
          <w:rFonts w:asciiTheme="majorHAnsi" w:hAnsiTheme="majorHAnsi" w:cstheme="majorHAnsi"/>
          <w:i/>
          <w:color w:val="0000FF"/>
          <w:w w:val="105"/>
          <w:sz w:val="19"/>
          <w:szCs w:val="19"/>
          <w:lang w:val="fr-BE"/>
        </w:rPr>
        <w:t>(à compléter)</w:t>
      </w:r>
      <w:r w:rsidR="00480CFF" w:rsidRPr="00EE6982">
        <w:rPr>
          <w:rFonts w:asciiTheme="majorHAnsi" w:hAnsiTheme="majorHAnsi" w:cstheme="majorHAnsi"/>
          <w:w w:val="105"/>
          <w:sz w:val="19"/>
          <w:szCs w:val="19"/>
          <w:lang w:val="fr-BE"/>
        </w:rPr>
        <w:t xml:space="preserve"> </w:t>
      </w:r>
      <w:r w:rsidR="009D4135" w:rsidRPr="00EE6982">
        <w:rPr>
          <w:rFonts w:asciiTheme="majorHAnsi" w:hAnsiTheme="majorHAnsi" w:cstheme="majorHAnsi"/>
          <w:bCs/>
          <w:w w:val="105"/>
          <w:sz w:val="19"/>
          <w:szCs w:val="19"/>
          <w:lang w:val="fr-BE"/>
        </w:rPr>
        <w:t xml:space="preserve">s’inscrivant dans </w:t>
      </w:r>
      <w:r w:rsidR="004052A0" w:rsidRPr="00EE6982">
        <w:rPr>
          <w:rFonts w:asciiTheme="majorHAnsi" w:hAnsiTheme="majorHAnsi" w:cstheme="majorHAnsi"/>
          <w:bCs/>
          <w:w w:val="105"/>
          <w:sz w:val="19"/>
          <w:szCs w:val="19"/>
          <w:lang w:val="fr-BE"/>
        </w:rPr>
        <w:t>une vision intégrée.</w:t>
      </w:r>
    </w:p>
    <w:p w14:paraId="7B3CA303" w14:textId="00D5F8FF" w:rsidR="009D4135" w:rsidRPr="00EE6982" w:rsidRDefault="009D4135" w:rsidP="00480CFF">
      <w:pPr>
        <w:spacing w:line="276" w:lineRule="auto"/>
        <w:rPr>
          <w:rFonts w:asciiTheme="majorHAnsi" w:hAnsiTheme="majorHAnsi" w:cstheme="majorHAnsi"/>
          <w:bCs/>
          <w:w w:val="105"/>
          <w:sz w:val="19"/>
          <w:szCs w:val="19"/>
          <w:lang w:val="fr-BE"/>
        </w:rPr>
      </w:pPr>
    </w:p>
    <w:p w14:paraId="5E39037C" w14:textId="6E04D622" w:rsidR="004927B2" w:rsidRPr="00EE6982" w:rsidRDefault="009D4135" w:rsidP="00480CFF">
      <w:pPr>
        <w:spacing w:line="276" w:lineRule="auto"/>
        <w:rPr>
          <w:rFonts w:asciiTheme="majorHAnsi" w:hAnsiTheme="majorHAnsi" w:cstheme="majorHAnsi"/>
          <w:w w:val="105"/>
          <w:sz w:val="19"/>
          <w:szCs w:val="19"/>
          <w:lang w:val="fr-BE"/>
        </w:rPr>
      </w:pPr>
      <w:bookmarkStart w:id="20" w:name="_Hlk133488751"/>
      <w:r w:rsidRPr="00EE6982">
        <w:rPr>
          <w:rFonts w:asciiTheme="majorHAnsi" w:hAnsiTheme="majorHAnsi" w:cstheme="majorHAnsi"/>
          <w:w w:val="105"/>
          <w:sz w:val="19"/>
          <w:szCs w:val="19"/>
          <w:lang w:val="fr-BE"/>
        </w:rPr>
        <w:t xml:space="preserve">Le projet sera développé avec </w:t>
      </w:r>
      <w:r w:rsidR="00E42172" w:rsidRPr="00EE6982">
        <w:rPr>
          <w:rFonts w:asciiTheme="majorHAnsi" w:hAnsiTheme="majorHAnsi" w:cstheme="majorHAnsi"/>
          <w:w w:val="105"/>
          <w:sz w:val="19"/>
          <w:szCs w:val="19"/>
          <w:lang w:val="fr-BE"/>
        </w:rPr>
        <w:t xml:space="preserve">une </w:t>
      </w:r>
      <w:commentRangeStart w:id="21"/>
      <w:r w:rsidR="00E42172" w:rsidRPr="00EE6982">
        <w:rPr>
          <w:rFonts w:asciiTheme="majorHAnsi" w:hAnsiTheme="majorHAnsi" w:cstheme="majorHAnsi"/>
          <w:w w:val="105"/>
          <w:sz w:val="19"/>
          <w:szCs w:val="19"/>
          <w:lang w:val="fr-BE"/>
        </w:rPr>
        <w:t xml:space="preserve">attention particulière </w:t>
      </w:r>
      <w:commentRangeEnd w:id="21"/>
      <w:r w:rsidR="009D6FE0" w:rsidRPr="00EE6982">
        <w:rPr>
          <w:rStyle w:val="Marquedecommentaire"/>
          <w:rFonts w:asciiTheme="majorHAnsi" w:hAnsiTheme="majorHAnsi" w:cstheme="majorHAnsi"/>
          <w:w w:val="105"/>
          <w:sz w:val="19"/>
          <w:szCs w:val="19"/>
        </w:rPr>
        <w:commentReference w:id="21"/>
      </w:r>
      <w:r w:rsidR="00E42172" w:rsidRPr="00EE6982">
        <w:rPr>
          <w:rFonts w:asciiTheme="majorHAnsi" w:hAnsiTheme="majorHAnsi" w:cstheme="majorHAnsi"/>
          <w:w w:val="105"/>
          <w:sz w:val="19"/>
          <w:szCs w:val="19"/>
          <w:lang w:val="fr-BE"/>
        </w:rPr>
        <w:t>quant</w:t>
      </w:r>
      <w:r w:rsidR="00176B2A" w:rsidRPr="00EE6982">
        <w:rPr>
          <w:rFonts w:asciiTheme="majorHAnsi" w:hAnsiTheme="majorHAnsi" w:cstheme="majorHAnsi"/>
          <w:w w:val="105"/>
          <w:sz w:val="19"/>
          <w:szCs w:val="19"/>
          <w:lang w:val="fr-BE"/>
        </w:rPr>
        <w:t xml:space="preserve"> à</w:t>
      </w:r>
      <w:r w:rsidR="00E42172" w:rsidRPr="00EE6982">
        <w:rPr>
          <w:rFonts w:asciiTheme="majorHAnsi" w:hAnsiTheme="majorHAnsi" w:cstheme="majorHAnsi"/>
          <w:w w:val="105"/>
          <w:sz w:val="19"/>
          <w:szCs w:val="19"/>
          <w:lang w:val="fr-BE"/>
        </w:rPr>
        <w:t xml:space="preserve"> : </w:t>
      </w:r>
    </w:p>
    <w:p w14:paraId="4F982174" w14:textId="77777777" w:rsidR="009D4135" w:rsidRPr="00EE6982" w:rsidRDefault="009D4135" w:rsidP="00480CFF">
      <w:pPr>
        <w:spacing w:line="276" w:lineRule="auto"/>
        <w:rPr>
          <w:rFonts w:asciiTheme="majorHAnsi" w:hAnsiTheme="majorHAnsi" w:cstheme="majorHAnsi"/>
          <w:w w:val="105"/>
          <w:sz w:val="19"/>
          <w:szCs w:val="19"/>
          <w:lang w:val="fr-BE"/>
        </w:rPr>
      </w:pPr>
      <w:bookmarkStart w:id="23" w:name="_Hlk132541498"/>
    </w:p>
    <w:p w14:paraId="15A42CF5" w14:textId="571BFA97" w:rsidR="00866811" w:rsidRPr="00EE6982" w:rsidRDefault="00866811" w:rsidP="00AE46D8">
      <w:pPr>
        <w:pStyle w:val="Paragraphedeliste"/>
        <w:numPr>
          <w:ilvl w:val="0"/>
          <w:numId w:val="4"/>
        </w:numPr>
        <w:spacing w:line="276" w:lineRule="auto"/>
        <w:rPr>
          <w:rFonts w:asciiTheme="majorHAnsi" w:hAnsiTheme="majorHAnsi" w:cstheme="majorHAnsi"/>
          <w:iCs/>
          <w:color w:val="0000FF"/>
          <w:w w:val="105"/>
          <w:sz w:val="19"/>
          <w:szCs w:val="19"/>
          <w:lang w:val="fr-BE"/>
        </w:rPr>
      </w:pPr>
      <w:r w:rsidRPr="00EE6982">
        <w:rPr>
          <w:rFonts w:asciiTheme="majorHAnsi" w:hAnsiTheme="majorHAnsi" w:cstheme="majorHAnsi"/>
          <w:iCs/>
          <w:color w:val="000000" w:themeColor="text1"/>
          <w:w w:val="105"/>
          <w:sz w:val="19"/>
          <w:szCs w:val="19"/>
          <w:lang w:val="fr-BE"/>
        </w:rPr>
        <w:t xml:space="preserve">Ambition portant sur </w:t>
      </w:r>
      <w:commentRangeStart w:id="24"/>
      <w:r w:rsidRPr="00EE6982">
        <w:rPr>
          <w:rFonts w:asciiTheme="majorHAnsi" w:hAnsiTheme="majorHAnsi" w:cstheme="majorHAnsi"/>
          <w:iCs/>
          <w:color w:val="000000" w:themeColor="text1"/>
          <w:w w:val="105"/>
          <w:sz w:val="19"/>
          <w:szCs w:val="19"/>
          <w:lang w:val="fr-BE"/>
        </w:rPr>
        <w:t>l’urbanité</w:t>
      </w:r>
      <w:r w:rsidRPr="00EE6982">
        <w:rPr>
          <w:rFonts w:asciiTheme="majorHAnsi" w:hAnsiTheme="majorHAnsi" w:cstheme="majorHAnsi"/>
          <w:i/>
          <w:color w:val="000000" w:themeColor="text1"/>
          <w:w w:val="105"/>
          <w:sz w:val="19"/>
          <w:szCs w:val="19"/>
          <w:lang w:val="fr-BE"/>
        </w:rPr>
        <w:t xml:space="preserve"> </w:t>
      </w:r>
      <w:commentRangeEnd w:id="24"/>
      <w:r w:rsidR="009D6FE0" w:rsidRPr="00EE6982">
        <w:rPr>
          <w:rStyle w:val="Marquedecommentaire"/>
          <w:rFonts w:asciiTheme="majorHAnsi" w:hAnsiTheme="majorHAnsi" w:cstheme="majorHAnsi"/>
          <w:w w:val="105"/>
          <w:sz w:val="19"/>
          <w:szCs w:val="19"/>
        </w:rPr>
        <w:commentReference w:id="24"/>
      </w:r>
      <w:r w:rsidRPr="00EE6982">
        <w:rPr>
          <w:rFonts w:asciiTheme="majorHAnsi" w:hAnsiTheme="majorHAnsi" w:cstheme="majorHAnsi"/>
          <w:i/>
          <w:color w:val="0000FF"/>
          <w:w w:val="105"/>
          <w:sz w:val="19"/>
          <w:szCs w:val="19"/>
          <w:lang w:val="fr-BE"/>
        </w:rPr>
        <w:t>(Cela porte sur les aspects urbanistiques, paysagers, architecturaux, les aspects de patrimoine bâti et non-bâti, les aspects d’intégration au contexte urbain, les aspects sociaux et les aspects infrastructurels, …)</w:t>
      </w:r>
    </w:p>
    <w:p w14:paraId="03E7A5BD" w14:textId="1B113B20" w:rsidR="00387E89" w:rsidRPr="00EE6982" w:rsidRDefault="00387E89" w:rsidP="00AE46D8">
      <w:pPr>
        <w:pStyle w:val="Paragraphedeliste"/>
        <w:numPr>
          <w:ilvl w:val="0"/>
          <w:numId w:val="4"/>
        </w:numPr>
        <w:spacing w:line="276" w:lineRule="auto"/>
        <w:rPr>
          <w:rFonts w:asciiTheme="majorHAnsi" w:hAnsiTheme="majorHAnsi" w:cstheme="majorHAnsi"/>
          <w:color w:val="0000FF"/>
          <w:w w:val="105"/>
          <w:sz w:val="19"/>
          <w:szCs w:val="19"/>
          <w:lang w:val="fr-BE"/>
        </w:rPr>
      </w:pPr>
      <w:r w:rsidRPr="00EE6982">
        <w:rPr>
          <w:rFonts w:asciiTheme="majorHAnsi" w:hAnsiTheme="majorHAnsi" w:cstheme="majorHAnsi"/>
          <w:iCs/>
          <w:color w:val="000000" w:themeColor="text1"/>
          <w:w w:val="105"/>
          <w:sz w:val="19"/>
          <w:szCs w:val="19"/>
          <w:lang w:val="fr-BE"/>
        </w:rPr>
        <w:t xml:space="preserve">Ambition portant sur </w:t>
      </w:r>
      <w:commentRangeStart w:id="25"/>
      <w:r w:rsidRPr="00EE6982">
        <w:rPr>
          <w:rFonts w:asciiTheme="majorHAnsi" w:hAnsiTheme="majorHAnsi" w:cstheme="majorHAnsi"/>
          <w:iCs/>
          <w:color w:val="000000" w:themeColor="text1"/>
          <w:w w:val="105"/>
          <w:sz w:val="19"/>
          <w:szCs w:val="19"/>
          <w:lang w:val="fr-BE"/>
        </w:rPr>
        <w:t>l’habitabilité</w:t>
      </w:r>
      <w:commentRangeEnd w:id="25"/>
      <w:r w:rsidR="009D6FE0" w:rsidRPr="00EE6982">
        <w:rPr>
          <w:rStyle w:val="Marquedecommentaire"/>
          <w:rFonts w:asciiTheme="majorHAnsi" w:hAnsiTheme="majorHAnsi" w:cstheme="majorHAnsi"/>
          <w:w w:val="105"/>
          <w:sz w:val="19"/>
          <w:szCs w:val="19"/>
        </w:rPr>
        <w:commentReference w:id="25"/>
      </w:r>
      <w:r w:rsidRPr="00EE6982">
        <w:rPr>
          <w:rFonts w:asciiTheme="majorHAnsi" w:hAnsiTheme="majorHAnsi" w:cstheme="majorHAnsi"/>
          <w:i/>
          <w:color w:val="000000" w:themeColor="text1"/>
          <w:w w:val="105"/>
          <w:sz w:val="19"/>
          <w:szCs w:val="19"/>
          <w:lang w:val="fr-BE"/>
        </w:rPr>
        <w:t xml:space="preserve"> </w:t>
      </w:r>
      <w:r w:rsidRPr="00EE6982">
        <w:rPr>
          <w:rFonts w:asciiTheme="majorHAnsi" w:hAnsiTheme="majorHAnsi" w:cstheme="majorHAnsi"/>
          <w:i/>
          <w:color w:val="0000FF"/>
          <w:w w:val="105"/>
          <w:sz w:val="19"/>
          <w:szCs w:val="19"/>
          <w:lang w:val="fr-BE"/>
        </w:rPr>
        <w:t>(Cela porte sur les aspects de fonctionnalité, de qualité spatiale, de relations sociales et humaines, d’accessibilité, les aspects de confort et de bien-être, …)</w:t>
      </w:r>
    </w:p>
    <w:p w14:paraId="0341F947" w14:textId="079CC92A" w:rsidR="00387E89" w:rsidRPr="00EE6982" w:rsidRDefault="00387E89" w:rsidP="00AE46D8">
      <w:pPr>
        <w:pStyle w:val="Paragraphedeliste"/>
        <w:numPr>
          <w:ilvl w:val="0"/>
          <w:numId w:val="4"/>
        </w:numPr>
        <w:spacing w:line="276" w:lineRule="auto"/>
        <w:rPr>
          <w:rFonts w:asciiTheme="majorHAnsi" w:hAnsiTheme="majorHAnsi" w:cstheme="majorHAnsi"/>
          <w:color w:val="0000FF"/>
          <w:w w:val="105"/>
          <w:sz w:val="19"/>
          <w:szCs w:val="19"/>
          <w:lang w:val="fr-BE"/>
        </w:rPr>
      </w:pPr>
      <w:r w:rsidRPr="00EE6982">
        <w:rPr>
          <w:rFonts w:asciiTheme="majorHAnsi" w:hAnsiTheme="majorHAnsi" w:cstheme="majorHAnsi"/>
          <w:iCs/>
          <w:color w:val="000000" w:themeColor="text1"/>
          <w:w w:val="105"/>
          <w:sz w:val="19"/>
          <w:szCs w:val="19"/>
          <w:lang w:val="fr-BE"/>
        </w:rPr>
        <w:t xml:space="preserve">Ambition portant sur la </w:t>
      </w:r>
      <w:commentRangeStart w:id="26"/>
      <w:r w:rsidRPr="00EE6982">
        <w:rPr>
          <w:rFonts w:asciiTheme="majorHAnsi" w:hAnsiTheme="majorHAnsi" w:cstheme="majorHAnsi"/>
          <w:iCs/>
          <w:color w:val="000000" w:themeColor="text1"/>
          <w:w w:val="105"/>
          <w:sz w:val="19"/>
          <w:szCs w:val="19"/>
          <w:lang w:val="fr-BE"/>
        </w:rPr>
        <w:t xml:space="preserve">stratégie climatique et environnementale </w:t>
      </w:r>
      <w:commentRangeEnd w:id="26"/>
      <w:r w:rsidR="009D6FE0" w:rsidRPr="00EE6982">
        <w:rPr>
          <w:rStyle w:val="Marquedecommentaire"/>
          <w:rFonts w:asciiTheme="majorHAnsi" w:hAnsiTheme="majorHAnsi" w:cstheme="majorHAnsi"/>
          <w:w w:val="105"/>
          <w:sz w:val="19"/>
          <w:szCs w:val="19"/>
        </w:rPr>
        <w:commentReference w:id="26"/>
      </w:r>
      <w:r w:rsidRPr="00EE6982">
        <w:rPr>
          <w:rFonts w:asciiTheme="majorHAnsi" w:hAnsiTheme="majorHAnsi" w:cstheme="majorHAnsi"/>
          <w:i/>
          <w:color w:val="0000FF"/>
          <w:w w:val="105"/>
          <w:sz w:val="19"/>
          <w:szCs w:val="19"/>
          <w:lang w:val="fr-BE"/>
        </w:rPr>
        <w:t xml:space="preserve">(Cela porte sur les aspects permettant de réduire les émissions de gaz à effet de serre, les aspects de protection contre les effets induits par le changement </w:t>
      </w:r>
      <w:proofErr w:type="gramStart"/>
      <w:r w:rsidRPr="00EE6982">
        <w:rPr>
          <w:rFonts w:asciiTheme="majorHAnsi" w:hAnsiTheme="majorHAnsi" w:cstheme="majorHAnsi"/>
          <w:i/>
          <w:color w:val="0000FF"/>
          <w:w w:val="105"/>
          <w:sz w:val="19"/>
          <w:szCs w:val="19"/>
          <w:lang w:val="fr-BE"/>
        </w:rPr>
        <w:t>climatique,…</w:t>
      </w:r>
      <w:proofErr w:type="gramEnd"/>
      <w:r w:rsidRPr="00EE6982">
        <w:rPr>
          <w:rFonts w:asciiTheme="majorHAnsi" w:hAnsiTheme="majorHAnsi" w:cstheme="majorHAnsi"/>
          <w:i/>
          <w:color w:val="0000FF"/>
          <w:w w:val="105"/>
          <w:sz w:val="19"/>
          <w:szCs w:val="19"/>
          <w:lang w:val="fr-BE"/>
        </w:rPr>
        <w:t>)</w:t>
      </w:r>
      <w:bookmarkEnd w:id="23"/>
    </w:p>
    <w:p w14:paraId="7274BB4A" w14:textId="4E94C086" w:rsidR="00387E89" w:rsidRPr="00EE6982" w:rsidRDefault="00EA7CD1" w:rsidP="00AE46D8">
      <w:pPr>
        <w:pStyle w:val="Paragraphedeliste"/>
        <w:numPr>
          <w:ilvl w:val="0"/>
          <w:numId w:val="15"/>
        </w:numPr>
        <w:spacing w:line="276" w:lineRule="auto"/>
        <w:ind w:left="426" w:hanging="284"/>
        <w:rPr>
          <w:rFonts w:asciiTheme="majorHAnsi" w:hAnsiTheme="majorHAnsi" w:cstheme="majorHAnsi"/>
          <w:i/>
          <w:color w:val="00B050"/>
          <w:w w:val="105"/>
          <w:sz w:val="19"/>
          <w:szCs w:val="19"/>
          <w:lang w:val="fr-BE"/>
        </w:rPr>
      </w:pPr>
      <w:bookmarkStart w:id="27" w:name="_Hlk133313017"/>
      <w:r w:rsidRPr="00EE6982">
        <w:rPr>
          <w:rFonts w:asciiTheme="majorHAnsi" w:hAnsiTheme="majorHAnsi" w:cstheme="majorHAnsi"/>
          <w:iCs/>
          <w:color w:val="000000" w:themeColor="text1"/>
          <w:w w:val="105"/>
          <w:sz w:val="19"/>
          <w:szCs w:val="19"/>
          <w:lang w:val="fr-BE"/>
        </w:rPr>
        <w:t xml:space="preserve"> </w:t>
      </w:r>
      <w:r w:rsidR="00BC312A" w:rsidRPr="00EE6982">
        <w:rPr>
          <w:rFonts w:asciiTheme="majorHAnsi" w:hAnsiTheme="majorHAnsi" w:cstheme="majorHAnsi"/>
          <w:iCs/>
          <w:color w:val="000000" w:themeColor="text1"/>
          <w:w w:val="105"/>
          <w:sz w:val="19"/>
          <w:szCs w:val="19"/>
          <w:lang w:val="fr-BE"/>
        </w:rPr>
        <w:t>Ambition portant sur la faisabilité</w:t>
      </w:r>
      <w:r w:rsidR="00BC312A" w:rsidRPr="00EE6982">
        <w:rPr>
          <w:rFonts w:asciiTheme="majorHAnsi" w:hAnsiTheme="majorHAnsi" w:cstheme="majorHAnsi"/>
          <w:iCs/>
          <w:w w:val="105"/>
          <w:sz w:val="19"/>
          <w:szCs w:val="19"/>
          <w:lang w:val="fr-BE"/>
        </w:rPr>
        <w:t xml:space="preserve"> </w:t>
      </w:r>
      <w:r w:rsidR="00BC312A" w:rsidRPr="00EE6982">
        <w:rPr>
          <w:rFonts w:asciiTheme="majorHAnsi" w:hAnsiTheme="majorHAnsi" w:cstheme="majorHAnsi"/>
          <w:i/>
          <w:color w:val="0000FF"/>
          <w:w w:val="105"/>
          <w:sz w:val="19"/>
          <w:szCs w:val="19"/>
          <w:lang w:val="fr-BE"/>
        </w:rPr>
        <w:t>(Cela porte sur les aspects de budget, de planning, de méthodologie, de processus de concertation,</w:t>
      </w:r>
      <w:r w:rsidR="00E14174" w:rsidRPr="00EE6982">
        <w:rPr>
          <w:rFonts w:asciiTheme="majorHAnsi" w:hAnsiTheme="majorHAnsi" w:cstheme="majorHAnsi"/>
          <w:i/>
          <w:color w:val="0000FF"/>
          <w:w w:val="105"/>
          <w:sz w:val="19"/>
          <w:szCs w:val="19"/>
          <w:lang w:val="fr-BE"/>
        </w:rPr>
        <w:t xml:space="preserve"> </w:t>
      </w:r>
      <w:r w:rsidR="00916065" w:rsidRPr="00EE6982">
        <w:rPr>
          <w:rFonts w:asciiTheme="majorHAnsi" w:hAnsiTheme="majorHAnsi" w:cstheme="majorHAnsi"/>
          <w:i/>
          <w:color w:val="0000FF"/>
          <w:w w:val="105"/>
          <w:sz w:val="19"/>
          <w:szCs w:val="19"/>
          <w:lang w:val="fr-BE"/>
        </w:rPr>
        <w:t>de</w:t>
      </w:r>
      <w:r w:rsidR="00E14174" w:rsidRPr="00EE6982">
        <w:rPr>
          <w:rFonts w:asciiTheme="majorHAnsi" w:hAnsiTheme="majorHAnsi" w:cstheme="majorHAnsi"/>
          <w:i/>
          <w:color w:val="0000FF"/>
          <w:w w:val="105"/>
          <w:sz w:val="19"/>
          <w:szCs w:val="19"/>
          <w:lang w:val="fr-BE"/>
        </w:rPr>
        <w:t xml:space="preserve"> gouvernance</w:t>
      </w:r>
      <w:r w:rsidR="00BC312A" w:rsidRPr="00EE6982">
        <w:rPr>
          <w:rFonts w:asciiTheme="majorHAnsi" w:hAnsiTheme="majorHAnsi" w:cstheme="majorHAnsi"/>
          <w:i/>
          <w:color w:val="0000FF"/>
          <w:w w:val="105"/>
          <w:sz w:val="19"/>
          <w:szCs w:val="19"/>
          <w:lang w:val="fr-BE"/>
        </w:rPr>
        <w:t xml:space="preserve">…) </w:t>
      </w:r>
    </w:p>
    <w:bookmarkEnd w:id="20"/>
    <w:bookmarkEnd w:id="27"/>
    <w:p w14:paraId="359C6CB4" w14:textId="77777777" w:rsidR="00480CFF" w:rsidRPr="00EE6982" w:rsidRDefault="00480CFF" w:rsidP="00E42172">
      <w:pPr>
        <w:rPr>
          <w:rFonts w:asciiTheme="majorHAnsi" w:hAnsiTheme="majorHAnsi" w:cstheme="majorHAnsi"/>
          <w:w w:val="105"/>
          <w:sz w:val="19"/>
          <w:szCs w:val="19"/>
          <w:lang w:val="fr-BE"/>
        </w:rPr>
      </w:pPr>
    </w:p>
    <w:p w14:paraId="63B746B2" w14:textId="77777777" w:rsidR="00E42172" w:rsidRPr="00EE6982" w:rsidRDefault="00E42172" w:rsidP="00584A64">
      <w:pPr>
        <w:rPr>
          <w:rFonts w:asciiTheme="majorHAnsi" w:hAnsiTheme="majorHAnsi" w:cstheme="majorHAnsi"/>
          <w:w w:val="105"/>
          <w:sz w:val="19"/>
          <w:szCs w:val="19"/>
          <w:lang w:val="fr-BE"/>
        </w:rPr>
      </w:pPr>
      <w:r w:rsidRPr="00EE6982">
        <w:rPr>
          <w:rFonts w:asciiTheme="majorHAnsi" w:hAnsiTheme="majorHAnsi" w:cstheme="majorHAnsi"/>
          <w:w w:val="105"/>
          <w:sz w:val="19"/>
          <w:szCs w:val="19"/>
          <w:lang w:val="fr-BE"/>
        </w:rPr>
        <w:t>Dès lors, au regard des ambitions énoncées, le projet sera caractérisé par un juste équilibre entre une architecture créative, efficace, durable et une économie de coûts à laquelle les auteurs de projet doivent être vigilants, tant du point de vue de la construction que de la gestion ultérieure de l’ensemble bâti, de sa maintenance et de sa rénovation.</w:t>
      </w:r>
    </w:p>
    <w:p w14:paraId="24F268B7" w14:textId="77777777" w:rsidR="00E42172" w:rsidRPr="00EE6982" w:rsidRDefault="00E42172" w:rsidP="00852BC2">
      <w:pPr>
        <w:pStyle w:val="Corpsdetexte"/>
        <w:spacing w:line="276" w:lineRule="auto"/>
        <w:rPr>
          <w:rFonts w:asciiTheme="majorHAnsi" w:hAnsiTheme="majorHAnsi" w:cstheme="majorHAnsi"/>
          <w:w w:val="105"/>
          <w:lang w:val="fr-BE"/>
        </w:rPr>
      </w:pPr>
    </w:p>
    <w:p w14:paraId="4D60C60F" w14:textId="77777777" w:rsidR="004927B2" w:rsidRPr="00EE6982" w:rsidRDefault="004927B2" w:rsidP="00852BC2">
      <w:pPr>
        <w:pStyle w:val="Corpsdetexte"/>
        <w:spacing w:line="276" w:lineRule="auto"/>
        <w:rPr>
          <w:rFonts w:asciiTheme="majorHAnsi" w:hAnsiTheme="majorHAnsi" w:cstheme="majorHAnsi"/>
          <w:w w:val="105"/>
          <w:lang w:val="fr-BE"/>
        </w:rPr>
      </w:pPr>
    </w:p>
    <w:p w14:paraId="589299FA" w14:textId="086CB4CD" w:rsidR="00852BC2" w:rsidRPr="00EE6982" w:rsidRDefault="00852BC2" w:rsidP="00852BC2">
      <w:pPr>
        <w:pStyle w:val="Corpsdetexte"/>
        <w:spacing w:line="276" w:lineRule="auto"/>
        <w:rPr>
          <w:rFonts w:asciiTheme="majorHAnsi" w:hAnsiTheme="majorHAnsi" w:cstheme="majorHAnsi"/>
          <w:i/>
          <w:color w:val="0000FF"/>
          <w:w w:val="105"/>
          <w:lang w:val="fr-BE"/>
        </w:rPr>
      </w:pPr>
      <w:r w:rsidRPr="00EE6982">
        <w:rPr>
          <w:rFonts w:asciiTheme="majorHAnsi" w:hAnsiTheme="majorHAnsi" w:cstheme="majorHAnsi"/>
          <w:w w:val="105"/>
          <w:lang w:val="fr-BE"/>
        </w:rPr>
        <w:t xml:space="preserve">Les </w:t>
      </w:r>
      <w:commentRangeStart w:id="28"/>
      <w:r w:rsidRPr="00EE6982">
        <w:rPr>
          <w:rFonts w:asciiTheme="majorHAnsi" w:hAnsiTheme="majorHAnsi" w:cstheme="majorHAnsi"/>
          <w:w w:val="105"/>
          <w:lang w:val="fr-BE"/>
        </w:rPr>
        <w:t xml:space="preserve">études préalables </w:t>
      </w:r>
      <w:commentRangeEnd w:id="28"/>
      <w:r w:rsidRPr="00EE6982">
        <w:rPr>
          <w:rStyle w:val="Marquedecommentaire"/>
          <w:rFonts w:asciiTheme="majorHAnsi" w:hAnsiTheme="majorHAnsi" w:cstheme="majorHAnsi"/>
          <w:w w:val="105"/>
          <w:sz w:val="19"/>
          <w:szCs w:val="19"/>
          <w:lang w:val="fr-BE"/>
        </w:rPr>
        <w:commentReference w:id="28"/>
      </w:r>
      <w:r w:rsidRPr="00EE6982">
        <w:rPr>
          <w:rFonts w:asciiTheme="majorHAnsi" w:hAnsiTheme="majorHAnsi" w:cstheme="majorHAnsi"/>
          <w:w w:val="105"/>
          <w:lang w:val="fr-BE"/>
        </w:rPr>
        <w:t xml:space="preserve">sont disponibles via </w:t>
      </w:r>
      <w:r w:rsidRPr="00EE6982">
        <w:rPr>
          <w:rFonts w:asciiTheme="majorHAnsi" w:hAnsiTheme="majorHAnsi" w:cstheme="majorHAnsi"/>
          <w:i/>
          <w:color w:val="0000FF"/>
          <w:w w:val="105"/>
          <w:lang w:val="fr-BE"/>
        </w:rPr>
        <w:t>(lien)</w:t>
      </w:r>
    </w:p>
    <w:p w14:paraId="70B41E3C" w14:textId="77777777" w:rsidR="00B40C67" w:rsidRPr="00EE6982" w:rsidRDefault="00B40C67" w:rsidP="00B40C67">
      <w:pPr>
        <w:pStyle w:val="Corpsdetexte"/>
        <w:spacing w:line="276" w:lineRule="auto"/>
        <w:rPr>
          <w:rFonts w:asciiTheme="majorHAnsi" w:hAnsiTheme="majorHAnsi" w:cstheme="majorHAnsi"/>
          <w:w w:val="105"/>
          <w:lang w:val="fr-BE"/>
        </w:rPr>
      </w:pPr>
    </w:p>
    <w:p w14:paraId="48F8D251" w14:textId="77777777" w:rsidR="00B40C67" w:rsidRPr="00EE6982" w:rsidRDefault="00B40C67" w:rsidP="00B40C67">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Le marché comprend les phases suivantes :</w:t>
      </w:r>
    </w:p>
    <w:p w14:paraId="0CA94445" w14:textId="5EDDE20D" w:rsidR="00B40C67" w:rsidRPr="00EE6982" w:rsidRDefault="00B40C67" w:rsidP="00AE46D8">
      <w:pPr>
        <w:pStyle w:val="Corpsdetexte"/>
        <w:numPr>
          <w:ilvl w:val="0"/>
          <w:numId w:val="3"/>
        </w:numPr>
        <w:spacing w:line="276" w:lineRule="auto"/>
        <w:ind w:left="360"/>
        <w:rPr>
          <w:rFonts w:asciiTheme="majorHAnsi" w:eastAsia="Arial" w:hAnsiTheme="majorHAnsi" w:cstheme="majorHAnsi"/>
          <w:w w:val="105"/>
          <w:lang w:val="fr-BE"/>
        </w:rPr>
      </w:pPr>
      <w:proofErr w:type="gramStart"/>
      <w:r w:rsidRPr="00EE6982">
        <w:rPr>
          <w:rFonts w:asciiTheme="majorHAnsi" w:eastAsia="Arial" w:hAnsiTheme="majorHAnsi" w:cstheme="majorHAnsi"/>
          <w:w w:val="105"/>
          <w:lang w:val="fr-BE"/>
        </w:rPr>
        <w:t>réunion</w:t>
      </w:r>
      <w:proofErr w:type="gramEnd"/>
      <w:r w:rsidRPr="00EE6982">
        <w:rPr>
          <w:rFonts w:asciiTheme="majorHAnsi" w:eastAsia="Arial" w:hAnsiTheme="majorHAnsi" w:cstheme="majorHAnsi"/>
          <w:w w:val="105"/>
          <w:lang w:val="fr-BE"/>
        </w:rPr>
        <w:t xml:space="preserve"> de démarrage et réception du projet de concours </w:t>
      </w:r>
    </w:p>
    <w:p w14:paraId="54ACD28C" w14:textId="77777777" w:rsidR="00B40C67" w:rsidRPr="00EE6982" w:rsidRDefault="00B40C67" w:rsidP="00AE46D8">
      <w:pPr>
        <w:pStyle w:val="Corpsdetexte"/>
        <w:numPr>
          <w:ilvl w:val="0"/>
          <w:numId w:val="3"/>
        </w:numPr>
        <w:spacing w:line="276" w:lineRule="auto"/>
        <w:ind w:left="360"/>
        <w:rPr>
          <w:rFonts w:asciiTheme="majorHAnsi" w:eastAsia="Arial" w:hAnsiTheme="majorHAnsi" w:cstheme="majorHAnsi"/>
          <w:w w:val="105"/>
          <w:lang w:val="fr-BE"/>
        </w:rPr>
      </w:pPr>
      <w:proofErr w:type="gramStart"/>
      <w:r w:rsidRPr="00EE6982">
        <w:rPr>
          <w:rFonts w:asciiTheme="majorHAnsi" w:eastAsia="Arial" w:hAnsiTheme="majorHAnsi" w:cstheme="majorHAnsi"/>
          <w:w w:val="105"/>
          <w:lang w:val="fr-BE"/>
        </w:rPr>
        <w:t>esquisse</w:t>
      </w:r>
      <w:proofErr w:type="gramEnd"/>
      <w:r w:rsidRPr="00EE6982">
        <w:rPr>
          <w:rFonts w:asciiTheme="majorHAnsi" w:eastAsia="Arial" w:hAnsiTheme="majorHAnsi" w:cstheme="majorHAnsi"/>
          <w:w w:val="105"/>
          <w:lang w:val="fr-BE"/>
        </w:rPr>
        <w:t> </w:t>
      </w:r>
    </w:p>
    <w:p w14:paraId="051629A4" w14:textId="013605BC" w:rsidR="00B40C67" w:rsidRPr="00EE6982" w:rsidRDefault="00B40C67" w:rsidP="00AE46D8">
      <w:pPr>
        <w:pStyle w:val="Corpsdetexte"/>
        <w:numPr>
          <w:ilvl w:val="0"/>
          <w:numId w:val="3"/>
        </w:numPr>
        <w:spacing w:line="276" w:lineRule="auto"/>
        <w:ind w:left="360"/>
        <w:rPr>
          <w:rFonts w:asciiTheme="majorHAnsi" w:eastAsia="Arial" w:hAnsiTheme="majorHAnsi" w:cstheme="majorHAnsi"/>
          <w:w w:val="105"/>
          <w:lang w:val="fr-BE"/>
        </w:rPr>
      </w:pPr>
      <w:proofErr w:type="gramStart"/>
      <w:r w:rsidRPr="00EE6982">
        <w:rPr>
          <w:rFonts w:asciiTheme="majorHAnsi" w:eastAsia="Arial" w:hAnsiTheme="majorHAnsi" w:cstheme="majorHAnsi"/>
          <w:w w:val="105"/>
          <w:lang w:val="fr-BE"/>
        </w:rPr>
        <w:t>avant</w:t>
      </w:r>
      <w:proofErr w:type="gramEnd"/>
      <w:r w:rsidRPr="00EE6982">
        <w:rPr>
          <w:rFonts w:asciiTheme="majorHAnsi" w:eastAsia="Arial" w:hAnsiTheme="majorHAnsi" w:cstheme="majorHAnsi"/>
          <w:w w:val="105"/>
          <w:lang w:val="fr-BE"/>
        </w:rPr>
        <w:t xml:space="preserve">-projet </w:t>
      </w:r>
    </w:p>
    <w:p w14:paraId="3E4837D1" w14:textId="1086BE30" w:rsidR="00B40C67" w:rsidRPr="00EE6982" w:rsidRDefault="00B40C67" w:rsidP="00AE46D8">
      <w:pPr>
        <w:pStyle w:val="Corpsdetexte"/>
        <w:numPr>
          <w:ilvl w:val="0"/>
          <w:numId w:val="3"/>
        </w:numPr>
        <w:spacing w:line="276" w:lineRule="auto"/>
        <w:ind w:left="360"/>
        <w:rPr>
          <w:rFonts w:asciiTheme="majorHAnsi" w:eastAsia="Arial" w:hAnsiTheme="majorHAnsi" w:cstheme="majorHAnsi"/>
          <w:w w:val="105"/>
          <w:lang w:val="fr-BE"/>
        </w:rPr>
      </w:pPr>
      <w:proofErr w:type="gramStart"/>
      <w:r w:rsidRPr="00EE6982">
        <w:rPr>
          <w:rFonts w:asciiTheme="majorHAnsi" w:eastAsia="Arial" w:hAnsiTheme="majorHAnsi" w:cstheme="majorHAnsi"/>
          <w:w w:val="105"/>
          <w:lang w:val="fr-BE"/>
        </w:rPr>
        <w:t>permis</w:t>
      </w:r>
      <w:proofErr w:type="gramEnd"/>
      <w:r w:rsidRPr="00EE6982">
        <w:rPr>
          <w:rFonts w:asciiTheme="majorHAnsi" w:eastAsia="Arial" w:hAnsiTheme="majorHAnsi" w:cstheme="majorHAnsi"/>
          <w:w w:val="105"/>
          <w:lang w:val="fr-BE"/>
        </w:rPr>
        <w:t xml:space="preserve"> d’urbanisme et permis d’environnement </w:t>
      </w:r>
    </w:p>
    <w:p w14:paraId="73923273" w14:textId="1C3AF675" w:rsidR="00B40C67" w:rsidRPr="00EE6982" w:rsidRDefault="00B40C67" w:rsidP="00AE46D8">
      <w:pPr>
        <w:pStyle w:val="Corpsdetexte"/>
        <w:numPr>
          <w:ilvl w:val="0"/>
          <w:numId w:val="3"/>
        </w:numPr>
        <w:spacing w:line="276" w:lineRule="auto"/>
        <w:ind w:left="360"/>
        <w:rPr>
          <w:rFonts w:asciiTheme="majorHAnsi" w:eastAsia="Arial" w:hAnsiTheme="majorHAnsi" w:cstheme="majorHAnsi"/>
          <w:w w:val="105"/>
          <w:lang w:val="fr-BE"/>
        </w:rPr>
      </w:pPr>
      <w:proofErr w:type="gramStart"/>
      <w:r w:rsidRPr="00EE6982">
        <w:rPr>
          <w:rFonts w:asciiTheme="majorHAnsi" w:eastAsia="Arial" w:hAnsiTheme="majorHAnsi" w:cstheme="majorHAnsi"/>
          <w:w w:val="105"/>
          <w:lang w:val="fr-BE"/>
        </w:rPr>
        <w:t>dossier</w:t>
      </w:r>
      <w:proofErr w:type="gramEnd"/>
      <w:r w:rsidRPr="00EE6982">
        <w:rPr>
          <w:rFonts w:asciiTheme="majorHAnsi" w:eastAsia="Arial" w:hAnsiTheme="majorHAnsi" w:cstheme="majorHAnsi"/>
          <w:w w:val="105"/>
          <w:lang w:val="fr-BE"/>
        </w:rPr>
        <w:t xml:space="preserve"> de soumission de travaux </w:t>
      </w:r>
    </w:p>
    <w:p w14:paraId="4AA66AB3" w14:textId="1D0D9C44" w:rsidR="00B40C67" w:rsidRPr="00EE6982" w:rsidRDefault="00B40C67" w:rsidP="00AE46D8">
      <w:pPr>
        <w:pStyle w:val="Corpsdetexte"/>
        <w:numPr>
          <w:ilvl w:val="0"/>
          <w:numId w:val="3"/>
        </w:numPr>
        <w:spacing w:line="276" w:lineRule="auto"/>
        <w:ind w:left="360"/>
        <w:rPr>
          <w:rFonts w:asciiTheme="majorHAnsi" w:eastAsia="Arial" w:hAnsiTheme="majorHAnsi" w:cstheme="majorHAnsi"/>
          <w:w w:val="105"/>
          <w:lang w:val="fr-BE"/>
        </w:rPr>
      </w:pPr>
      <w:proofErr w:type="gramStart"/>
      <w:r w:rsidRPr="00EE6982">
        <w:rPr>
          <w:rFonts w:asciiTheme="majorHAnsi" w:eastAsia="Arial" w:hAnsiTheme="majorHAnsi" w:cstheme="majorHAnsi"/>
          <w:w w:val="105"/>
          <w:lang w:val="fr-BE"/>
        </w:rPr>
        <w:t>attribution</w:t>
      </w:r>
      <w:proofErr w:type="gramEnd"/>
      <w:r w:rsidRPr="00EE6982">
        <w:rPr>
          <w:rFonts w:asciiTheme="majorHAnsi" w:eastAsia="Arial" w:hAnsiTheme="majorHAnsi" w:cstheme="majorHAnsi"/>
          <w:w w:val="105"/>
          <w:lang w:val="fr-BE"/>
        </w:rPr>
        <w:t xml:space="preserve"> des travaux </w:t>
      </w:r>
    </w:p>
    <w:p w14:paraId="6D5837DB" w14:textId="2E30AFEA" w:rsidR="00B40C67" w:rsidRPr="00EE6982" w:rsidRDefault="00B40C67" w:rsidP="00AE46D8">
      <w:pPr>
        <w:pStyle w:val="Corpsdetexte"/>
        <w:numPr>
          <w:ilvl w:val="0"/>
          <w:numId w:val="3"/>
        </w:numPr>
        <w:spacing w:line="276" w:lineRule="auto"/>
        <w:ind w:left="360"/>
        <w:rPr>
          <w:rFonts w:asciiTheme="majorHAnsi" w:eastAsia="Arial" w:hAnsiTheme="majorHAnsi" w:cstheme="majorHAnsi"/>
          <w:w w:val="105"/>
          <w:lang w:val="fr-BE"/>
        </w:rPr>
      </w:pPr>
      <w:proofErr w:type="gramStart"/>
      <w:r w:rsidRPr="00EE6982">
        <w:rPr>
          <w:rFonts w:asciiTheme="majorHAnsi" w:eastAsia="Arial" w:hAnsiTheme="majorHAnsi" w:cstheme="majorHAnsi"/>
          <w:w w:val="105"/>
          <w:lang w:val="fr-BE"/>
        </w:rPr>
        <w:t>contrôle</w:t>
      </w:r>
      <w:proofErr w:type="gramEnd"/>
      <w:r w:rsidRPr="00EE6982">
        <w:rPr>
          <w:rFonts w:asciiTheme="majorHAnsi" w:eastAsia="Arial" w:hAnsiTheme="majorHAnsi" w:cstheme="majorHAnsi"/>
          <w:w w:val="105"/>
          <w:lang w:val="fr-BE"/>
        </w:rPr>
        <w:t xml:space="preserve"> de l’exécution des travaux </w:t>
      </w:r>
    </w:p>
    <w:p w14:paraId="6C63BCCC" w14:textId="1CD95F9E" w:rsidR="00B40C67" w:rsidRPr="00EE6982" w:rsidRDefault="00B40C67" w:rsidP="00AE46D8">
      <w:pPr>
        <w:pStyle w:val="Corpsdetexte"/>
        <w:numPr>
          <w:ilvl w:val="0"/>
          <w:numId w:val="3"/>
        </w:numPr>
        <w:spacing w:line="276" w:lineRule="auto"/>
        <w:ind w:left="360"/>
        <w:rPr>
          <w:rFonts w:asciiTheme="majorHAnsi" w:eastAsia="Arial" w:hAnsiTheme="majorHAnsi" w:cstheme="majorHAnsi"/>
          <w:w w:val="105"/>
          <w:lang w:val="fr-BE"/>
        </w:rPr>
      </w:pPr>
      <w:proofErr w:type="gramStart"/>
      <w:r w:rsidRPr="00EE6982">
        <w:rPr>
          <w:rFonts w:asciiTheme="majorHAnsi" w:eastAsia="Arial" w:hAnsiTheme="majorHAnsi" w:cstheme="majorHAnsi"/>
          <w:w w:val="105"/>
          <w:lang w:val="fr-BE"/>
        </w:rPr>
        <w:t>réception</w:t>
      </w:r>
      <w:proofErr w:type="gramEnd"/>
      <w:r w:rsidRPr="00EE6982">
        <w:rPr>
          <w:rFonts w:asciiTheme="majorHAnsi" w:eastAsia="Arial" w:hAnsiTheme="majorHAnsi" w:cstheme="majorHAnsi"/>
          <w:w w:val="105"/>
          <w:lang w:val="fr-BE"/>
        </w:rPr>
        <w:t xml:space="preserve"> provisoire </w:t>
      </w:r>
    </w:p>
    <w:p w14:paraId="494EE235" w14:textId="5A35E3B0" w:rsidR="00B40C67" w:rsidRPr="00EE6982" w:rsidRDefault="00B40C67" w:rsidP="00AE46D8">
      <w:pPr>
        <w:pStyle w:val="Corpsdetexte"/>
        <w:numPr>
          <w:ilvl w:val="0"/>
          <w:numId w:val="3"/>
        </w:numPr>
        <w:spacing w:line="276" w:lineRule="auto"/>
        <w:ind w:left="360"/>
        <w:rPr>
          <w:rFonts w:asciiTheme="majorHAnsi" w:eastAsia="Arial" w:hAnsiTheme="majorHAnsi" w:cstheme="majorHAnsi"/>
          <w:w w:val="105"/>
          <w:lang w:val="fr-BE"/>
        </w:rPr>
      </w:pPr>
      <w:proofErr w:type="gramStart"/>
      <w:r w:rsidRPr="00EE6982">
        <w:rPr>
          <w:rFonts w:asciiTheme="majorHAnsi" w:eastAsia="Arial" w:hAnsiTheme="majorHAnsi" w:cstheme="majorHAnsi"/>
          <w:w w:val="105"/>
          <w:lang w:val="fr-BE"/>
        </w:rPr>
        <w:t>approbation</w:t>
      </w:r>
      <w:proofErr w:type="gramEnd"/>
      <w:r w:rsidRPr="00EE6982">
        <w:rPr>
          <w:rFonts w:asciiTheme="majorHAnsi" w:eastAsia="Arial" w:hAnsiTheme="majorHAnsi" w:cstheme="majorHAnsi"/>
          <w:w w:val="105"/>
          <w:lang w:val="fr-BE"/>
        </w:rPr>
        <w:t xml:space="preserve"> du décompte final </w:t>
      </w:r>
    </w:p>
    <w:p w14:paraId="7248EE15" w14:textId="606CAA5E" w:rsidR="00B40C67" w:rsidRPr="00EE6982" w:rsidRDefault="00B40C67" w:rsidP="00AE46D8">
      <w:pPr>
        <w:pStyle w:val="Corpsdetexte"/>
        <w:numPr>
          <w:ilvl w:val="0"/>
          <w:numId w:val="3"/>
        </w:numPr>
        <w:spacing w:line="276" w:lineRule="auto"/>
        <w:ind w:left="360"/>
        <w:rPr>
          <w:rFonts w:asciiTheme="majorHAnsi" w:eastAsia="Arial" w:hAnsiTheme="majorHAnsi" w:cstheme="majorHAnsi"/>
          <w:w w:val="105"/>
          <w:lang w:val="fr-BE"/>
        </w:rPr>
      </w:pPr>
      <w:proofErr w:type="gramStart"/>
      <w:r w:rsidRPr="00EE6982">
        <w:rPr>
          <w:rFonts w:asciiTheme="majorHAnsi" w:eastAsia="Arial" w:hAnsiTheme="majorHAnsi" w:cstheme="majorHAnsi"/>
          <w:w w:val="105"/>
          <w:lang w:val="fr-BE"/>
        </w:rPr>
        <w:t>réception</w:t>
      </w:r>
      <w:proofErr w:type="gramEnd"/>
      <w:r w:rsidRPr="00EE6982">
        <w:rPr>
          <w:rFonts w:asciiTheme="majorHAnsi" w:eastAsia="Arial" w:hAnsiTheme="majorHAnsi" w:cstheme="majorHAnsi"/>
          <w:w w:val="105"/>
          <w:lang w:val="fr-BE"/>
        </w:rPr>
        <w:t xml:space="preserve"> définitive</w:t>
      </w:r>
    </w:p>
    <w:p w14:paraId="72E28BDE" w14:textId="77777777" w:rsidR="00B40C67" w:rsidRPr="00EE6982" w:rsidRDefault="00B40C67" w:rsidP="00B40C67">
      <w:pPr>
        <w:pStyle w:val="Corpsdetexte"/>
        <w:spacing w:line="276" w:lineRule="auto"/>
        <w:rPr>
          <w:rFonts w:asciiTheme="majorHAnsi" w:hAnsiTheme="majorHAnsi" w:cstheme="majorHAnsi"/>
          <w:w w:val="105"/>
          <w:lang w:val="fr-BE"/>
        </w:rPr>
      </w:pPr>
    </w:p>
    <w:p w14:paraId="506B3590" w14:textId="02EE709C" w:rsidR="00B40C67" w:rsidRPr="00EE6982" w:rsidRDefault="00B40C67" w:rsidP="00B40C67">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Les services nécessaires jusqu’à l’achèvement complet et parfait de l’ouvrage, y compris ceux qui n’auraient pas été expressément décrits par le présent Cahier spécial des charges, sont censés être inclus dans cette mission.</w:t>
      </w:r>
    </w:p>
    <w:p w14:paraId="0B29F2DA" w14:textId="77777777" w:rsidR="00852BC2" w:rsidRPr="00EE6982" w:rsidRDefault="00852BC2" w:rsidP="00584A64">
      <w:pPr>
        <w:pStyle w:val="Corpsdetexte"/>
        <w:spacing w:line="276" w:lineRule="auto"/>
        <w:rPr>
          <w:rFonts w:asciiTheme="majorHAnsi" w:hAnsiTheme="majorHAnsi" w:cstheme="majorHAnsi"/>
          <w:w w:val="105"/>
          <w:lang w:val="fr-BE"/>
        </w:rPr>
      </w:pPr>
    </w:p>
    <w:p w14:paraId="0A2E6244" w14:textId="5442B023" w:rsidR="00A905A3" w:rsidRPr="00EE6982" w:rsidRDefault="00A905A3" w:rsidP="00A905A3">
      <w:pPr>
        <w:pStyle w:val="Titre2"/>
        <w:spacing w:before="240"/>
        <w:ind w:left="0" w:firstLine="0"/>
        <w:rPr>
          <w:rFonts w:asciiTheme="majorHAnsi" w:hAnsiTheme="majorHAnsi" w:cstheme="majorHAnsi"/>
          <w:w w:val="105"/>
          <w:lang w:val="fr-BE"/>
        </w:rPr>
      </w:pPr>
      <w:bookmarkStart w:id="29" w:name="_Toc211955545"/>
      <w:bookmarkStart w:id="30" w:name="_Toc138148864"/>
      <w:r w:rsidRPr="00EE6982">
        <w:rPr>
          <w:rFonts w:asciiTheme="majorHAnsi" w:hAnsiTheme="majorHAnsi" w:cstheme="majorHAnsi"/>
          <w:w w:val="105"/>
          <w:lang w:val="fr-BE"/>
        </w:rPr>
        <w:t>I.2.3</w:t>
      </w:r>
      <w:r w:rsidRPr="00EE6982">
        <w:rPr>
          <w:rFonts w:asciiTheme="majorHAnsi" w:hAnsiTheme="majorHAnsi" w:cstheme="majorHAnsi"/>
          <w:w w:val="105"/>
          <w:lang w:val="fr-BE"/>
        </w:rPr>
        <w:tab/>
      </w:r>
      <w:r w:rsidRPr="00A542FC">
        <w:rPr>
          <w:rFonts w:asciiTheme="majorHAnsi" w:hAnsiTheme="majorHAnsi" w:cstheme="majorHAnsi"/>
          <w:spacing w:val="20"/>
          <w:w w:val="105"/>
          <w:u w:val="single"/>
          <w:lang w:val="fr-BE"/>
        </w:rPr>
        <w:t>Honoraires</w:t>
      </w:r>
      <w:bookmarkEnd w:id="29"/>
    </w:p>
    <w:bookmarkEnd w:id="30"/>
    <w:p w14:paraId="698377E5" w14:textId="77777777" w:rsidR="00B40C67" w:rsidRPr="00EE6982" w:rsidRDefault="00B40C67" w:rsidP="00B40C67">
      <w:pPr>
        <w:pStyle w:val="Corpsdetexte"/>
        <w:spacing w:line="276" w:lineRule="auto"/>
        <w:jc w:val="both"/>
        <w:rPr>
          <w:rFonts w:asciiTheme="majorHAnsi" w:hAnsiTheme="majorHAnsi" w:cstheme="majorHAnsi"/>
          <w:b/>
          <w:bCs/>
          <w:w w:val="105"/>
          <w:lang w:val="fr-BE"/>
        </w:rPr>
      </w:pPr>
    </w:p>
    <w:p w14:paraId="67A5D5E1" w14:textId="77777777" w:rsidR="00B40C67" w:rsidRPr="00EE6982" w:rsidRDefault="00B40C67" w:rsidP="00B40C67">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 xml:space="preserve">Le montant global des honoraires est </w:t>
      </w:r>
      <w:commentRangeStart w:id="31"/>
      <w:r w:rsidRPr="00EE6982">
        <w:rPr>
          <w:rFonts w:asciiTheme="majorHAnsi" w:hAnsiTheme="majorHAnsi" w:cstheme="majorHAnsi"/>
          <w:w w:val="105"/>
          <w:lang w:val="fr-BE"/>
        </w:rPr>
        <w:t>fixé</w:t>
      </w:r>
      <w:commentRangeEnd w:id="31"/>
      <w:r w:rsidR="009D6FE0" w:rsidRPr="00EE6982">
        <w:rPr>
          <w:rStyle w:val="Marquedecommentaire"/>
          <w:rFonts w:asciiTheme="majorHAnsi" w:hAnsiTheme="majorHAnsi" w:cstheme="majorHAnsi"/>
          <w:w w:val="105"/>
          <w:sz w:val="19"/>
          <w:szCs w:val="19"/>
        </w:rPr>
        <w:commentReference w:id="31"/>
      </w:r>
      <w:r w:rsidRPr="00EE6982">
        <w:rPr>
          <w:rFonts w:asciiTheme="majorHAnsi" w:hAnsiTheme="majorHAnsi" w:cstheme="majorHAnsi"/>
          <w:w w:val="105"/>
          <w:lang w:val="fr-BE"/>
        </w:rPr>
        <w:t xml:space="preserve"> à </w:t>
      </w:r>
      <w:commentRangeStart w:id="32"/>
      <w:r w:rsidRPr="00EE6982">
        <w:rPr>
          <w:rFonts w:asciiTheme="majorHAnsi" w:hAnsiTheme="majorHAnsi" w:cstheme="majorHAnsi"/>
          <w:i/>
          <w:color w:val="0000FF"/>
          <w:w w:val="105"/>
          <w:lang w:val="fr-BE"/>
        </w:rPr>
        <w:t>(nombre)</w:t>
      </w:r>
      <w:r w:rsidRPr="00EE6982">
        <w:rPr>
          <w:rFonts w:asciiTheme="majorHAnsi" w:hAnsiTheme="majorHAnsi" w:cstheme="majorHAnsi"/>
          <w:color w:val="0000FF"/>
          <w:w w:val="105"/>
          <w:lang w:val="fr-BE"/>
        </w:rPr>
        <w:t xml:space="preserve"> </w:t>
      </w:r>
      <w:r w:rsidRPr="00EE6982">
        <w:rPr>
          <w:rFonts w:asciiTheme="majorHAnsi" w:hAnsiTheme="majorHAnsi" w:cstheme="majorHAnsi"/>
          <w:w w:val="105"/>
          <w:lang w:val="fr-BE"/>
        </w:rPr>
        <w:t xml:space="preserve">% </w:t>
      </w:r>
      <w:commentRangeEnd w:id="32"/>
      <w:r w:rsidR="009D6FE0" w:rsidRPr="00EE6982">
        <w:rPr>
          <w:rStyle w:val="Marquedecommentaire"/>
          <w:rFonts w:asciiTheme="majorHAnsi" w:hAnsiTheme="majorHAnsi" w:cstheme="majorHAnsi"/>
          <w:w w:val="105"/>
          <w:sz w:val="19"/>
          <w:szCs w:val="19"/>
        </w:rPr>
        <w:commentReference w:id="32"/>
      </w:r>
      <w:r w:rsidRPr="00EE6982">
        <w:rPr>
          <w:rFonts w:asciiTheme="majorHAnsi" w:hAnsiTheme="majorHAnsi" w:cstheme="majorHAnsi"/>
          <w:w w:val="105"/>
          <w:lang w:val="fr-BE"/>
        </w:rPr>
        <w:t xml:space="preserve">HTVA du montant des travaux calculés sur l’estimation faite par l’adjudicataire lors du dossier de soumission des travaux (ce montant </w:t>
      </w:r>
      <w:proofErr w:type="gramStart"/>
      <w:r w:rsidRPr="00EE6982">
        <w:rPr>
          <w:rFonts w:asciiTheme="majorHAnsi" w:hAnsiTheme="majorHAnsi" w:cstheme="majorHAnsi"/>
          <w:w w:val="105"/>
          <w:lang w:val="fr-BE"/>
        </w:rPr>
        <w:t>sera</w:t>
      </w:r>
      <w:proofErr w:type="gramEnd"/>
      <w:r w:rsidRPr="00EE6982">
        <w:rPr>
          <w:rFonts w:asciiTheme="majorHAnsi" w:hAnsiTheme="majorHAnsi" w:cstheme="majorHAnsi"/>
          <w:w w:val="105"/>
          <w:lang w:val="fr-BE"/>
        </w:rPr>
        <w:t xml:space="preserve"> dénommé ci-après le « montant de référence »). </w:t>
      </w:r>
    </w:p>
    <w:p w14:paraId="600B13EB" w14:textId="04A974FC" w:rsidR="00B40C67" w:rsidRPr="00EE6982" w:rsidRDefault="00FD2ACD" w:rsidP="00B40C67">
      <w:pPr>
        <w:pStyle w:val="Corpsdetexte"/>
        <w:spacing w:line="276" w:lineRule="auto"/>
        <w:rPr>
          <w:rFonts w:asciiTheme="majorHAnsi" w:hAnsiTheme="majorHAnsi" w:cstheme="majorHAnsi"/>
          <w:w w:val="105"/>
          <w:lang w:val="fr-BE"/>
        </w:rPr>
      </w:pPr>
      <w:r w:rsidRPr="00EE6982">
        <w:rPr>
          <w:rFonts w:asciiTheme="majorHAnsi" w:hAnsiTheme="majorHAnsi" w:cstheme="majorHAnsi"/>
          <w:noProof/>
          <w:w w:val="105"/>
          <w:lang w:val="fr-BE"/>
        </w:rPr>
        <mc:AlternateContent>
          <mc:Choice Requires="wpi">
            <w:drawing>
              <wp:anchor distT="0" distB="0" distL="114300" distR="114300" simplePos="0" relativeHeight="251659264" behindDoc="0" locked="0" layoutInCell="1" allowOverlap="1" wp14:anchorId="73F99540" wp14:editId="2020EB14">
                <wp:simplePos x="0" y="0"/>
                <wp:positionH relativeFrom="column">
                  <wp:posOffset>8445330</wp:posOffset>
                </wp:positionH>
                <wp:positionV relativeFrom="paragraph">
                  <wp:posOffset>105835</wp:posOffset>
                </wp:positionV>
                <wp:extent cx="360" cy="360"/>
                <wp:effectExtent l="95250" t="152400" r="114300" b="152400"/>
                <wp:wrapNone/>
                <wp:docPr id="2" name="Encre 2"/>
                <wp:cNvGraphicFramePr/>
                <a:graphic xmlns:a="http://schemas.openxmlformats.org/drawingml/2006/main">
                  <a:graphicData uri="http://schemas.microsoft.com/office/word/2010/wordprocessingInk">
                    <w14:contentPart bwMode="auto" r:id="rId25">
                      <w14:nvContentPartPr>
                        <w14:cNvContentPartPr/>
                      </w14:nvContentPartPr>
                      <w14:xfrm>
                        <a:off x="0" y="0"/>
                        <a:ext cx="360" cy="360"/>
                      </w14:xfrm>
                    </w14:contentPart>
                  </a:graphicData>
                </a:graphic>
              </wp:anchor>
            </w:drawing>
          </mc:Choice>
          <mc:Fallback>
            <w:pict>
              <v:shapetype w14:anchorId="5E18F2A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cre 2" o:spid="_x0000_s1026" type="#_x0000_t75" style="position:absolute;margin-left:660.75pt;margin-top:-.15pt;width:8.55pt;height:17.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">
                <v:imagedata r:id="rId26" o:title=""/>
              </v:shape>
            </w:pict>
          </mc:Fallback>
        </mc:AlternateContent>
      </w:r>
      <w:r w:rsidR="00B40C67" w:rsidRPr="00EE6982">
        <w:rPr>
          <w:rFonts w:asciiTheme="majorHAnsi" w:hAnsiTheme="majorHAnsi" w:cstheme="majorHAnsi"/>
          <w:w w:val="105"/>
          <w:lang w:val="fr-BE"/>
        </w:rPr>
        <w:t xml:space="preserve">Ce montant de référence sera celui pris en compte pendant toute la durée du marché de services jusqu’à la réception définitive de celui-ci pour le calcul des honoraires. Il est explicitement prévu qu’en dehors des cas de modifications du marché de travaux prévus par les articles 38/1 et 38/2 de l’AR du 14 janvier 2013 (qui pourront également, le cas échéant, donner lieu à la modification du montant de référence du marché de services d’auteur de projet), il n’y aura pas de révision du montant de référence et ce même si le prix définitif des travaux est différent du montant estimé par l’auteur de projet et ayant servi à déterminer le montant de référence. </w:t>
      </w:r>
    </w:p>
    <w:p w14:paraId="24080FE4" w14:textId="7B12BC5D" w:rsidR="00B40C67" w:rsidRPr="00EE6982" w:rsidRDefault="00B40C67" w:rsidP="00B40C67">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Toutefois, tant que ce montant de référence n’est pas connu, le pourcentage sera appliqué sur l’estimation faite par le pouvoir adjudicateur, étant donné qu’une révision rétroactive des honoraires sera appliquée sur cette portion, une fois que le montant de référence sera connu.</w:t>
      </w:r>
    </w:p>
    <w:p w14:paraId="6456586C" w14:textId="1062C234" w:rsidR="00B40C67" w:rsidRPr="00EE6982" w:rsidRDefault="00B40C67" w:rsidP="00B40C67">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 xml:space="preserve">Pour la méthode de calcul, voir </w:t>
      </w:r>
      <w:r w:rsidR="00541159" w:rsidRPr="00EE6982">
        <w:rPr>
          <w:rFonts w:asciiTheme="majorHAnsi" w:hAnsiTheme="majorHAnsi" w:cstheme="majorHAnsi"/>
          <w:w w:val="105"/>
          <w:lang w:val="fr-BE"/>
        </w:rPr>
        <w:t>l</w:t>
      </w:r>
      <w:commentRangeStart w:id="33"/>
      <w:r w:rsidRPr="00EE6982">
        <w:rPr>
          <w:rFonts w:asciiTheme="majorHAnsi" w:hAnsiTheme="majorHAnsi" w:cstheme="majorHAnsi"/>
          <w:w w:val="105"/>
          <w:lang w:val="fr-BE"/>
        </w:rPr>
        <w:t xml:space="preserve">e </w:t>
      </w:r>
      <w:r w:rsidRPr="00EE6982">
        <w:rPr>
          <w:rFonts w:asciiTheme="majorHAnsi" w:hAnsiTheme="majorHAnsi" w:cstheme="majorHAnsi"/>
          <w:i/>
          <w:color w:val="0000FF"/>
          <w:w w:val="105"/>
          <w:lang w:val="fr-BE"/>
        </w:rPr>
        <w:t>point (x)</w:t>
      </w:r>
      <w:r w:rsidRPr="00EE6982">
        <w:rPr>
          <w:rFonts w:asciiTheme="majorHAnsi" w:hAnsiTheme="majorHAnsi" w:cstheme="majorHAnsi"/>
          <w:color w:val="0000FF"/>
          <w:w w:val="105"/>
          <w:lang w:val="fr-BE"/>
        </w:rPr>
        <w:t xml:space="preserve"> </w:t>
      </w:r>
      <w:commentRangeEnd w:id="33"/>
      <w:r w:rsidR="009D6FE0" w:rsidRPr="00EE6982">
        <w:rPr>
          <w:rStyle w:val="Marquedecommentaire"/>
          <w:rFonts w:asciiTheme="majorHAnsi" w:hAnsiTheme="majorHAnsi" w:cstheme="majorHAnsi"/>
          <w:w w:val="105"/>
          <w:sz w:val="19"/>
          <w:szCs w:val="19"/>
        </w:rPr>
        <w:commentReference w:id="33"/>
      </w:r>
      <w:r w:rsidRPr="00EE6982">
        <w:rPr>
          <w:rFonts w:asciiTheme="majorHAnsi" w:hAnsiTheme="majorHAnsi" w:cstheme="majorHAnsi"/>
          <w:w w:val="105"/>
          <w:lang w:val="fr-BE"/>
        </w:rPr>
        <w:t>du Cahier spécial des charges.</w:t>
      </w:r>
    </w:p>
    <w:p w14:paraId="32C37669" w14:textId="77777777" w:rsidR="00B40C67" w:rsidRPr="00EE6982" w:rsidRDefault="00B40C67" w:rsidP="00B40C67">
      <w:pPr>
        <w:pStyle w:val="Corpsdetexte"/>
        <w:spacing w:line="276" w:lineRule="auto"/>
        <w:rPr>
          <w:rFonts w:asciiTheme="majorHAnsi" w:hAnsiTheme="majorHAnsi" w:cstheme="majorHAnsi"/>
          <w:w w:val="105"/>
          <w:lang w:val="fr-BE"/>
        </w:rPr>
      </w:pPr>
    </w:p>
    <w:p w14:paraId="28946849" w14:textId="09755E90" w:rsidR="00A905A3" w:rsidRPr="00EE6982" w:rsidRDefault="00A905A3" w:rsidP="00A905A3">
      <w:pPr>
        <w:pStyle w:val="Titre2"/>
        <w:spacing w:before="240"/>
        <w:ind w:left="0" w:firstLine="0"/>
        <w:rPr>
          <w:rFonts w:asciiTheme="majorHAnsi" w:hAnsiTheme="majorHAnsi" w:cstheme="majorHAnsi"/>
          <w:w w:val="105"/>
          <w:lang w:val="fr-BE"/>
        </w:rPr>
      </w:pPr>
      <w:bookmarkStart w:id="36" w:name="_Toc211955546"/>
      <w:bookmarkStart w:id="37" w:name="_Toc138148865"/>
      <w:r w:rsidRPr="00EE6982">
        <w:rPr>
          <w:rFonts w:asciiTheme="majorHAnsi" w:hAnsiTheme="majorHAnsi" w:cstheme="majorHAnsi"/>
          <w:w w:val="105"/>
          <w:lang w:val="fr-BE"/>
        </w:rPr>
        <w:t>I.2.4</w:t>
      </w:r>
      <w:r w:rsidRPr="00EE6982">
        <w:rPr>
          <w:rFonts w:asciiTheme="majorHAnsi" w:hAnsiTheme="majorHAnsi" w:cstheme="majorHAnsi"/>
          <w:w w:val="105"/>
          <w:lang w:val="fr-BE"/>
        </w:rPr>
        <w:tab/>
      </w:r>
      <w:r w:rsidRPr="00A542FC">
        <w:rPr>
          <w:rFonts w:asciiTheme="majorHAnsi" w:hAnsiTheme="majorHAnsi" w:cstheme="majorHAnsi"/>
          <w:spacing w:val="20"/>
          <w:w w:val="105"/>
          <w:u w:val="single"/>
          <w:lang w:val="fr-BE"/>
        </w:rPr>
        <w:t>Montant des travaux</w:t>
      </w:r>
      <w:bookmarkEnd w:id="36"/>
    </w:p>
    <w:bookmarkEnd w:id="37"/>
    <w:p w14:paraId="3BAAB4F0" w14:textId="77777777" w:rsidR="00B40C67" w:rsidRPr="00EE6982" w:rsidRDefault="00B40C67" w:rsidP="00B40C67">
      <w:pPr>
        <w:pStyle w:val="Corpsdetexte"/>
        <w:spacing w:line="276" w:lineRule="auto"/>
        <w:rPr>
          <w:rFonts w:asciiTheme="majorHAnsi" w:hAnsiTheme="majorHAnsi" w:cstheme="majorHAnsi"/>
          <w:w w:val="105"/>
          <w:lang w:val="fr-BE"/>
        </w:rPr>
      </w:pPr>
    </w:p>
    <w:p w14:paraId="5BF2FD81" w14:textId="1A15097B" w:rsidR="00B40C67" w:rsidRPr="00EE6982" w:rsidRDefault="00B40C67" w:rsidP="00542BEC">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 xml:space="preserve">Le montant des travaux est </w:t>
      </w:r>
      <w:r w:rsidRPr="00EE6982">
        <w:rPr>
          <w:rFonts w:asciiTheme="majorHAnsi" w:hAnsiTheme="majorHAnsi" w:cstheme="majorHAnsi"/>
          <w:color w:val="000000" w:themeColor="text1"/>
          <w:w w:val="105"/>
          <w:lang w:val="fr-BE"/>
        </w:rPr>
        <w:t>estimé</w:t>
      </w:r>
      <w:r w:rsidRPr="00EE6982">
        <w:rPr>
          <w:rFonts w:asciiTheme="majorHAnsi" w:hAnsiTheme="majorHAnsi" w:cstheme="majorHAnsi"/>
          <w:i/>
          <w:color w:val="000000" w:themeColor="text1"/>
          <w:w w:val="105"/>
          <w:lang w:val="fr-BE"/>
        </w:rPr>
        <w:t xml:space="preserve"> </w:t>
      </w:r>
      <w:r w:rsidRPr="00EE6982">
        <w:rPr>
          <w:rFonts w:asciiTheme="majorHAnsi" w:hAnsiTheme="majorHAnsi" w:cstheme="majorHAnsi"/>
          <w:i/>
          <w:color w:val="0000FF"/>
          <w:w w:val="105"/>
          <w:lang w:val="fr-BE"/>
        </w:rPr>
        <w:t xml:space="preserve">à (nombre) </w:t>
      </w:r>
      <w:commentRangeStart w:id="38"/>
      <w:r w:rsidRPr="00EE6982">
        <w:rPr>
          <w:rFonts w:asciiTheme="majorHAnsi" w:hAnsiTheme="majorHAnsi" w:cstheme="majorHAnsi"/>
          <w:color w:val="0000FF"/>
          <w:w w:val="105"/>
          <w:lang w:val="fr-BE"/>
        </w:rPr>
        <w:t xml:space="preserve">euros HTVA </w:t>
      </w:r>
      <w:commentRangeEnd w:id="38"/>
      <w:r w:rsidR="009D6FE0" w:rsidRPr="00EE6982">
        <w:rPr>
          <w:rStyle w:val="Marquedecommentaire"/>
          <w:rFonts w:asciiTheme="majorHAnsi" w:hAnsiTheme="majorHAnsi" w:cstheme="majorHAnsi"/>
          <w:w w:val="105"/>
          <w:sz w:val="19"/>
          <w:szCs w:val="19"/>
        </w:rPr>
        <w:commentReference w:id="38"/>
      </w:r>
      <w:r w:rsidRPr="00EE6982">
        <w:rPr>
          <w:rFonts w:asciiTheme="majorHAnsi" w:hAnsiTheme="majorHAnsi" w:cstheme="majorHAnsi"/>
          <w:color w:val="0000FF"/>
          <w:w w:val="105"/>
          <w:lang w:val="fr-BE"/>
        </w:rPr>
        <w:t>– honoraires non compris.</w:t>
      </w:r>
    </w:p>
    <w:p w14:paraId="1186C91F" w14:textId="77777777" w:rsidR="00B40C67" w:rsidRPr="00EE6982" w:rsidRDefault="00B40C67" w:rsidP="00B40C67">
      <w:pPr>
        <w:pStyle w:val="Corpsdetexte"/>
        <w:spacing w:line="276" w:lineRule="auto"/>
        <w:rPr>
          <w:rFonts w:asciiTheme="majorHAnsi" w:hAnsiTheme="majorHAnsi" w:cstheme="majorHAnsi"/>
          <w:b/>
          <w:bCs/>
          <w:spacing w:val="17"/>
          <w:w w:val="105"/>
          <w:lang w:val="fr-BE"/>
        </w:rPr>
      </w:pPr>
    </w:p>
    <w:p w14:paraId="4C02385B" w14:textId="026BD6B3" w:rsidR="00A905A3" w:rsidRPr="00EE6982" w:rsidRDefault="00A905A3" w:rsidP="00A905A3">
      <w:pPr>
        <w:pStyle w:val="Titre2"/>
        <w:spacing w:before="240"/>
        <w:ind w:left="0" w:firstLine="0"/>
        <w:rPr>
          <w:rFonts w:asciiTheme="majorHAnsi" w:hAnsiTheme="majorHAnsi" w:cstheme="majorHAnsi"/>
          <w:color w:val="0000FF"/>
          <w:w w:val="105"/>
          <w:lang w:val="fr-BE"/>
        </w:rPr>
      </w:pPr>
      <w:bookmarkStart w:id="39" w:name="_Toc211955547"/>
      <w:bookmarkStart w:id="40" w:name="_Toc138148720"/>
      <w:bookmarkStart w:id="41" w:name="_Toc138148866"/>
      <w:r w:rsidRPr="00EE6982">
        <w:rPr>
          <w:rFonts w:asciiTheme="majorHAnsi" w:hAnsiTheme="majorHAnsi" w:cstheme="majorHAnsi"/>
          <w:color w:val="0000FF"/>
          <w:w w:val="105"/>
          <w:lang w:val="fr-BE"/>
        </w:rPr>
        <w:t>I.2.5</w:t>
      </w:r>
      <w:r w:rsidRPr="00EE6982">
        <w:rPr>
          <w:rFonts w:asciiTheme="majorHAnsi" w:hAnsiTheme="majorHAnsi" w:cstheme="majorHAnsi"/>
          <w:color w:val="0000FF"/>
          <w:w w:val="105"/>
          <w:lang w:val="fr-BE"/>
        </w:rPr>
        <w:tab/>
      </w:r>
      <w:r w:rsidRPr="00A542FC">
        <w:rPr>
          <w:rFonts w:asciiTheme="majorHAnsi" w:hAnsiTheme="majorHAnsi" w:cstheme="majorHAnsi"/>
          <w:color w:val="0000FF"/>
          <w:spacing w:val="20"/>
          <w:w w:val="105"/>
          <w:u w:val="single"/>
          <w:lang w:val="fr-BE"/>
        </w:rPr>
        <w:t>Tranches conditionnelles</w:t>
      </w:r>
      <w:bookmarkEnd w:id="39"/>
    </w:p>
    <w:bookmarkEnd w:id="40"/>
    <w:bookmarkEnd w:id="41"/>
    <w:p w14:paraId="5E96E66C" w14:textId="77777777" w:rsidR="008569F2" w:rsidRPr="00EE6982" w:rsidRDefault="008569F2" w:rsidP="00B40C67">
      <w:pPr>
        <w:pStyle w:val="Corpsdetexte"/>
        <w:spacing w:line="276" w:lineRule="auto"/>
        <w:rPr>
          <w:rFonts w:asciiTheme="majorHAnsi" w:hAnsiTheme="majorHAnsi" w:cstheme="majorHAnsi"/>
          <w:b/>
          <w:bCs/>
          <w:spacing w:val="17"/>
          <w:w w:val="105"/>
          <w:lang w:val="fr-BE"/>
        </w:rPr>
      </w:pPr>
    </w:p>
    <w:p w14:paraId="694815A0" w14:textId="46326FD5" w:rsidR="008569F2" w:rsidRPr="00EE6982" w:rsidRDefault="008569F2">
      <w:pPr>
        <w:pStyle w:val="Corpsdetexte"/>
        <w:spacing w:line="276" w:lineRule="auto"/>
        <w:rPr>
          <w:rFonts w:asciiTheme="majorHAnsi" w:hAnsiTheme="majorHAnsi" w:cstheme="majorHAnsi"/>
          <w:i/>
          <w:iCs/>
          <w:color w:val="0000FF"/>
          <w:w w:val="105"/>
          <w:lang w:val="fr-BE"/>
        </w:rPr>
      </w:pPr>
      <w:r w:rsidRPr="00EE6982">
        <w:rPr>
          <w:rFonts w:asciiTheme="majorHAnsi" w:hAnsiTheme="majorHAnsi" w:cstheme="majorHAnsi"/>
          <w:i/>
          <w:iCs/>
          <w:color w:val="0000FF"/>
          <w:w w:val="105"/>
          <w:lang w:val="fr-BE"/>
        </w:rPr>
        <w:t xml:space="preserve">(Eventuellement en </w:t>
      </w:r>
      <w:proofErr w:type="gramStart"/>
      <w:r w:rsidRPr="00EE6982">
        <w:rPr>
          <w:rFonts w:asciiTheme="majorHAnsi" w:hAnsiTheme="majorHAnsi" w:cstheme="majorHAnsi"/>
          <w:i/>
          <w:iCs/>
          <w:color w:val="0000FF"/>
          <w:w w:val="105"/>
          <w:lang w:val="fr-BE"/>
        </w:rPr>
        <w:t>extra )</w:t>
      </w:r>
      <w:proofErr w:type="gramEnd"/>
    </w:p>
    <w:p w14:paraId="27FD8643" w14:textId="1CA7B7EF" w:rsidR="000A7110" w:rsidRPr="00EE6982" w:rsidRDefault="00B40C67">
      <w:pPr>
        <w:pStyle w:val="Corpsdetexte"/>
        <w:spacing w:line="276" w:lineRule="auto"/>
        <w:rPr>
          <w:rFonts w:asciiTheme="majorHAnsi" w:hAnsiTheme="majorHAnsi" w:cstheme="majorHAnsi"/>
          <w:color w:val="0000FF"/>
          <w:w w:val="105"/>
          <w:lang w:val="fr-BE"/>
        </w:rPr>
      </w:pPr>
      <w:r w:rsidRPr="00EE6982">
        <w:rPr>
          <w:rFonts w:asciiTheme="majorHAnsi" w:hAnsiTheme="majorHAnsi" w:cstheme="majorHAnsi"/>
          <w:color w:val="0000FF"/>
          <w:w w:val="105"/>
          <w:lang w:val="fr-BE"/>
        </w:rPr>
        <w:t xml:space="preserve">La mission est liée à… </w:t>
      </w:r>
      <w:r w:rsidRPr="00EE6982">
        <w:rPr>
          <w:rFonts w:asciiTheme="majorHAnsi" w:hAnsiTheme="majorHAnsi" w:cstheme="majorHAnsi"/>
          <w:i/>
          <w:iCs/>
          <w:color w:val="0000FF"/>
          <w:w w:val="105"/>
          <w:lang w:val="fr-BE"/>
        </w:rPr>
        <w:t xml:space="preserve">(obtention de subsides, </w:t>
      </w:r>
      <w:proofErr w:type="spellStart"/>
      <w:r w:rsidRPr="00EE6982">
        <w:rPr>
          <w:rFonts w:asciiTheme="majorHAnsi" w:hAnsiTheme="majorHAnsi" w:cstheme="majorHAnsi"/>
          <w:i/>
          <w:iCs/>
          <w:color w:val="0000FF"/>
          <w:w w:val="105"/>
          <w:lang w:val="fr-BE"/>
        </w:rPr>
        <w:t>etc</w:t>
      </w:r>
      <w:proofErr w:type="spellEnd"/>
      <w:r w:rsidRPr="00EE6982">
        <w:rPr>
          <w:rFonts w:asciiTheme="majorHAnsi" w:hAnsiTheme="majorHAnsi" w:cstheme="majorHAnsi"/>
          <w:i/>
          <w:iCs/>
          <w:color w:val="0000FF"/>
          <w:w w:val="105"/>
          <w:lang w:val="fr-BE"/>
        </w:rPr>
        <w:t>)</w:t>
      </w:r>
      <w:r w:rsidRPr="00EE6982">
        <w:rPr>
          <w:rFonts w:asciiTheme="majorHAnsi" w:hAnsiTheme="majorHAnsi" w:cstheme="majorHAnsi"/>
          <w:w w:val="105"/>
          <w:lang w:val="fr-BE"/>
        </w:rPr>
        <w:t xml:space="preserve">. </w:t>
      </w:r>
      <w:r w:rsidRPr="00EE6982">
        <w:rPr>
          <w:rFonts w:asciiTheme="majorHAnsi" w:hAnsiTheme="majorHAnsi" w:cstheme="majorHAnsi"/>
          <w:color w:val="0000FF"/>
          <w:w w:val="105"/>
          <w:lang w:val="fr-BE"/>
        </w:rPr>
        <w:t xml:space="preserve">Pour cette raison, le pouvoir adjudicateur prévoit des </w:t>
      </w:r>
      <w:commentRangeStart w:id="42"/>
      <w:r w:rsidRPr="00EE6982">
        <w:rPr>
          <w:rFonts w:asciiTheme="majorHAnsi" w:hAnsiTheme="majorHAnsi" w:cstheme="majorHAnsi"/>
          <w:color w:val="0000FF"/>
          <w:w w:val="105"/>
          <w:lang w:val="fr-BE"/>
        </w:rPr>
        <w:t>tranches conditionnelles.</w:t>
      </w:r>
      <w:commentRangeEnd w:id="42"/>
      <w:r w:rsidR="009D6FE0" w:rsidRPr="00EE6982">
        <w:rPr>
          <w:rStyle w:val="Marquedecommentaire"/>
          <w:rFonts w:asciiTheme="majorHAnsi" w:hAnsiTheme="majorHAnsi" w:cstheme="majorHAnsi"/>
          <w:w w:val="105"/>
          <w:sz w:val="19"/>
          <w:szCs w:val="19"/>
        </w:rPr>
        <w:commentReference w:id="42"/>
      </w:r>
    </w:p>
    <w:p w14:paraId="0D64B151" w14:textId="77777777" w:rsidR="000A7110" w:rsidRPr="00EE6982" w:rsidRDefault="000A7110">
      <w:pPr>
        <w:pStyle w:val="Corpsdetexte"/>
        <w:spacing w:line="276" w:lineRule="auto"/>
        <w:rPr>
          <w:rFonts w:asciiTheme="majorHAnsi" w:hAnsiTheme="majorHAnsi" w:cstheme="majorHAnsi"/>
          <w:color w:val="0000FF"/>
          <w:w w:val="105"/>
          <w:lang w:val="fr-BE"/>
        </w:rPr>
      </w:pPr>
    </w:p>
    <w:p w14:paraId="4B6FC61F" w14:textId="5A8F0E2A" w:rsidR="00C37426" w:rsidRPr="00EE6982" w:rsidRDefault="00B40C67" w:rsidP="00852BC2">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 xml:space="preserve"> </w:t>
      </w:r>
    </w:p>
    <w:p w14:paraId="3D1F51A7" w14:textId="6A4EDB79" w:rsidR="002E65E5" w:rsidRPr="00EE6982" w:rsidRDefault="002E65E5" w:rsidP="00852BC2">
      <w:pPr>
        <w:pStyle w:val="Corpsdetexte"/>
        <w:spacing w:line="276" w:lineRule="auto"/>
        <w:rPr>
          <w:rFonts w:asciiTheme="majorHAnsi" w:hAnsiTheme="majorHAnsi" w:cstheme="majorHAnsi"/>
          <w:w w:val="105"/>
          <w:lang w:val="fr-BE"/>
        </w:rPr>
      </w:pPr>
    </w:p>
    <w:p w14:paraId="6E46ABD6" w14:textId="194D9311" w:rsidR="002E65E5" w:rsidRPr="00EE6982" w:rsidRDefault="002E65E5" w:rsidP="00852BC2">
      <w:pPr>
        <w:pStyle w:val="Corpsdetexte"/>
        <w:spacing w:line="276" w:lineRule="auto"/>
        <w:rPr>
          <w:rFonts w:asciiTheme="majorHAnsi" w:hAnsiTheme="majorHAnsi" w:cstheme="majorHAnsi"/>
          <w:w w:val="105"/>
          <w:lang w:val="fr-BE"/>
        </w:rPr>
      </w:pPr>
    </w:p>
    <w:p w14:paraId="500FC572" w14:textId="021282DF" w:rsidR="002E65E5" w:rsidRPr="00EE6982" w:rsidRDefault="002E65E5" w:rsidP="00852BC2">
      <w:pPr>
        <w:pStyle w:val="Corpsdetexte"/>
        <w:spacing w:line="276" w:lineRule="auto"/>
        <w:rPr>
          <w:rFonts w:asciiTheme="majorHAnsi" w:hAnsiTheme="majorHAnsi" w:cstheme="majorHAnsi"/>
          <w:w w:val="105"/>
          <w:lang w:val="fr-BE"/>
        </w:rPr>
      </w:pPr>
    </w:p>
    <w:p w14:paraId="1B33587D" w14:textId="77777777" w:rsidR="002E65E5" w:rsidRPr="00EE6982" w:rsidRDefault="002E65E5" w:rsidP="00852BC2">
      <w:pPr>
        <w:pStyle w:val="Corpsdetexte"/>
        <w:spacing w:line="276" w:lineRule="auto"/>
        <w:rPr>
          <w:rFonts w:asciiTheme="majorHAnsi" w:hAnsiTheme="majorHAnsi" w:cstheme="majorHAnsi"/>
          <w:w w:val="105"/>
          <w:lang w:val="fr-BE"/>
        </w:rPr>
      </w:pPr>
    </w:p>
    <w:p w14:paraId="3C38F941" w14:textId="6414996D" w:rsidR="00852BC2" w:rsidRPr="00EE6982" w:rsidRDefault="000D39C2" w:rsidP="00852BC2">
      <w:pPr>
        <w:pStyle w:val="Titre2"/>
        <w:spacing w:before="240"/>
        <w:ind w:left="0" w:firstLine="0"/>
        <w:rPr>
          <w:rFonts w:asciiTheme="majorHAnsi" w:hAnsiTheme="majorHAnsi" w:cstheme="majorHAnsi"/>
          <w:spacing w:val="17"/>
          <w:w w:val="105"/>
          <w:lang w:val="fr-BE"/>
        </w:rPr>
      </w:pPr>
      <w:bookmarkStart w:id="43" w:name="_Toc491269599"/>
      <w:bookmarkStart w:id="44" w:name="_Toc211955548"/>
      <w:r w:rsidRPr="00EE6982">
        <w:rPr>
          <w:rFonts w:asciiTheme="majorHAnsi" w:hAnsiTheme="majorHAnsi" w:cstheme="majorHAnsi"/>
          <w:spacing w:val="17"/>
          <w:w w:val="105"/>
          <w:lang w:val="fr-BE"/>
        </w:rPr>
        <w:lastRenderedPageBreak/>
        <w:t>I</w:t>
      </w:r>
      <w:r w:rsidR="00B40C67" w:rsidRPr="00EE6982">
        <w:rPr>
          <w:rFonts w:asciiTheme="majorHAnsi" w:hAnsiTheme="majorHAnsi" w:cstheme="majorHAnsi"/>
          <w:spacing w:val="17"/>
          <w:w w:val="105"/>
          <w:lang w:val="fr-BE"/>
        </w:rPr>
        <w:t>.3</w:t>
      </w:r>
      <w:r w:rsidR="00852BC2" w:rsidRPr="00EE6982">
        <w:rPr>
          <w:rFonts w:asciiTheme="majorHAnsi" w:hAnsiTheme="majorHAnsi" w:cstheme="majorHAnsi"/>
          <w:spacing w:val="17"/>
          <w:w w:val="105"/>
          <w:lang w:val="fr-BE"/>
        </w:rPr>
        <w:t xml:space="preserve"> </w:t>
      </w:r>
      <w:r w:rsidR="00852BC2" w:rsidRPr="00EE6982">
        <w:rPr>
          <w:rFonts w:asciiTheme="majorHAnsi" w:hAnsiTheme="majorHAnsi" w:cstheme="majorHAnsi"/>
          <w:spacing w:val="17"/>
          <w:w w:val="105"/>
          <w:lang w:val="fr-BE"/>
        </w:rPr>
        <w:tab/>
      </w:r>
      <w:commentRangeStart w:id="45"/>
      <w:r w:rsidR="00852BC2" w:rsidRPr="00EE6982">
        <w:rPr>
          <w:rFonts w:asciiTheme="majorHAnsi" w:hAnsiTheme="majorHAnsi" w:cstheme="majorHAnsi"/>
          <w:spacing w:val="17"/>
          <w:w w:val="105"/>
          <w:lang w:val="fr-BE"/>
        </w:rPr>
        <w:t>ALLOTISSEMENT</w:t>
      </w:r>
      <w:bookmarkEnd w:id="43"/>
      <w:commentRangeEnd w:id="45"/>
      <w:r w:rsidR="00852BC2" w:rsidRPr="00EE6982">
        <w:rPr>
          <w:rStyle w:val="Marquedecommentaire"/>
          <w:rFonts w:asciiTheme="majorHAnsi" w:hAnsiTheme="majorHAnsi" w:cstheme="majorHAnsi"/>
          <w:b w:val="0"/>
          <w:bCs w:val="0"/>
          <w:w w:val="105"/>
          <w:sz w:val="19"/>
          <w:szCs w:val="19"/>
          <w:lang w:val="fr-BE"/>
        </w:rPr>
        <w:commentReference w:id="45"/>
      </w:r>
      <w:bookmarkEnd w:id="44"/>
    </w:p>
    <w:p w14:paraId="70BF1511" w14:textId="77777777" w:rsidR="00852BC2" w:rsidRPr="00EE6982" w:rsidRDefault="00852BC2" w:rsidP="00852BC2">
      <w:pPr>
        <w:pStyle w:val="Corpsdetexte"/>
        <w:spacing w:line="276" w:lineRule="auto"/>
        <w:ind w:left="116" w:right="156"/>
        <w:jc w:val="both"/>
        <w:rPr>
          <w:rFonts w:asciiTheme="majorHAnsi" w:hAnsiTheme="majorHAnsi" w:cstheme="majorHAnsi"/>
          <w:w w:val="105"/>
          <w:lang w:val="fr-BE"/>
        </w:rPr>
      </w:pPr>
    </w:p>
    <w:p w14:paraId="6D9820F0" w14:textId="77777777" w:rsidR="00852BC2" w:rsidRPr="00EE6982" w:rsidRDefault="00852BC2" w:rsidP="00852BC2">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 xml:space="preserve">Après avoir envisagé la division du présent marché en lots, le pouvoir adjudicateur a décidé de ne pas y recourir, estimant qu’un allotissement n’était pas opportun dans le cadre du présent marché. En effet, il s’agit d’un marché de services d’architecture. Par nature, ce type de marché forme un tout, est un marché dans son ensemble. Une division en lots pourrait ainsi porter préjudice à la cohérence du projet. </w:t>
      </w:r>
    </w:p>
    <w:p w14:paraId="00348975" w14:textId="77777777" w:rsidR="00852BC2" w:rsidRPr="00EE6982" w:rsidRDefault="00852BC2" w:rsidP="004D7DC3">
      <w:pPr>
        <w:rPr>
          <w:rFonts w:asciiTheme="majorHAnsi" w:hAnsiTheme="majorHAnsi" w:cstheme="majorHAnsi"/>
          <w:w w:val="105"/>
          <w:sz w:val="19"/>
          <w:szCs w:val="19"/>
          <w:lang w:val="fr-BE"/>
        </w:rPr>
      </w:pPr>
    </w:p>
    <w:p w14:paraId="1846A029" w14:textId="2BB14914" w:rsidR="008569F2" w:rsidRPr="00EE6982" w:rsidRDefault="007E6AB3" w:rsidP="008569F2">
      <w:pPr>
        <w:pStyle w:val="Titre2"/>
        <w:spacing w:before="240"/>
        <w:ind w:left="0" w:firstLine="0"/>
        <w:rPr>
          <w:rFonts w:asciiTheme="majorHAnsi" w:hAnsiTheme="majorHAnsi" w:cstheme="majorHAnsi"/>
          <w:spacing w:val="17"/>
          <w:w w:val="105"/>
          <w:lang w:val="fr-BE"/>
        </w:rPr>
      </w:pPr>
      <w:bookmarkStart w:id="46" w:name="_Toc491269600"/>
      <w:bookmarkStart w:id="47" w:name="_Toc211955549"/>
      <w:r w:rsidRPr="00EE6982">
        <w:rPr>
          <w:rFonts w:asciiTheme="majorHAnsi" w:hAnsiTheme="majorHAnsi" w:cstheme="majorHAnsi"/>
          <w:spacing w:val="17"/>
          <w:w w:val="105"/>
          <w:lang w:val="fr-BE"/>
        </w:rPr>
        <w:t>I</w:t>
      </w:r>
      <w:r w:rsidR="000D39C2" w:rsidRPr="00EE6982">
        <w:rPr>
          <w:rFonts w:asciiTheme="majorHAnsi" w:hAnsiTheme="majorHAnsi" w:cstheme="majorHAnsi"/>
          <w:spacing w:val="17"/>
          <w:w w:val="105"/>
          <w:lang w:val="fr-BE"/>
        </w:rPr>
        <w:t>.</w:t>
      </w:r>
      <w:r w:rsidR="00B40C67" w:rsidRPr="00EE6982">
        <w:rPr>
          <w:rFonts w:asciiTheme="majorHAnsi" w:hAnsiTheme="majorHAnsi" w:cstheme="majorHAnsi"/>
          <w:spacing w:val="17"/>
          <w:w w:val="105"/>
          <w:lang w:val="fr-BE"/>
        </w:rPr>
        <w:t>4</w:t>
      </w:r>
      <w:r w:rsidR="000D39C2" w:rsidRPr="00EE6982">
        <w:rPr>
          <w:rFonts w:asciiTheme="majorHAnsi" w:hAnsiTheme="majorHAnsi" w:cstheme="majorHAnsi"/>
          <w:spacing w:val="17"/>
          <w:w w:val="105"/>
          <w:lang w:val="fr-BE"/>
        </w:rPr>
        <w:t xml:space="preserve"> </w:t>
      </w:r>
      <w:r w:rsidR="000D39C2" w:rsidRPr="00EE6982">
        <w:rPr>
          <w:rFonts w:asciiTheme="majorHAnsi" w:hAnsiTheme="majorHAnsi" w:cstheme="majorHAnsi"/>
          <w:spacing w:val="17"/>
          <w:w w:val="105"/>
          <w:lang w:val="fr-BE"/>
        </w:rPr>
        <w:tab/>
      </w:r>
      <w:r w:rsidR="00852BC2" w:rsidRPr="00EE6982">
        <w:rPr>
          <w:rFonts w:asciiTheme="majorHAnsi" w:hAnsiTheme="majorHAnsi" w:cstheme="majorHAnsi"/>
          <w:spacing w:val="17"/>
          <w:w w:val="105"/>
          <w:lang w:val="fr-BE"/>
        </w:rPr>
        <w:t>DURÉE DU MARCHÉ</w:t>
      </w:r>
      <w:bookmarkEnd w:id="46"/>
      <w:bookmarkEnd w:id="47"/>
      <w:r w:rsidR="008569F2" w:rsidRPr="00EE6982">
        <w:rPr>
          <w:rFonts w:asciiTheme="majorHAnsi" w:hAnsiTheme="majorHAnsi" w:cstheme="majorHAnsi"/>
          <w:spacing w:val="17"/>
          <w:w w:val="105"/>
          <w:lang w:val="fr-BE"/>
        </w:rPr>
        <w:t xml:space="preserve"> </w:t>
      </w:r>
    </w:p>
    <w:p w14:paraId="687AF3CC" w14:textId="77777777" w:rsidR="008569F2" w:rsidRPr="00EE6982" w:rsidRDefault="008569F2" w:rsidP="008569F2">
      <w:pPr>
        <w:pStyle w:val="Corpsdetexte"/>
        <w:spacing w:line="276" w:lineRule="auto"/>
        <w:rPr>
          <w:rFonts w:asciiTheme="majorHAnsi" w:eastAsiaTheme="minorHAnsi" w:hAnsiTheme="majorHAnsi" w:cstheme="majorHAnsi"/>
          <w:w w:val="105"/>
          <w:lang w:val="fr-BE"/>
        </w:rPr>
      </w:pPr>
    </w:p>
    <w:p w14:paraId="3875A418" w14:textId="33849E89" w:rsidR="00345FBC" w:rsidRPr="00EE6982" w:rsidRDefault="008569F2" w:rsidP="008569F2">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 xml:space="preserve">Le marché s’étale sur une période </w:t>
      </w:r>
      <w:r w:rsidR="00C00E79" w:rsidRPr="00EE6982">
        <w:rPr>
          <w:rFonts w:asciiTheme="majorHAnsi" w:hAnsiTheme="majorHAnsi" w:cstheme="majorHAnsi"/>
          <w:w w:val="105"/>
          <w:lang w:val="fr-BE"/>
        </w:rPr>
        <w:t xml:space="preserve">estimée </w:t>
      </w:r>
      <w:r w:rsidRPr="00EE6982">
        <w:rPr>
          <w:rFonts w:asciiTheme="majorHAnsi" w:hAnsiTheme="majorHAnsi" w:cstheme="majorHAnsi"/>
          <w:w w:val="105"/>
          <w:lang w:val="fr-BE"/>
        </w:rPr>
        <w:t xml:space="preserve">de </w:t>
      </w:r>
      <w:r w:rsidR="00345FBC" w:rsidRPr="00EE6982">
        <w:rPr>
          <w:rFonts w:asciiTheme="majorHAnsi" w:eastAsiaTheme="minorHAnsi" w:hAnsiTheme="majorHAnsi" w:cstheme="majorHAnsi"/>
          <w:i/>
          <w:color w:val="0000FF"/>
          <w:w w:val="105"/>
          <w:lang w:val="fr-BE"/>
        </w:rPr>
        <w:t>(</w:t>
      </w:r>
      <w:r w:rsidRPr="00EE6982">
        <w:rPr>
          <w:rFonts w:asciiTheme="majorHAnsi" w:eastAsiaTheme="minorHAnsi" w:hAnsiTheme="majorHAnsi" w:cstheme="majorHAnsi"/>
          <w:i/>
          <w:color w:val="0000FF"/>
          <w:w w:val="105"/>
          <w:lang w:val="fr-BE"/>
        </w:rPr>
        <w:t>XX</w:t>
      </w:r>
      <w:r w:rsidR="00345FBC" w:rsidRPr="00EE6982">
        <w:rPr>
          <w:rFonts w:asciiTheme="majorHAnsi" w:eastAsiaTheme="minorHAnsi" w:hAnsiTheme="majorHAnsi" w:cstheme="majorHAnsi"/>
          <w:i/>
          <w:color w:val="0000FF"/>
          <w:w w:val="105"/>
          <w:lang w:val="fr-BE"/>
        </w:rPr>
        <w:t>)</w:t>
      </w:r>
      <w:r w:rsidRPr="00EE6982">
        <w:rPr>
          <w:rFonts w:asciiTheme="majorHAnsi" w:eastAsiaTheme="minorHAnsi" w:hAnsiTheme="majorHAnsi" w:cstheme="majorHAnsi"/>
          <w:i/>
          <w:color w:val="0000FF"/>
          <w:w w:val="105"/>
          <w:lang w:val="fr-BE"/>
        </w:rPr>
        <w:t xml:space="preserve"> </w:t>
      </w:r>
      <w:r w:rsidRPr="00EE6982">
        <w:rPr>
          <w:rFonts w:asciiTheme="majorHAnsi" w:hAnsiTheme="majorHAnsi" w:cstheme="majorHAnsi"/>
          <w:w w:val="105"/>
          <w:lang w:val="fr-BE"/>
        </w:rPr>
        <w:t xml:space="preserve">mois. </w:t>
      </w:r>
    </w:p>
    <w:p w14:paraId="0BB2DB2D" w14:textId="0A47DDC9" w:rsidR="008569F2" w:rsidRPr="00EE6982" w:rsidRDefault="008569F2" w:rsidP="008569F2">
      <w:pPr>
        <w:pStyle w:val="Corpsdetexte"/>
        <w:spacing w:line="276" w:lineRule="auto"/>
        <w:rPr>
          <w:rFonts w:asciiTheme="majorHAnsi" w:eastAsiaTheme="minorHAnsi" w:hAnsiTheme="majorHAnsi" w:cstheme="majorHAnsi"/>
          <w:i/>
          <w:color w:val="0000FF"/>
          <w:w w:val="105"/>
          <w:lang w:val="fr-BE"/>
        </w:rPr>
      </w:pPr>
      <w:r w:rsidRPr="00EE6982">
        <w:rPr>
          <w:rFonts w:asciiTheme="majorHAnsi" w:hAnsiTheme="majorHAnsi" w:cstheme="majorHAnsi"/>
          <w:w w:val="105"/>
          <w:lang w:val="fr-BE"/>
        </w:rPr>
        <w:t xml:space="preserve">Le début du chantier est prévu pour </w:t>
      </w:r>
      <w:r w:rsidRPr="00EE6982">
        <w:rPr>
          <w:rFonts w:asciiTheme="majorHAnsi" w:eastAsiaTheme="minorHAnsi" w:hAnsiTheme="majorHAnsi" w:cstheme="majorHAnsi"/>
          <w:i/>
          <w:color w:val="0000FF"/>
          <w:w w:val="105"/>
          <w:lang w:val="fr-BE"/>
        </w:rPr>
        <w:t>(date).</w:t>
      </w:r>
    </w:p>
    <w:p w14:paraId="678EF3EF" w14:textId="74309FF3" w:rsidR="008569F2" w:rsidRPr="00EE6982" w:rsidRDefault="008569F2" w:rsidP="008569F2">
      <w:pPr>
        <w:pStyle w:val="Corpsdetexte"/>
        <w:spacing w:line="276" w:lineRule="auto"/>
        <w:rPr>
          <w:rFonts w:asciiTheme="majorHAnsi" w:eastAsiaTheme="minorHAnsi" w:hAnsiTheme="majorHAnsi" w:cstheme="majorHAnsi"/>
          <w:i/>
          <w:color w:val="0000FF"/>
          <w:w w:val="105"/>
          <w:lang w:val="fr-BE"/>
        </w:rPr>
      </w:pPr>
      <w:r w:rsidRPr="00EE6982">
        <w:rPr>
          <w:rFonts w:asciiTheme="majorHAnsi" w:hAnsiTheme="majorHAnsi" w:cstheme="majorHAnsi"/>
          <w:w w:val="105"/>
          <w:lang w:val="fr-BE"/>
        </w:rPr>
        <w:t xml:space="preserve">La réception provisoire des travaux doit être effectuée au plus tard au </w:t>
      </w:r>
      <w:r w:rsidRPr="00EE6982">
        <w:rPr>
          <w:rFonts w:asciiTheme="majorHAnsi" w:eastAsiaTheme="minorHAnsi" w:hAnsiTheme="majorHAnsi" w:cstheme="majorHAnsi"/>
          <w:i/>
          <w:color w:val="0000FF"/>
          <w:w w:val="105"/>
          <w:lang w:val="fr-BE"/>
        </w:rPr>
        <w:t xml:space="preserve">(date) </w:t>
      </w:r>
      <w:r w:rsidRPr="00EE6982">
        <w:rPr>
          <w:rFonts w:asciiTheme="majorHAnsi" w:hAnsiTheme="majorHAnsi" w:cstheme="majorHAnsi"/>
          <w:w w:val="105"/>
          <w:lang w:val="fr-BE"/>
        </w:rPr>
        <w:t>afin de permettre aux occupants d’intégrer le projet</w:t>
      </w:r>
      <w:r w:rsidRPr="00EE6982">
        <w:rPr>
          <w:rFonts w:asciiTheme="majorHAnsi" w:eastAsiaTheme="minorHAnsi" w:hAnsiTheme="majorHAnsi" w:cstheme="majorHAnsi"/>
          <w:i/>
          <w:color w:val="0000FF"/>
          <w:w w:val="105"/>
          <w:lang w:val="fr-BE"/>
        </w:rPr>
        <w:t>.</w:t>
      </w:r>
    </w:p>
    <w:p w14:paraId="08751475" w14:textId="2805E667" w:rsidR="00345FBC" w:rsidRPr="00EE6982" w:rsidRDefault="00345FBC" w:rsidP="008569F2">
      <w:pPr>
        <w:pStyle w:val="Corpsdetexte"/>
        <w:spacing w:line="276" w:lineRule="auto"/>
        <w:rPr>
          <w:rFonts w:asciiTheme="majorHAnsi" w:eastAsiaTheme="minorHAnsi" w:hAnsiTheme="majorHAnsi" w:cstheme="majorHAnsi"/>
          <w:color w:val="0000FF"/>
          <w:w w:val="105"/>
          <w:lang w:val="fr-BE"/>
        </w:rPr>
      </w:pPr>
      <w:r w:rsidRPr="00EE6982">
        <w:rPr>
          <w:rFonts w:asciiTheme="majorHAnsi" w:eastAsiaTheme="minorHAnsi" w:hAnsiTheme="majorHAnsi" w:cstheme="majorHAnsi"/>
          <w:color w:val="0000FF"/>
          <w:w w:val="105"/>
          <w:lang w:val="fr-BE"/>
        </w:rPr>
        <w:t>OU Le marché est à durée indéterminée.</w:t>
      </w:r>
    </w:p>
    <w:p w14:paraId="72310691" w14:textId="0E915312" w:rsidR="008569F2" w:rsidRPr="00EE6982" w:rsidRDefault="008569F2" w:rsidP="008569F2">
      <w:pPr>
        <w:pStyle w:val="Corpsdetexte"/>
        <w:spacing w:line="276" w:lineRule="auto"/>
        <w:rPr>
          <w:rFonts w:asciiTheme="majorHAnsi" w:eastAsiaTheme="minorHAnsi" w:hAnsiTheme="majorHAnsi" w:cstheme="majorHAnsi"/>
          <w:color w:val="0000FF"/>
          <w:w w:val="105"/>
          <w:lang w:val="fr-BE"/>
        </w:rPr>
      </w:pPr>
      <w:r w:rsidRPr="00EE6982">
        <w:rPr>
          <w:rFonts w:asciiTheme="majorHAnsi" w:eastAsiaTheme="minorHAnsi" w:hAnsiTheme="majorHAnsi" w:cstheme="majorHAnsi"/>
          <w:i/>
          <w:color w:val="0000FF"/>
          <w:w w:val="105"/>
          <w:lang w:val="fr-BE"/>
        </w:rPr>
        <w:t xml:space="preserve">(Préciser si nécessaire) </w:t>
      </w:r>
      <w:r w:rsidRPr="00EE6982">
        <w:rPr>
          <w:rFonts w:asciiTheme="majorHAnsi" w:eastAsiaTheme="minorHAnsi" w:hAnsiTheme="majorHAnsi" w:cstheme="majorHAnsi"/>
          <w:color w:val="0000FF"/>
          <w:w w:val="105"/>
          <w:lang w:val="fr-BE"/>
        </w:rPr>
        <w:t xml:space="preserve">Une partie des activités continuera à se dérouler pendant la période des travaux. </w:t>
      </w:r>
    </w:p>
    <w:p w14:paraId="0D4E9FEA" w14:textId="77777777" w:rsidR="00223F76" w:rsidRPr="00EE6982" w:rsidRDefault="00223F76" w:rsidP="00150DF1">
      <w:pPr>
        <w:pStyle w:val="Corpsdetexte"/>
        <w:spacing w:line="276" w:lineRule="auto"/>
        <w:rPr>
          <w:rFonts w:asciiTheme="majorHAnsi" w:eastAsiaTheme="minorHAnsi" w:hAnsiTheme="majorHAnsi" w:cstheme="majorHAnsi"/>
          <w:w w:val="105"/>
          <w:lang w:val="fr-BE"/>
        </w:rPr>
      </w:pPr>
    </w:p>
    <w:p w14:paraId="6EF32020" w14:textId="5C893EEB" w:rsidR="004A682F" w:rsidRPr="00EE6982" w:rsidRDefault="004A682F" w:rsidP="004A682F">
      <w:pPr>
        <w:pStyle w:val="Titre2"/>
        <w:spacing w:before="240"/>
        <w:ind w:left="0" w:firstLine="0"/>
        <w:rPr>
          <w:rFonts w:asciiTheme="majorHAnsi" w:hAnsiTheme="majorHAnsi" w:cstheme="majorHAnsi"/>
          <w:spacing w:val="17"/>
          <w:w w:val="105"/>
          <w:lang w:val="fr-BE"/>
        </w:rPr>
      </w:pPr>
      <w:bookmarkStart w:id="48" w:name="_Toc211955550"/>
      <w:r w:rsidRPr="00EE6982">
        <w:rPr>
          <w:rFonts w:asciiTheme="majorHAnsi" w:hAnsiTheme="majorHAnsi" w:cstheme="majorHAnsi"/>
          <w:spacing w:val="17"/>
          <w:w w:val="105"/>
          <w:lang w:val="fr-BE"/>
        </w:rPr>
        <w:t xml:space="preserve">I.5 </w:t>
      </w:r>
      <w:r w:rsidRPr="00EE6982">
        <w:rPr>
          <w:rFonts w:asciiTheme="majorHAnsi" w:hAnsiTheme="majorHAnsi" w:cstheme="majorHAnsi"/>
          <w:spacing w:val="17"/>
          <w:w w:val="105"/>
          <w:lang w:val="fr-BE"/>
        </w:rPr>
        <w:tab/>
        <w:t>DÉLAIS D’EXÉCUTIONS</w:t>
      </w:r>
      <w:bookmarkEnd w:id="48"/>
    </w:p>
    <w:p w14:paraId="3061A55A" w14:textId="77777777" w:rsidR="00223F76" w:rsidRPr="00EE6982" w:rsidRDefault="00223F76" w:rsidP="00150DF1">
      <w:pPr>
        <w:pStyle w:val="Corpsdetexte"/>
        <w:spacing w:line="276" w:lineRule="auto"/>
        <w:rPr>
          <w:rFonts w:asciiTheme="majorHAnsi" w:eastAsiaTheme="minorHAnsi" w:hAnsiTheme="majorHAnsi" w:cstheme="majorHAnsi"/>
          <w:w w:val="105"/>
          <w:lang w:val="fr-BE"/>
        </w:rPr>
      </w:pPr>
    </w:p>
    <w:p w14:paraId="220D4F32" w14:textId="14B92247" w:rsidR="00223F76" w:rsidRPr="00EE6982" w:rsidRDefault="00223F76" w:rsidP="00150DF1">
      <w:pPr>
        <w:pStyle w:val="Corpsdetexte"/>
        <w:spacing w:line="276" w:lineRule="auto"/>
        <w:rPr>
          <w:rFonts w:asciiTheme="majorHAnsi" w:eastAsiaTheme="minorHAnsi" w:hAnsiTheme="majorHAnsi" w:cstheme="majorHAnsi"/>
          <w:i/>
          <w:iCs/>
          <w:color w:val="0000FF"/>
          <w:w w:val="105"/>
          <w:lang w:val="fr-BE"/>
        </w:rPr>
      </w:pPr>
      <w:r w:rsidRPr="00EE6982">
        <w:rPr>
          <w:rFonts w:asciiTheme="majorHAnsi" w:eastAsiaTheme="minorHAnsi" w:hAnsiTheme="majorHAnsi" w:cstheme="majorHAnsi"/>
          <w:w w:val="105"/>
          <w:lang w:val="fr-BE"/>
        </w:rPr>
        <w:t>Les délais d’exécutions sont les suivants </w:t>
      </w:r>
      <w:r w:rsidRPr="00EE6982">
        <w:rPr>
          <w:rFonts w:asciiTheme="majorHAnsi" w:eastAsiaTheme="minorHAnsi" w:hAnsiTheme="majorHAnsi" w:cstheme="majorHAnsi"/>
          <w:color w:val="0000FF"/>
          <w:w w:val="105"/>
          <w:lang w:val="fr-BE"/>
        </w:rPr>
        <w:t>ou</w:t>
      </w:r>
      <w:r w:rsidRPr="00EE6982">
        <w:rPr>
          <w:rFonts w:asciiTheme="majorHAnsi" w:eastAsiaTheme="minorHAnsi" w:hAnsiTheme="majorHAnsi" w:cstheme="majorHAnsi"/>
          <w:w w:val="105"/>
          <w:lang w:val="fr-BE"/>
        </w:rPr>
        <w:t xml:space="preserve"> </w:t>
      </w:r>
      <w:r w:rsidRPr="00EE6982">
        <w:rPr>
          <w:rFonts w:asciiTheme="majorHAnsi" w:eastAsiaTheme="minorHAnsi" w:hAnsiTheme="majorHAnsi" w:cstheme="majorHAnsi"/>
          <w:i/>
          <w:iCs/>
          <w:color w:val="0000FF"/>
          <w:w w:val="105"/>
          <w:lang w:val="fr-BE"/>
        </w:rPr>
        <w:t>se trouvent stipulé</w:t>
      </w:r>
      <w:r w:rsidR="006D5716" w:rsidRPr="00EE6982">
        <w:rPr>
          <w:rFonts w:asciiTheme="majorHAnsi" w:eastAsiaTheme="minorHAnsi" w:hAnsiTheme="majorHAnsi" w:cstheme="majorHAnsi"/>
          <w:i/>
          <w:iCs/>
          <w:color w:val="0000FF"/>
          <w:w w:val="105"/>
          <w:lang w:val="fr-BE"/>
        </w:rPr>
        <w:t>s</w:t>
      </w:r>
      <w:r w:rsidRPr="00EE6982">
        <w:rPr>
          <w:rFonts w:asciiTheme="majorHAnsi" w:eastAsiaTheme="minorHAnsi" w:hAnsiTheme="majorHAnsi" w:cstheme="majorHAnsi"/>
          <w:i/>
          <w:iCs/>
          <w:color w:val="0000FF"/>
          <w:w w:val="105"/>
          <w:lang w:val="fr-BE"/>
        </w:rPr>
        <w:t xml:space="preserve"> dans </w:t>
      </w:r>
      <w:r w:rsidR="001B60C9" w:rsidRPr="00EE6982">
        <w:rPr>
          <w:rFonts w:asciiTheme="majorHAnsi" w:eastAsiaTheme="minorHAnsi" w:hAnsiTheme="majorHAnsi" w:cstheme="majorHAnsi"/>
          <w:i/>
          <w:iCs/>
          <w:color w:val="0000FF"/>
          <w:w w:val="105"/>
          <w:lang w:val="fr-BE"/>
        </w:rPr>
        <w:t>les clauses techniques</w:t>
      </w:r>
    </w:p>
    <w:p w14:paraId="3312F679" w14:textId="52AAE73B" w:rsidR="00B40C67" w:rsidRPr="00EE6982" w:rsidRDefault="00B40C67" w:rsidP="00150DF1">
      <w:pPr>
        <w:pStyle w:val="Corpsdetexte"/>
        <w:spacing w:line="276" w:lineRule="auto"/>
        <w:rPr>
          <w:rFonts w:asciiTheme="majorHAnsi" w:eastAsiaTheme="minorHAnsi" w:hAnsiTheme="majorHAnsi" w:cstheme="majorHAnsi"/>
          <w:color w:val="0000FF"/>
          <w:w w:val="105"/>
          <w:lang w:val="fr-BE"/>
        </w:rPr>
      </w:pPr>
      <w:r w:rsidRPr="00EE6982">
        <w:rPr>
          <w:rFonts w:asciiTheme="majorHAnsi" w:eastAsiaTheme="minorHAnsi" w:hAnsiTheme="majorHAnsi" w:cstheme="majorHAnsi"/>
          <w:i/>
          <w:color w:val="0000FF"/>
          <w:w w:val="105"/>
          <w:lang w:val="fr-BE"/>
        </w:rPr>
        <w:t>(Préciser si nécessaire)</w:t>
      </w:r>
    </w:p>
    <w:p w14:paraId="7C9490A0" w14:textId="0FC7371C" w:rsidR="00B40C67" w:rsidRPr="00EE6982" w:rsidRDefault="00B40C67" w:rsidP="00AE46D8">
      <w:pPr>
        <w:pStyle w:val="Paragraphedeliste"/>
        <w:numPr>
          <w:ilvl w:val="0"/>
          <w:numId w:val="16"/>
        </w:numPr>
        <w:autoSpaceDE w:val="0"/>
        <w:autoSpaceDN w:val="0"/>
        <w:adjustRightInd w:val="0"/>
        <w:rPr>
          <w:rFonts w:asciiTheme="majorHAnsi" w:eastAsiaTheme="minorHAnsi" w:hAnsiTheme="majorHAnsi" w:cstheme="majorHAnsi"/>
          <w:color w:val="0000FF"/>
          <w:w w:val="105"/>
          <w:sz w:val="19"/>
          <w:szCs w:val="19"/>
          <w:lang w:val="fr-BE"/>
        </w:rPr>
      </w:pPr>
      <w:r w:rsidRPr="00EE6982">
        <w:rPr>
          <w:rFonts w:asciiTheme="majorHAnsi" w:eastAsiaTheme="minorHAnsi" w:hAnsiTheme="majorHAnsi" w:cstheme="majorHAnsi"/>
          <w:color w:val="0000FF"/>
          <w:w w:val="105"/>
          <w:sz w:val="19"/>
          <w:szCs w:val="19"/>
          <w:lang w:val="fr-BE"/>
        </w:rPr>
        <w:t xml:space="preserve">Réalisation des avant-projets : XX jours calendrier </w:t>
      </w:r>
    </w:p>
    <w:p w14:paraId="6A7D3FC3" w14:textId="01E4C4DE" w:rsidR="00B40C67" w:rsidRPr="00EE6982" w:rsidRDefault="006D5716" w:rsidP="00AE46D8">
      <w:pPr>
        <w:pStyle w:val="Paragraphedeliste"/>
        <w:numPr>
          <w:ilvl w:val="0"/>
          <w:numId w:val="16"/>
        </w:numPr>
        <w:autoSpaceDE w:val="0"/>
        <w:autoSpaceDN w:val="0"/>
        <w:adjustRightInd w:val="0"/>
        <w:rPr>
          <w:rFonts w:asciiTheme="majorHAnsi" w:eastAsiaTheme="minorHAnsi" w:hAnsiTheme="majorHAnsi" w:cstheme="majorHAnsi"/>
          <w:color w:val="0000FF"/>
          <w:w w:val="105"/>
          <w:sz w:val="19"/>
          <w:szCs w:val="19"/>
          <w:lang w:val="fr-BE"/>
        </w:rPr>
      </w:pPr>
      <w:r w:rsidRPr="00EE6982">
        <w:rPr>
          <w:rFonts w:asciiTheme="majorHAnsi" w:eastAsiaTheme="minorHAnsi" w:hAnsiTheme="majorHAnsi" w:cstheme="majorHAnsi"/>
          <w:color w:val="0000FF"/>
          <w:w w:val="105"/>
          <w:sz w:val="19"/>
          <w:szCs w:val="19"/>
          <w:lang w:val="fr-BE"/>
        </w:rPr>
        <w:t xml:space="preserve">Établissement du </w:t>
      </w:r>
      <w:r w:rsidR="00B40C67" w:rsidRPr="00EE6982">
        <w:rPr>
          <w:rFonts w:asciiTheme="majorHAnsi" w:eastAsiaTheme="minorHAnsi" w:hAnsiTheme="majorHAnsi" w:cstheme="majorHAnsi"/>
          <w:color w:val="0000FF"/>
          <w:w w:val="105"/>
          <w:sz w:val="19"/>
          <w:szCs w:val="19"/>
          <w:lang w:val="fr-BE"/>
        </w:rPr>
        <w:t>dossier de demande de permis d'urbanisme : XX jours calendrier</w:t>
      </w:r>
    </w:p>
    <w:p w14:paraId="6203FC92" w14:textId="40611F89" w:rsidR="00B40C67" w:rsidRPr="00EE6982" w:rsidRDefault="006D5716" w:rsidP="00AE46D8">
      <w:pPr>
        <w:pStyle w:val="Paragraphedeliste"/>
        <w:numPr>
          <w:ilvl w:val="0"/>
          <w:numId w:val="16"/>
        </w:numPr>
        <w:autoSpaceDE w:val="0"/>
        <w:autoSpaceDN w:val="0"/>
        <w:adjustRightInd w:val="0"/>
        <w:rPr>
          <w:rFonts w:asciiTheme="majorHAnsi" w:eastAsiaTheme="minorHAnsi" w:hAnsiTheme="majorHAnsi" w:cstheme="majorHAnsi"/>
          <w:color w:val="0000FF"/>
          <w:w w:val="105"/>
          <w:sz w:val="19"/>
          <w:szCs w:val="19"/>
          <w:lang w:val="fr-BE"/>
        </w:rPr>
      </w:pPr>
      <w:r w:rsidRPr="00EE6982">
        <w:rPr>
          <w:rFonts w:asciiTheme="majorHAnsi" w:eastAsiaTheme="minorHAnsi" w:hAnsiTheme="majorHAnsi" w:cstheme="majorHAnsi"/>
          <w:color w:val="0000FF"/>
          <w:w w:val="105"/>
          <w:sz w:val="19"/>
          <w:szCs w:val="19"/>
          <w:lang w:val="fr-BE"/>
        </w:rPr>
        <w:t xml:space="preserve">Établissement du </w:t>
      </w:r>
      <w:r w:rsidR="00B40C67" w:rsidRPr="00EE6982">
        <w:rPr>
          <w:rFonts w:asciiTheme="majorHAnsi" w:eastAsiaTheme="minorHAnsi" w:hAnsiTheme="majorHAnsi" w:cstheme="majorHAnsi"/>
          <w:color w:val="0000FF"/>
          <w:w w:val="105"/>
          <w:sz w:val="19"/>
          <w:szCs w:val="19"/>
          <w:lang w:val="fr-BE"/>
        </w:rPr>
        <w:t xml:space="preserve">dossier d'adjudication : XX jours calendrier </w:t>
      </w:r>
    </w:p>
    <w:p w14:paraId="4DFD59FC" w14:textId="6903AF06" w:rsidR="00B40C67" w:rsidRPr="00EE6982" w:rsidRDefault="00B40C67" w:rsidP="00AE46D8">
      <w:pPr>
        <w:pStyle w:val="Paragraphedeliste"/>
        <w:numPr>
          <w:ilvl w:val="0"/>
          <w:numId w:val="16"/>
        </w:numPr>
        <w:autoSpaceDE w:val="0"/>
        <w:autoSpaceDN w:val="0"/>
        <w:adjustRightInd w:val="0"/>
        <w:rPr>
          <w:rFonts w:asciiTheme="majorHAnsi" w:eastAsiaTheme="minorHAnsi" w:hAnsiTheme="majorHAnsi" w:cstheme="majorHAnsi"/>
          <w:color w:val="0000FF"/>
          <w:w w:val="105"/>
          <w:sz w:val="19"/>
          <w:szCs w:val="19"/>
          <w:lang w:val="fr-BE"/>
        </w:rPr>
      </w:pPr>
      <w:r w:rsidRPr="00EE6982">
        <w:rPr>
          <w:rFonts w:asciiTheme="majorHAnsi" w:eastAsiaTheme="minorHAnsi" w:hAnsiTheme="majorHAnsi" w:cstheme="majorHAnsi"/>
          <w:color w:val="0000FF"/>
          <w:w w:val="105"/>
          <w:sz w:val="19"/>
          <w:szCs w:val="19"/>
          <w:lang w:val="fr-BE"/>
        </w:rPr>
        <w:t xml:space="preserve">Analyse des offres pour l'exécution les travaux : XX jours calendrier </w:t>
      </w:r>
    </w:p>
    <w:p w14:paraId="0B71F670" w14:textId="68541AD6" w:rsidR="00B40C67" w:rsidRPr="00EE6982" w:rsidRDefault="00B40C67" w:rsidP="00AE46D8">
      <w:pPr>
        <w:pStyle w:val="Paragraphedeliste"/>
        <w:numPr>
          <w:ilvl w:val="0"/>
          <w:numId w:val="16"/>
        </w:numPr>
        <w:autoSpaceDE w:val="0"/>
        <w:autoSpaceDN w:val="0"/>
        <w:adjustRightInd w:val="0"/>
        <w:rPr>
          <w:rFonts w:asciiTheme="majorHAnsi" w:eastAsiaTheme="minorHAnsi" w:hAnsiTheme="majorHAnsi" w:cstheme="majorHAnsi"/>
          <w:color w:val="0000FF"/>
          <w:w w:val="105"/>
          <w:sz w:val="19"/>
          <w:szCs w:val="19"/>
          <w:lang w:val="fr-BE"/>
        </w:rPr>
      </w:pPr>
      <w:r w:rsidRPr="00EE6982">
        <w:rPr>
          <w:rFonts w:asciiTheme="majorHAnsi" w:eastAsiaTheme="minorHAnsi" w:hAnsiTheme="majorHAnsi" w:cstheme="majorHAnsi"/>
          <w:color w:val="0000FF"/>
          <w:w w:val="105"/>
          <w:sz w:val="19"/>
          <w:szCs w:val="19"/>
          <w:lang w:val="fr-BE"/>
        </w:rPr>
        <w:t>Direction des travaux : PV transmis dans les XX jours</w:t>
      </w:r>
      <w:r w:rsidR="006D5716" w:rsidRPr="00EE6982">
        <w:rPr>
          <w:rFonts w:asciiTheme="majorHAnsi" w:eastAsiaTheme="minorHAnsi" w:hAnsiTheme="majorHAnsi" w:cstheme="majorHAnsi"/>
          <w:color w:val="0000FF"/>
          <w:w w:val="105"/>
          <w:sz w:val="19"/>
          <w:szCs w:val="19"/>
          <w:lang w:val="fr-BE"/>
        </w:rPr>
        <w:t xml:space="preserve"> ouvrables</w:t>
      </w:r>
    </w:p>
    <w:p w14:paraId="2E07CAA8" w14:textId="414DDB44" w:rsidR="00B40C67" w:rsidRPr="00EE6982" w:rsidRDefault="00B40C67" w:rsidP="00AE46D8">
      <w:pPr>
        <w:pStyle w:val="Paragraphedeliste"/>
        <w:numPr>
          <w:ilvl w:val="0"/>
          <w:numId w:val="16"/>
        </w:numPr>
        <w:autoSpaceDE w:val="0"/>
        <w:autoSpaceDN w:val="0"/>
        <w:adjustRightInd w:val="0"/>
        <w:rPr>
          <w:rFonts w:asciiTheme="majorHAnsi" w:eastAsiaTheme="minorHAnsi" w:hAnsiTheme="majorHAnsi" w:cstheme="majorHAnsi"/>
          <w:color w:val="0000FF"/>
          <w:w w:val="105"/>
          <w:sz w:val="19"/>
          <w:szCs w:val="19"/>
          <w:lang w:val="fr-BE"/>
        </w:rPr>
      </w:pPr>
      <w:r w:rsidRPr="00EE6982">
        <w:rPr>
          <w:rFonts w:asciiTheme="majorHAnsi" w:eastAsiaTheme="minorHAnsi" w:hAnsiTheme="majorHAnsi" w:cstheme="majorHAnsi"/>
          <w:color w:val="0000FF"/>
          <w:w w:val="105"/>
          <w:sz w:val="19"/>
          <w:szCs w:val="19"/>
          <w:lang w:val="fr-BE"/>
        </w:rPr>
        <w:t xml:space="preserve">Réception des travaux : PV transmis au plus tard </w:t>
      </w:r>
      <w:r w:rsidR="006D5716" w:rsidRPr="00EE6982">
        <w:rPr>
          <w:rFonts w:asciiTheme="majorHAnsi" w:eastAsiaTheme="minorHAnsi" w:hAnsiTheme="majorHAnsi" w:cstheme="majorHAnsi"/>
          <w:color w:val="0000FF"/>
          <w:w w:val="105"/>
          <w:sz w:val="19"/>
          <w:szCs w:val="19"/>
          <w:lang w:val="fr-BE"/>
        </w:rPr>
        <w:t xml:space="preserve">dans les </w:t>
      </w:r>
      <w:r w:rsidRPr="00EE6982">
        <w:rPr>
          <w:rFonts w:asciiTheme="majorHAnsi" w:eastAsiaTheme="minorHAnsi" w:hAnsiTheme="majorHAnsi" w:cstheme="majorHAnsi"/>
          <w:color w:val="0000FF"/>
          <w:w w:val="105"/>
          <w:sz w:val="19"/>
          <w:szCs w:val="19"/>
          <w:lang w:val="fr-BE"/>
        </w:rPr>
        <w:t xml:space="preserve">XX </w:t>
      </w:r>
      <w:proofErr w:type="gramStart"/>
      <w:r w:rsidRPr="00EE6982">
        <w:rPr>
          <w:rFonts w:asciiTheme="majorHAnsi" w:eastAsiaTheme="minorHAnsi" w:hAnsiTheme="majorHAnsi" w:cstheme="majorHAnsi"/>
          <w:color w:val="0000FF"/>
          <w:w w:val="105"/>
          <w:sz w:val="19"/>
          <w:szCs w:val="19"/>
          <w:lang w:val="fr-BE"/>
        </w:rPr>
        <w:t xml:space="preserve">jours </w:t>
      </w:r>
      <w:r w:rsidR="006D5716" w:rsidRPr="00EE6982">
        <w:rPr>
          <w:rFonts w:asciiTheme="majorHAnsi" w:eastAsiaTheme="minorHAnsi" w:hAnsiTheme="majorHAnsi" w:cstheme="majorHAnsi"/>
          <w:color w:val="0000FF"/>
          <w:w w:val="105"/>
          <w:sz w:val="19"/>
          <w:szCs w:val="19"/>
          <w:lang w:val="fr-BE"/>
        </w:rPr>
        <w:t xml:space="preserve"> ouvrables</w:t>
      </w:r>
      <w:proofErr w:type="gramEnd"/>
      <w:r w:rsidR="006D5716" w:rsidRPr="00EE6982" w:rsidDel="006D5716">
        <w:rPr>
          <w:rFonts w:asciiTheme="majorHAnsi" w:eastAsiaTheme="minorHAnsi" w:hAnsiTheme="majorHAnsi" w:cstheme="majorHAnsi"/>
          <w:color w:val="0000FF"/>
          <w:w w:val="105"/>
          <w:sz w:val="19"/>
          <w:szCs w:val="19"/>
          <w:lang w:val="fr-BE"/>
        </w:rPr>
        <w:t xml:space="preserve"> </w:t>
      </w:r>
    </w:p>
    <w:p w14:paraId="1779DF49" w14:textId="77777777" w:rsidR="00852BC2" w:rsidRPr="00EE6982" w:rsidRDefault="00852BC2" w:rsidP="00584A64">
      <w:pPr>
        <w:pStyle w:val="Corpsdetexte"/>
        <w:rPr>
          <w:rFonts w:asciiTheme="majorHAnsi" w:hAnsiTheme="majorHAnsi" w:cstheme="majorHAnsi"/>
          <w:w w:val="105"/>
          <w:lang w:val="fr-BE"/>
        </w:rPr>
      </w:pPr>
    </w:p>
    <w:p w14:paraId="3977C245" w14:textId="135286C1" w:rsidR="00852BC2" w:rsidRPr="00EE6982" w:rsidRDefault="00852BC2" w:rsidP="00852BC2">
      <w:pPr>
        <w:pStyle w:val="Titre2"/>
        <w:spacing w:before="240"/>
        <w:ind w:left="0" w:firstLine="0"/>
        <w:rPr>
          <w:rFonts w:asciiTheme="majorHAnsi" w:hAnsiTheme="majorHAnsi" w:cstheme="majorHAnsi"/>
          <w:spacing w:val="17"/>
          <w:w w:val="105"/>
          <w:lang w:val="fr-BE"/>
        </w:rPr>
      </w:pPr>
      <w:bookmarkStart w:id="49" w:name="_Toc491269601"/>
      <w:bookmarkStart w:id="50" w:name="_Toc211955551"/>
      <w:r w:rsidRPr="00EE6982">
        <w:rPr>
          <w:rFonts w:asciiTheme="majorHAnsi" w:hAnsiTheme="majorHAnsi" w:cstheme="majorHAnsi"/>
          <w:spacing w:val="17"/>
          <w:w w:val="105"/>
          <w:lang w:val="fr-BE"/>
        </w:rPr>
        <w:t>I.</w:t>
      </w:r>
      <w:r w:rsidR="00B40C67" w:rsidRPr="00EE6982">
        <w:rPr>
          <w:rFonts w:asciiTheme="majorHAnsi" w:hAnsiTheme="majorHAnsi" w:cstheme="majorHAnsi"/>
          <w:spacing w:val="17"/>
          <w:w w:val="105"/>
          <w:lang w:val="fr-BE"/>
        </w:rPr>
        <w:t>6</w:t>
      </w:r>
      <w:r w:rsidRPr="00EE6982">
        <w:rPr>
          <w:rFonts w:asciiTheme="majorHAnsi" w:hAnsiTheme="majorHAnsi" w:cstheme="majorHAnsi"/>
          <w:spacing w:val="17"/>
          <w:w w:val="105"/>
          <w:lang w:val="fr-BE"/>
        </w:rPr>
        <w:t xml:space="preserve"> </w:t>
      </w:r>
      <w:r w:rsidRPr="00EE6982">
        <w:rPr>
          <w:rFonts w:asciiTheme="majorHAnsi" w:hAnsiTheme="majorHAnsi" w:cstheme="majorHAnsi"/>
          <w:spacing w:val="17"/>
          <w:w w:val="105"/>
          <w:lang w:val="fr-BE"/>
        </w:rPr>
        <w:tab/>
        <w:t>MODE DE PASSATION</w:t>
      </w:r>
      <w:bookmarkEnd w:id="49"/>
      <w:bookmarkEnd w:id="50"/>
    </w:p>
    <w:p w14:paraId="4264A73C" w14:textId="77777777" w:rsidR="00852BC2" w:rsidRPr="00EE6982" w:rsidRDefault="00852BC2" w:rsidP="00B9174C">
      <w:pPr>
        <w:pStyle w:val="Default"/>
        <w:spacing w:line="276" w:lineRule="auto"/>
        <w:jc w:val="both"/>
        <w:rPr>
          <w:rFonts w:asciiTheme="majorHAnsi" w:hAnsiTheme="majorHAnsi" w:cstheme="majorHAnsi"/>
          <w:i/>
          <w:color w:val="FF0000"/>
          <w:w w:val="105"/>
          <w:sz w:val="19"/>
          <w:szCs w:val="19"/>
        </w:rPr>
      </w:pPr>
    </w:p>
    <w:p w14:paraId="2A707E4B" w14:textId="77777777" w:rsidR="00852BC2" w:rsidRPr="00EE6982" w:rsidRDefault="00852BC2" w:rsidP="00852BC2">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 xml:space="preserve">Le marché est passé par procédure concurrentielle avec négociation. </w:t>
      </w:r>
    </w:p>
    <w:p w14:paraId="38A9C063" w14:textId="77777777" w:rsidR="00852BC2" w:rsidRPr="00EE6982" w:rsidRDefault="00852BC2" w:rsidP="00852BC2">
      <w:pPr>
        <w:pStyle w:val="Corpsdetexte"/>
        <w:spacing w:line="276" w:lineRule="auto"/>
        <w:rPr>
          <w:rFonts w:asciiTheme="majorHAnsi" w:hAnsiTheme="majorHAnsi" w:cstheme="majorHAnsi"/>
          <w:w w:val="105"/>
          <w:lang w:val="fr-BE"/>
        </w:rPr>
      </w:pPr>
    </w:p>
    <w:p w14:paraId="63467832" w14:textId="312AAB12" w:rsidR="00852BC2" w:rsidRPr="00EE6982" w:rsidRDefault="00852BC2" w:rsidP="00852BC2">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 xml:space="preserve">Conformément aux considérants 42 et 43 de la directive 2014/24/UE du Parlement européen et du </w:t>
      </w:r>
      <w:r w:rsidR="00B1111E" w:rsidRPr="00EE6982">
        <w:rPr>
          <w:rFonts w:asciiTheme="majorHAnsi" w:hAnsiTheme="majorHAnsi" w:cstheme="majorHAnsi"/>
          <w:w w:val="105"/>
          <w:lang w:val="fr-BE"/>
        </w:rPr>
        <w:t>C</w:t>
      </w:r>
      <w:r w:rsidRPr="00EE6982">
        <w:rPr>
          <w:rFonts w:asciiTheme="majorHAnsi" w:hAnsiTheme="majorHAnsi" w:cstheme="majorHAnsi"/>
          <w:w w:val="105"/>
          <w:lang w:val="fr-BE"/>
        </w:rPr>
        <w:t>onseil du 26 février 2014 sur la passation des marchés publics (tels que reproduits dans l’exposé des motifs de la loi du 17 juin 2016), le présent marché de services d’architecture rentre bien dans l’hypothèse visée par l’article 38, §1</w:t>
      </w:r>
      <w:r w:rsidR="00E963AF" w:rsidRPr="00EE6982">
        <w:rPr>
          <w:rFonts w:asciiTheme="majorHAnsi" w:hAnsiTheme="majorHAnsi" w:cstheme="majorHAnsi"/>
          <w:w w:val="105"/>
          <w:vertAlign w:val="superscript"/>
          <w:lang w:val="fr-BE"/>
        </w:rPr>
        <w:t>er</w:t>
      </w:r>
      <w:r w:rsidRPr="00EE6982">
        <w:rPr>
          <w:rFonts w:asciiTheme="majorHAnsi" w:hAnsiTheme="majorHAnsi" w:cstheme="majorHAnsi"/>
          <w:w w:val="105"/>
          <w:lang w:val="fr-BE"/>
        </w:rPr>
        <w:t>, 1° b) de la loi du 17 juin 2016 (« </w:t>
      </w:r>
      <w:r w:rsidRPr="00EE6982">
        <w:rPr>
          <w:rFonts w:asciiTheme="majorHAnsi" w:hAnsiTheme="majorHAnsi" w:cstheme="majorHAnsi"/>
          <w:i/>
          <w:iCs/>
          <w:w w:val="105"/>
          <w:lang w:val="fr-BE"/>
        </w:rPr>
        <w:t>(…) les services objets du marché incluent la conception ou les solutions innovantes</w:t>
      </w:r>
      <w:r w:rsidRPr="00EE6982">
        <w:rPr>
          <w:rFonts w:asciiTheme="majorHAnsi" w:hAnsiTheme="majorHAnsi" w:cstheme="majorHAnsi"/>
          <w:w w:val="105"/>
          <w:lang w:val="fr-BE"/>
        </w:rPr>
        <w:t> »).</w:t>
      </w:r>
    </w:p>
    <w:p w14:paraId="1AEFB135" w14:textId="679BD3CA" w:rsidR="00852BC2" w:rsidRPr="00EE6982" w:rsidRDefault="00852BC2" w:rsidP="00857DC7">
      <w:pPr>
        <w:pStyle w:val="Corpsdetexte"/>
        <w:spacing w:before="51" w:line="276" w:lineRule="auto"/>
        <w:ind w:right="110"/>
        <w:jc w:val="both"/>
        <w:rPr>
          <w:rFonts w:asciiTheme="majorHAnsi" w:hAnsiTheme="majorHAnsi" w:cstheme="majorHAnsi"/>
          <w:w w:val="105"/>
          <w:lang w:val="fr-BE"/>
        </w:rPr>
      </w:pPr>
      <w:r w:rsidRPr="00EE6982">
        <w:rPr>
          <w:rFonts w:asciiTheme="majorHAnsi" w:hAnsiTheme="majorHAnsi" w:cstheme="majorHAnsi"/>
          <w:w w:val="105"/>
          <w:lang w:val="fr-BE"/>
        </w:rPr>
        <w:t>En effet, les marchés d’architecture portent nécessairement sur de la conception pour le pouvoir adjudicateur (de plans, de projets, etc.). Dans de tels cas, des négociations seront souvent nécessaires afin de garantir que le service en question répond</w:t>
      </w:r>
      <w:r w:rsidR="00B9174C" w:rsidRPr="00EE6982">
        <w:rPr>
          <w:rFonts w:asciiTheme="majorHAnsi" w:hAnsiTheme="majorHAnsi" w:cstheme="majorHAnsi"/>
          <w:w w:val="105"/>
          <w:lang w:val="fr-BE"/>
        </w:rPr>
        <w:t>e</w:t>
      </w:r>
      <w:r w:rsidRPr="00EE6982">
        <w:rPr>
          <w:rFonts w:asciiTheme="majorHAnsi" w:hAnsiTheme="majorHAnsi" w:cstheme="majorHAnsi"/>
          <w:w w:val="105"/>
          <w:lang w:val="fr-BE"/>
        </w:rPr>
        <w:t xml:space="preserve"> aux besoins du pouvoir adjudicateur.</w:t>
      </w:r>
    </w:p>
    <w:p w14:paraId="6018D0B6" w14:textId="77777777" w:rsidR="00857DC7" w:rsidRPr="00EE6982" w:rsidRDefault="00857DC7" w:rsidP="00857DC7">
      <w:pPr>
        <w:pStyle w:val="Corpsdetexte"/>
        <w:spacing w:before="51" w:line="276" w:lineRule="auto"/>
        <w:ind w:right="110"/>
        <w:jc w:val="both"/>
        <w:rPr>
          <w:rFonts w:asciiTheme="majorHAnsi" w:hAnsiTheme="majorHAnsi" w:cstheme="majorHAnsi"/>
          <w:w w:val="105"/>
          <w:lang w:val="fr-BE"/>
        </w:rPr>
      </w:pPr>
    </w:p>
    <w:p w14:paraId="786E043C" w14:textId="77777777" w:rsidR="00852BC2" w:rsidRPr="00EE6982" w:rsidRDefault="00852BC2" w:rsidP="00852BC2">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 xml:space="preserve">La procédure se déroule en deux phases. Dans une première phase, </w:t>
      </w:r>
      <w:r w:rsidRPr="00EE6982">
        <w:rPr>
          <w:rFonts w:asciiTheme="majorHAnsi" w:hAnsiTheme="majorHAnsi" w:cstheme="majorHAnsi"/>
          <w:i/>
          <w:color w:val="0000FF"/>
          <w:w w:val="105"/>
          <w:lang w:val="fr-BE"/>
        </w:rPr>
        <w:t xml:space="preserve">(nombre) </w:t>
      </w:r>
      <w:r w:rsidRPr="00EE6982">
        <w:rPr>
          <w:rFonts w:asciiTheme="majorHAnsi" w:hAnsiTheme="majorHAnsi" w:cstheme="majorHAnsi"/>
          <w:color w:val="0000FF"/>
          <w:w w:val="105"/>
          <w:lang w:val="fr-BE"/>
        </w:rPr>
        <w:t xml:space="preserve">candidats OU entre </w:t>
      </w:r>
      <w:r w:rsidRPr="00EE6982">
        <w:rPr>
          <w:rFonts w:asciiTheme="majorHAnsi" w:hAnsiTheme="majorHAnsi" w:cstheme="majorHAnsi"/>
          <w:i/>
          <w:color w:val="0000FF"/>
          <w:w w:val="105"/>
          <w:lang w:val="fr-BE"/>
        </w:rPr>
        <w:t>(nombre)</w:t>
      </w:r>
      <w:r w:rsidRPr="00EE6982">
        <w:rPr>
          <w:rFonts w:asciiTheme="majorHAnsi" w:hAnsiTheme="majorHAnsi" w:cstheme="majorHAnsi"/>
          <w:color w:val="0000FF"/>
          <w:w w:val="105"/>
          <w:lang w:val="fr-BE"/>
        </w:rPr>
        <w:t xml:space="preserve"> et </w:t>
      </w:r>
      <w:r w:rsidRPr="00EE6982">
        <w:rPr>
          <w:rFonts w:asciiTheme="majorHAnsi" w:hAnsiTheme="majorHAnsi" w:cstheme="majorHAnsi"/>
          <w:i/>
          <w:color w:val="0000FF"/>
          <w:w w:val="105"/>
          <w:lang w:val="fr-BE"/>
        </w:rPr>
        <w:t>(nombre)</w:t>
      </w:r>
      <w:r w:rsidRPr="00EE6982">
        <w:rPr>
          <w:rFonts w:asciiTheme="majorHAnsi" w:hAnsiTheme="majorHAnsi" w:cstheme="majorHAnsi"/>
          <w:color w:val="0000FF"/>
          <w:w w:val="105"/>
          <w:lang w:val="fr-BE"/>
        </w:rPr>
        <w:t xml:space="preserve"> candidats </w:t>
      </w:r>
      <w:r w:rsidRPr="00EE6982">
        <w:rPr>
          <w:rFonts w:asciiTheme="majorHAnsi" w:hAnsiTheme="majorHAnsi" w:cstheme="majorHAnsi"/>
          <w:w w:val="105"/>
          <w:lang w:val="fr-BE"/>
        </w:rPr>
        <w:t>sont sélectionnés. Dans une deuxième phase, les candidats sélectionnés sont invités à remettre une offre.</w:t>
      </w:r>
    </w:p>
    <w:p w14:paraId="2FA564AA" w14:textId="77777777" w:rsidR="00852BC2" w:rsidRPr="00EE6982" w:rsidRDefault="00852BC2" w:rsidP="00852BC2">
      <w:pPr>
        <w:pStyle w:val="Corpsdetexte"/>
        <w:spacing w:before="51" w:line="276" w:lineRule="auto"/>
        <w:ind w:left="116" w:right="110"/>
        <w:jc w:val="both"/>
        <w:rPr>
          <w:rFonts w:asciiTheme="majorHAnsi" w:hAnsiTheme="majorHAnsi" w:cstheme="majorHAnsi"/>
          <w:w w:val="105"/>
          <w:lang w:val="fr-BE"/>
        </w:rPr>
      </w:pPr>
    </w:p>
    <w:p w14:paraId="25D3396D" w14:textId="460ADE06" w:rsidR="00AB71A2" w:rsidRPr="00EE6982" w:rsidRDefault="00F979BB" w:rsidP="00F979BB">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 xml:space="preserve">Le bouwmeester maître architecte (BMA) accompagne le pouvoir adjudicateur pendant l’ensemble de la procédure, notamment lors de la rédaction du cahier spécial des charges, de la rédaction du programme, de la sélection qualitative des candidats et lors du comité d’avis pour l’analyse des offres. </w:t>
      </w:r>
      <w:bookmarkStart w:id="51" w:name="_Hlk133489516"/>
    </w:p>
    <w:bookmarkEnd w:id="51"/>
    <w:p w14:paraId="6E89E5BF" w14:textId="64EE522B" w:rsidR="00F979BB" w:rsidRPr="00EE6982" w:rsidRDefault="00F979BB" w:rsidP="00F979BB">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 xml:space="preserve">Le bouwmeester maître architecte peut accompagner le pouvoir adjudicateur après l’attribution de la procédure jusqu’à la demande de permis, notamment dans le cadre de </w:t>
      </w:r>
      <w:commentRangeStart w:id="52"/>
      <w:r w:rsidRPr="00EE6982">
        <w:rPr>
          <w:rFonts w:asciiTheme="majorHAnsi" w:hAnsiTheme="majorHAnsi" w:cstheme="majorHAnsi"/>
          <w:w w:val="105"/>
          <w:lang w:val="fr-BE"/>
        </w:rPr>
        <w:t xml:space="preserve">l’avis BMA </w:t>
      </w:r>
      <w:commentRangeEnd w:id="52"/>
      <w:r w:rsidR="009D6FE0" w:rsidRPr="00EE6982">
        <w:rPr>
          <w:rStyle w:val="Marquedecommentaire"/>
          <w:rFonts w:asciiTheme="majorHAnsi" w:hAnsiTheme="majorHAnsi" w:cstheme="majorHAnsi"/>
          <w:w w:val="105"/>
          <w:sz w:val="19"/>
          <w:szCs w:val="19"/>
        </w:rPr>
        <w:commentReference w:id="52"/>
      </w:r>
      <w:r w:rsidRPr="00EE6982">
        <w:rPr>
          <w:rFonts w:asciiTheme="majorHAnsi" w:hAnsiTheme="majorHAnsi" w:cstheme="majorHAnsi"/>
          <w:w w:val="105"/>
          <w:lang w:val="fr-BE"/>
        </w:rPr>
        <w:t>lorsqu’il est obligatoire pour la complétude du dossier de demande de permis du projet.</w:t>
      </w:r>
    </w:p>
    <w:p w14:paraId="44F24E35" w14:textId="1DFCCD4E" w:rsidR="00852BC2" w:rsidRPr="00EE6982" w:rsidRDefault="00852BC2" w:rsidP="00852BC2">
      <w:pPr>
        <w:pStyle w:val="Corpsdetexte"/>
        <w:spacing w:before="9" w:line="276" w:lineRule="auto"/>
        <w:jc w:val="both"/>
        <w:rPr>
          <w:rFonts w:asciiTheme="majorHAnsi" w:hAnsiTheme="majorHAnsi" w:cstheme="majorHAnsi"/>
          <w:w w:val="105"/>
          <w:lang w:val="fr-BE"/>
        </w:rPr>
      </w:pPr>
    </w:p>
    <w:p w14:paraId="462F097E" w14:textId="012BB6E6" w:rsidR="00223F76" w:rsidRPr="00EE6982" w:rsidRDefault="00223F76" w:rsidP="00223F76">
      <w:pPr>
        <w:pStyle w:val="Titre2"/>
        <w:spacing w:before="240"/>
        <w:ind w:left="0" w:firstLine="0"/>
        <w:rPr>
          <w:rFonts w:asciiTheme="majorHAnsi" w:hAnsiTheme="majorHAnsi" w:cstheme="majorHAnsi"/>
          <w:spacing w:val="17"/>
          <w:w w:val="105"/>
          <w:lang w:val="fr-BE"/>
        </w:rPr>
      </w:pPr>
      <w:bookmarkStart w:id="53" w:name="_Toc211955552"/>
      <w:r w:rsidRPr="00EE6982">
        <w:rPr>
          <w:rFonts w:asciiTheme="majorHAnsi" w:hAnsiTheme="majorHAnsi" w:cstheme="majorHAnsi"/>
          <w:spacing w:val="17"/>
          <w:w w:val="105"/>
          <w:lang w:val="fr-BE"/>
        </w:rPr>
        <w:lastRenderedPageBreak/>
        <w:t xml:space="preserve">I.7 </w:t>
      </w:r>
      <w:r w:rsidRPr="00EE6982">
        <w:rPr>
          <w:rFonts w:asciiTheme="majorHAnsi" w:hAnsiTheme="majorHAnsi" w:cstheme="majorHAnsi"/>
          <w:spacing w:val="17"/>
          <w:w w:val="105"/>
          <w:lang w:val="fr-BE"/>
        </w:rPr>
        <w:tab/>
        <w:t>CALENDRIER DE LA PROCEDURE</w:t>
      </w:r>
      <w:bookmarkEnd w:id="53"/>
    </w:p>
    <w:p w14:paraId="4032AA8F" w14:textId="77777777" w:rsidR="00EE62FE" w:rsidRPr="00EE6982" w:rsidRDefault="00EE62FE" w:rsidP="00EE62FE">
      <w:pPr>
        <w:pStyle w:val="Default"/>
        <w:spacing w:line="276" w:lineRule="auto"/>
        <w:jc w:val="both"/>
        <w:rPr>
          <w:rFonts w:asciiTheme="majorHAnsi" w:hAnsiTheme="majorHAnsi" w:cstheme="majorHAnsi"/>
          <w:i/>
          <w:color w:val="FF0000"/>
          <w:w w:val="105"/>
          <w:sz w:val="19"/>
          <w:szCs w:val="19"/>
        </w:rPr>
      </w:pPr>
    </w:p>
    <w:p w14:paraId="72C60D3B" w14:textId="06951A21" w:rsidR="00EE62FE" w:rsidRPr="00EE6982" w:rsidRDefault="00EE62FE" w:rsidP="00EE62FE">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La date de remise des candidatures est reprise dans l’avis de marché.</w:t>
      </w:r>
    </w:p>
    <w:p w14:paraId="37EEEDF9" w14:textId="77777777" w:rsidR="00223F76" w:rsidRPr="00EE6982" w:rsidRDefault="00223F76" w:rsidP="00223F76">
      <w:pPr>
        <w:pStyle w:val="Corpsdetexte"/>
        <w:spacing w:line="276" w:lineRule="auto"/>
        <w:rPr>
          <w:rFonts w:asciiTheme="majorHAnsi" w:hAnsiTheme="majorHAnsi" w:cstheme="majorHAnsi"/>
          <w:w w:val="105"/>
          <w:lang w:val="fr-BE"/>
        </w:rPr>
      </w:pPr>
    </w:p>
    <w:p w14:paraId="642C4611" w14:textId="77777777" w:rsidR="00223F76" w:rsidRPr="00EE6982" w:rsidRDefault="00223F76" w:rsidP="00223F76">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 xml:space="preserve">Pour le reste de la procédure le calendrier indicatif est le suivant : </w:t>
      </w:r>
    </w:p>
    <w:p w14:paraId="1188E780" w14:textId="77777777" w:rsidR="00223F76" w:rsidRPr="00EE6982" w:rsidRDefault="00223F76" w:rsidP="00AE46D8">
      <w:pPr>
        <w:pStyle w:val="Corpsdetexte"/>
        <w:numPr>
          <w:ilvl w:val="0"/>
          <w:numId w:val="14"/>
        </w:numPr>
        <w:spacing w:line="276" w:lineRule="auto"/>
        <w:rPr>
          <w:rFonts w:asciiTheme="majorHAnsi" w:hAnsiTheme="majorHAnsi" w:cstheme="majorHAnsi"/>
          <w:w w:val="105"/>
          <w:u w:val="single"/>
          <w:lang w:val="fr-BE"/>
        </w:rPr>
      </w:pPr>
      <w:r w:rsidRPr="00EE6982">
        <w:rPr>
          <w:rFonts w:asciiTheme="majorHAnsi" w:hAnsiTheme="majorHAnsi" w:cstheme="majorHAnsi"/>
          <w:w w:val="105"/>
          <w:lang w:val="fr-BE"/>
        </w:rPr>
        <w:t>Séance d’information et visite du site :</w:t>
      </w:r>
    </w:p>
    <w:p w14:paraId="4C25CD80" w14:textId="77777777" w:rsidR="00223F76" w:rsidRPr="00EE6982" w:rsidRDefault="00223F76" w:rsidP="00223F76">
      <w:pPr>
        <w:pStyle w:val="Corpsdetexte"/>
        <w:spacing w:line="276" w:lineRule="auto"/>
        <w:ind w:left="360"/>
        <w:rPr>
          <w:rFonts w:asciiTheme="majorHAnsi" w:hAnsiTheme="majorHAnsi" w:cstheme="majorHAnsi"/>
          <w:color w:val="0000FF"/>
          <w:w w:val="105"/>
          <w:lang w:val="fr-BE"/>
        </w:rPr>
      </w:pPr>
      <w:proofErr w:type="gramStart"/>
      <w:r w:rsidRPr="00EE6982">
        <w:rPr>
          <w:rFonts w:asciiTheme="majorHAnsi" w:hAnsiTheme="majorHAnsi" w:cstheme="majorHAnsi"/>
          <w:color w:val="0000FF"/>
          <w:w w:val="105"/>
          <w:lang w:val="fr-BE"/>
        </w:rPr>
        <w:t>le</w:t>
      </w:r>
      <w:proofErr w:type="gramEnd"/>
      <w:r w:rsidRPr="00EE6982">
        <w:rPr>
          <w:rFonts w:asciiTheme="majorHAnsi" w:hAnsiTheme="majorHAnsi" w:cstheme="majorHAnsi"/>
          <w:color w:val="0000FF"/>
          <w:w w:val="105"/>
          <w:lang w:val="fr-BE"/>
        </w:rPr>
        <w:t xml:space="preserve"> </w:t>
      </w:r>
      <w:r w:rsidRPr="00EE6982">
        <w:rPr>
          <w:rFonts w:asciiTheme="majorHAnsi" w:hAnsiTheme="majorHAnsi" w:cstheme="majorHAnsi"/>
          <w:i/>
          <w:color w:val="0000FF"/>
          <w:w w:val="105"/>
          <w:lang w:val="fr-BE"/>
        </w:rPr>
        <w:t>(jour, mois, année) – (00:00)</w:t>
      </w:r>
      <w:r w:rsidRPr="00EE6982">
        <w:rPr>
          <w:rFonts w:asciiTheme="majorHAnsi" w:hAnsiTheme="majorHAnsi" w:cstheme="majorHAnsi"/>
          <w:color w:val="0000FF"/>
          <w:w w:val="105"/>
          <w:lang w:val="fr-BE"/>
        </w:rPr>
        <w:t xml:space="preserve"> heures.</w:t>
      </w:r>
    </w:p>
    <w:p w14:paraId="61498396" w14:textId="77777777" w:rsidR="00223F76" w:rsidRPr="00EE6982" w:rsidRDefault="00223F76" w:rsidP="00AE46D8">
      <w:pPr>
        <w:pStyle w:val="Corpsdetexte"/>
        <w:numPr>
          <w:ilvl w:val="0"/>
          <w:numId w:val="14"/>
        </w:numPr>
        <w:spacing w:line="276" w:lineRule="auto"/>
        <w:rPr>
          <w:rFonts w:asciiTheme="majorHAnsi" w:hAnsiTheme="majorHAnsi" w:cstheme="majorHAnsi"/>
          <w:w w:val="105"/>
          <w:lang w:val="fr-BE"/>
        </w:rPr>
      </w:pPr>
      <w:r w:rsidRPr="00EE6982">
        <w:rPr>
          <w:rFonts w:asciiTheme="majorHAnsi" w:hAnsiTheme="majorHAnsi" w:cstheme="majorHAnsi"/>
          <w:w w:val="105"/>
          <w:lang w:val="fr-BE"/>
        </w:rPr>
        <w:t xml:space="preserve">Remise des offres : </w:t>
      </w:r>
    </w:p>
    <w:p w14:paraId="5C49F465" w14:textId="028765F0" w:rsidR="00223F76" w:rsidRPr="00EE6982" w:rsidRDefault="00223F76" w:rsidP="00223F76">
      <w:pPr>
        <w:pStyle w:val="Corpsdetexte"/>
        <w:spacing w:line="276" w:lineRule="auto"/>
        <w:ind w:left="360"/>
        <w:rPr>
          <w:rFonts w:asciiTheme="majorHAnsi" w:hAnsiTheme="majorHAnsi" w:cstheme="majorHAnsi"/>
          <w:strike/>
          <w:color w:val="0000FF"/>
          <w:w w:val="105"/>
          <w:lang w:val="fr-BE"/>
        </w:rPr>
      </w:pPr>
      <w:proofErr w:type="gramStart"/>
      <w:r w:rsidRPr="00EE6982">
        <w:rPr>
          <w:rFonts w:asciiTheme="majorHAnsi" w:hAnsiTheme="majorHAnsi" w:cstheme="majorHAnsi"/>
          <w:color w:val="0000FF"/>
          <w:w w:val="105"/>
          <w:lang w:val="fr-BE"/>
        </w:rPr>
        <w:t>avant</w:t>
      </w:r>
      <w:proofErr w:type="gramEnd"/>
      <w:r w:rsidRPr="00EE6982">
        <w:rPr>
          <w:rFonts w:asciiTheme="majorHAnsi" w:hAnsiTheme="majorHAnsi" w:cstheme="majorHAnsi"/>
          <w:color w:val="0000FF"/>
          <w:w w:val="105"/>
          <w:lang w:val="fr-BE"/>
        </w:rPr>
        <w:t xml:space="preserve"> le </w:t>
      </w:r>
      <w:commentRangeStart w:id="54"/>
      <w:r w:rsidRPr="00EE6982">
        <w:rPr>
          <w:rFonts w:asciiTheme="majorHAnsi" w:hAnsiTheme="majorHAnsi" w:cstheme="majorHAnsi"/>
          <w:i/>
          <w:color w:val="0000FF"/>
          <w:w w:val="105"/>
          <w:lang w:val="fr-BE"/>
        </w:rPr>
        <w:t xml:space="preserve">(jour, mois, année) </w:t>
      </w:r>
      <w:commentRangeEnd w:id="54"/>
      <w:r w:rsidR="009D6FE0" w:rsidRPr="00EE6982">
        <w:rPr>
          <w:rStyle w:val="Marquedecommentaire"/>
          <w:rFonts w:asciiTheme="majorHAnsi" w:hAnsiTheme="majorHAnsi" w:cstheme="majorHAnsi"/>
          <w:w w:val="105"/>
          <w:sz w:val="19"/>
          <w:szCs w:val="19"/>
        </w:rPr>
        <w:commentReference w:id="54"/>
      </w:r>
      <w:r w:rsidRPr="00EE6982">
        <w:rPr>
          <w:rFonts w:asciiTheme="majorHAnsi" w:hAnsiTheme="majorHAnsi" w:cstheme="majorHAnsi"/>
          <w:i/>
          <w:color w:val="0000FF"/>
          <w:w w:val="105"/>
          <w:lang w:val="fr-BE"/>
        </w:rPr>
        <w:t>– (00:00)</w:t>
      </w:r>
      <w:r w:rsidRPr="00EE6982">
        <w:rPr>
          <w:rFonts w:asciiTheme="majorHAnsi" w:hAnsiTheme="majorHAnsi" w:cstheme="majorHAnsi"/>
          <w:color w:val="0000FF"/>
          <w:w w:val="105"/>
          <w:lang w:val="fr-BE"/>
        </w:rPr>
        <w:t xml:space="preserve"> heures.</w:t>
      </w:r>
      <w:r w:rsidRPr="00EE6982">
        <w:rPr>
          <w:rFonts w:asciiTheme="majorHAnsi" w:hAnsiTheme="majorHAnsi" w:cstheme="majorHAnsi"/>
          <w:strike/>
          <w:color w:val="0000FF"/>
          <w:w w:val="105"/>
          <w:lang w:val="fr-BE"/>
        </w:rPr>
        <w:t xml:space="preserve"> </w:t>
      </w:r>
    </w:p>
    <w:p w14:paraId="1C31BDE8" w14:textId="77777777" w:rsidR="00223F76" w:rsidRPr="00EE6982" w:rsidRDefault="00223F76" w:rsidP="00AE46D8">
      <w:pPr>
        <w:pStyle w:val="Corpsdetexte"/>
        <w:numPr>
          <w:ilvl w:val="0"/>
          <w:numId w:val="14"/>
        </w:numPr>
        <w:spacing w:line="276" w:lineRule="auto"/>
        <w:rPr>
          <w:rFonts w:asciiTheme="majorHAnsi" w:hAnsiTheme="majorHAnsi" w:cstheme="majorHAnsi"/>
          <w:w w:val="105"/>
          <w:lang w:val="fr-BE"/>
        </w:rPr>
      </w:pPr>
      <w:r w:rsidRPr="00EE6982">
        <w:rPr>
          <w:rFonts w:asciiTheme="majorHAnsi" w:hAnsiTheme="majorHAnsi" w:cstheme="majorHAnsi"/>
          <w:w w:val="105"/>
          <w:lang w:val="fr-BE"/>
        </w:rPr>
        <w:t>Comité d’avis :</w:t>
      </w:r>
    </w:p>
    <w:p w14:paraId="3B4F2062" w14:textId="77777777" w:rsidR="00223F76" w:rsidRPr="00EE6982" w:rsidRDefault="00223F76" w:rsidP="00223F76">
      <w:pPr>
        <w:pStyle w:val="Corpsdetexte"/>
        <w:spacing w:line="276" w:lineRule="auto"/>
        <w:ind w:left="360"/>
        <w:rPr>
          <w:rFonts w:asciiTheme="majorHAnsi" w:hAnsiTheme="majorHAnsi" w:cstheme="majorHAnsi"/>
          <w:color w:val="0000FF"/>
          <w:w w:val="105"/>
          <w:lang w:val="fr-BE"/>
        </w:rPr>
      </w:pPr>
      <w:proofErr w:type="gramStart"/>
      <w:r w:rsidRPr="00EE6982">
        <w:rPr>
          <w:rFonts w:asciiTheme="majorHAnsi" w:hAnsiTheme="majorHAnsi" w:cstheme="majorHAnsi"/>
          <w:color w:val="0000FF"/>
          <w:w w:val="105"/>
          <w:lang w:val="fr-BE"/>
        </w:rPr>
        <w:t>le</w:t>
      </w:r>
      <w:proofErr w:type="gramEnd"/>
      <w:r w:rsidRPr="00EE6982">
        <w:rPr>
          <w:rFonts w:asciiTheme="majorHAnsi" w:hAnsiTheme="majorHAnsi" w:cstheme="majorHAnsi"/>
          <w:color w:val="0000FF"/>
          <w:w w:val="105"/>
          <w:lang w:val="fr-BE"/>
        </w:rPr>
        <w:t xml:space="preserve"> </w:t>
      </w:r>
      <w:r w:rsidRPr="00EE6982">
        <w:rPr>
          <w:rFonts w:asciiTheme="majorHAnsi" w:hAnsiTheme="majorHAnsi" w:cstheme="majorHAnsi"/>
          <w:i/>
          <w:color w:val="0000FF"/>
          <w:w w:val="105"/>
          <w:lang w:val="fr-BE"/>
        </w:rPr>
        <w:t>(jour, mois, année) – (00:00)</w:t>
      </w:r>
      <w:r w:rsidRPr="00EE6982">
        <w:rPr>
          <w:rFonts w:asciiTheme="majorHAnsi" w:hAnsiTheme="majorHAnsi" w:cstheme="majorHAnsi"/>
          <w:color w:val="0000FF"/>
          <w:w w:val="105"/>
          <w:lang w:val="fr-BE"/>
        </w:rPr>
        <w:t xml:space="preserve"> heures.</w:t>
      </w:r>
    </w:p>
    <w:p w14:paraId="659A24CB" w14:textId="77777777" w:rsidR="00223F76" w:rsidRPr="00EE6982" w:rsidRDefault="00223F76" w:rsidP="00AE46D8">
      <w:pPr>
        <w:pStyle w:val="Corpsdetexte"/>
        <w:numPr>
          <w:ilvl w:val="0"/>
          <w:numId w:val="14"/>
        </w:numPr>
        <w:spacing w:line="276" w:lineRule="auto"/>
        <w:rPr>
          <w:rFonts w:asciiTheme="majorHAnsi" w:hAnsiTheme="majorHAnsi" w:cstheme="majorHAnsi"/>
          <w:w w:val="105"/>
          <w:lang w:val="fr-BE"/>
        </w:rPr>
      </w:pPr>
      <w:r w:rsidRPr="00EE6982">
        <w:rPr>
          <w:rFonts w:asciiTheme="majorHAnsi" w:hAnsiTheme="majorHAnsi" w:cstheme="majorHAnsi"/>
          <w:w w:val="105"/>
          <w:lang w:val="fr-BE"/>
        </w:rPr>
        <w:t xml:space="preserve">Attribution du marché prévue : </w:t>
      </w:r>
    </w:p>
    <w:p w14:paraId="65826DBD" w14:textId="77777777" w:rsidR="00223F76" w:rsidRPr="00EE6982" w:rsidRDefault="00223F76" w:rsidP="00223F76">
      <w:pPr>
        <w:pStyle w:val="Corpsdetexte"/>
        <w:spacing w:line="276" w:lineRule="auto"/>
        <w:ind w:firstLine="360"/>
        <w:rPr>
          <w:rFonts w:asciiTheme="majorHAnsi" w:hAnsiTheme="majorHAnsi" w:cstheme="majorHAnsi"/>
          <w:i/>
          <w:color w:val="0000FF"/>
          <w:w w:val="105"/>
          <w:lang w:val="fr-BE"/>
        </w:rPr>
      </w:pPr>
      <w:proofErr w:type="gramStart"/>
      <w:r w:rsidRPr="00EE6982">
        <w:rPr>
          <w:rFonts w:asciiTheme="majorHAnsi" w:hAnsiTheme="majorHAnsi" w:cstheme="majorHAnsi"/>
          <w:color w:val="0000FF"/>
          <w:w w:val="105"/>
          <w:lang w:val="fr-BE"/>
        </w:rPr>
        <w:t>le</w:t>
      </w:r>
      <w:proofErr w:type="gramEnd"/>
      <w:r w:rsidRPr="00EE6982">
        <w:rPr>
          <w:rFonts w:asciiTheme="majorHAnsi" w:hAnsiTheme="majorHAnsi" w:cstheme="majorHAnsi"/>
          <w:color w:val="0000FF"/>
          <w:w w:val="105"/>
          <w:lang w:val="fr-BE"/>
        </w:rPr>
        <w:t xml:space="preserve"> </w:t>
      </w:r>
      <w:r w:rsidRPr="00EE6982">
        <w:rPr>
          <w:rFonts w:asciiTheme="majorHAnsi" w:hAnsiTheme="majorHAnsi" w:cstheme="majorHAnsi"/>
          <w:i/>
          <w:color w:val="0000FF"/>
          <w:w w:val="105"/>
          <w:lang w:val="fr-BE"/>
        </w:rPr>
        <w:t>(mois, année)</w:t>
      </w:r>
    </w:p>
    <w:p w14:paraId="065CDDDD" w14:textId="77777777" w:rsidR="00223F76" w:rsidRPr="00EE6982" w:rsidRDefault="00223F76" w:rsidP="00852BC2">
      <w:pPr>
        <w:pStyle w:val="Corpsdetexte"/>
        <w:spacing w:before="9" w:line="276" w:lineRule="auto"/>
        <w:jc w:val="both"/>
        <w:rPr>
          <w:rFonts w:asciiTheme="majorHAnsi" w:hAnsiTheme="majorHAnsi" w:cstheme="majorHAnsi"/>
          <w:w w:val="105"/>
          <w:lang w:val="fr-BE"/>
        </w:rPr>
      </w:pPr>
    </w:p>
    <w:p w14:paraId="1EAF1B67" w14:textId="33D947B6" w:rsidR="00852BC2" w:rsidRPr="00EE6982" w:rsidRDefault="007E6AB3" w:rsidP="00852BC2">
      <w:pPr>
        <w:pStyle w:val="Titre2"/>
        <w:spacing w:before="240"/>
        <w:ind w:left="0" w:firstLine="0"/>
        <w:rPr>
          <w:rFonts w:asciiTheme="majorHAnsi" w:hAnsiTheme="majorHAnsi" w:cstheme="majorHAnsi"/>
          <w:spacing w:val="17"/>
          <w:w w:val="105"/>
          <w:lang w:val="fr-BE"/>
        </w:rPr>
      </w:pPr>
      <w:bookmarkStart w:id="55" w:name="_Toc491269602"/>
      <w:bookmarkStart w:id="56" w:name="_Toc211955553"/>
      <w:r w:rsidRPr="00EE6982">
        <w:rPr>
          <w:rFonts w:asciiTheme="majorHAnsi" w:hAnsiTheme="majorHAnsi" w:cstheme="majorHAnsi"/>
          <w:spacing w:val="17"/>
          <w:w w:val="105"/>
          <w:lang w:val="fr-BE"/>
        </w:rPr>
        <w:t>I</w:t>
      </w:r>
      <w:r w:rsidR="00852BC2" w:rsidRPr="00EE6982">
        <w:rPr>
          <w:rFonts w:asciiTheme="majorHAnsi" w:hAnsiTheme="majorHAnsi" w:cstheme="majorHAnsi"/>
          <w:spacing w:val="17"/>
          <w:w w:val="105"/>
          <w:lang w:val="fr-BE"/>
        </w:rPr>
        <w:t>.</w:t>
      </w:r>
      <w:r w:rsidR="00B40C67" w:rsidRPr="00EE6982">
        <w:rPr>
          <w:rFonts w:asciiTheme="majorHAnsi" w:hAnsiTheme="majorHAnsi" w:cstheme="majorHAnsi"/>
          <w:spacing w:val="17"/>
          <w:w w:val="105"/>
          <w:lang w:val="fr-BE"/>
        </w:rPr>
        <w:t>8</w:t>
      </w:r>
      <w:r w:rsidR="00852BC2" w:rsidRPr="00EE6982">
        <w:rPr>
          <w:rFonts w:asciiTheme="majorHAnsi" w:hAnsiTheme="majorHAnsi" w:cstheme="majorHAnsi"/>
          <w:spacing w:val="17"/>
          <w:w w:val="105"/>
          <w:lang w:val="fr-BE"/>
        </w:rPr>
        <w:tab/>
        <w:t>DOCUMENTS DU MARCHE</w:t>
      </w:r>
      <w:bookmarkEnd w:id="55"/>
      <w:bookmarkEnd w:id="56"/>
    </w:p>
    <w:p w14:paraId="3EBAF138" w14:textId="77777777" w:rsidR="00852BC2" w:rsidRPr="00EE6982" w:rsidRDefault="00852BC2" w:rsidP="00852BC2">
      <w:pPr>
        <w:pStyle w:val="Corpsdetexte"/>
        <w:spacing w:before="3" w:line="276" w:lineRule="auto"/>
        <w:jc w:val="both"/>
        <w:rPr>
          <w:rFonts w:asciiTheme="majorHAnsi" w:hAnsiTheme="majorHAnsi" w:cstheme="majorHAnsi"/>
          <w:i/>
          <w:color w:val="FF0000"/>
          <w:w w:val="105"/>
          <w:lang w:val="fr-BE"/>
        </w:rPr>
      </w:pPr>
    </w:p>
    <w:p w14:paraId="24C4D107" w14:textId="77777777" w:rsidR="00852BC2" w:rsidRPr="00EE6982" w:rsidRDefault="00852BC2" w:rsidP="00852BC2">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 xml:space="preserve">L’offre est établie et les services seront exécutés selon les données reprises dans les </w:t>
      </w:r>
      <w:commentRangeStart w:id="57"/>
      <w:r w:rsidRPr="00EE6982">
        <w:rPr>
          <w:rFonts w:asciiTheme="majorHAnsi" w:hAnsiTheme="majorHAnsi" w:cstheme="majorHAnsi"/>
          <w:w w:val="105"/>
          <w:lang w:val="fr-BE"/>
        </w:rPr>
        <w:t xml:space="preserve">documents suivants </w:t>
      </w:r>
      <w:commentRangeEnd w:id="57"/>
      <w:r w:rsidR="009D6FE0" w:rsidRPr="00EE6982">
        <w:rPr>
          <w:rStyle w:val="Marquedecommentaire"/>
          <w:rFonts w:asciiTheme="majorHAnsi" w:hAnsiTheme="majorHAnsi" w:cstheme="majorHAnsi"/>
          <w:w w:val="105"/>
          <w:sz w:val="19"/>
          <w:szCs w:val="19"/>
        </w:rPr>
        <w:commentReference w:id="57"/>
      </w:r>
      <w:r w:rsidRPr="00EE6982">
        <w:rPr>
          <w:rFonts w:asciiTheme="majorHAnsi" w:hAnsiTheme="majorHAnsi" w:cstheme="majorHAnsi"/>
          <w:w w:val="105"/>
          <w:lang w:val="fr-BE"/>
        </w:rPr>
        <w:t>et inhérents au présent marché :</w:t>
      </w:r>
    </w:p>
    <w:p w14:paraId="2D93D1A9" w14:textId="38ABDCB9" w:rsidR="00B9174C" w:rsidRPr="00EE6982" w:rsidRDefault="00852BC2" w:rsidP="00852BC2">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 xml:space="preserve">Cahier Spécial des Charges - Clauses Administratives - </w:t>
      </w:r>
      <w:r w:rsidR="002862BF" w:rsidRPr="00EE6982">
        <w:rPr>
          <w:rFonts w:asciiTheme="majorHAnsi" w:hAnsiTheme="majorHAnsi" w:cstheme="majorHAnsi"/>
          <w:w w:val="105"/>
          <w:lang w:val="fr-BE"/>
        </w:rPr>
        <w:t xml:space="preserve">SECTION I </w:t>
      </w:r>
      <w:r w:rsidRPr="00EE6982">
        <w:rPr>
          <w:rFonts w:asciiTheme="majorHAnsi" w:hAnsiTheme="majorHAnsi" w:cstheme="majorHAnsi"/>
          <w:w w:val="105"/>
          <w:lang w:val="fr-BE"/>
        </w:rPr>
        <w:t xml:space="preserve">- Présentation du marché </w:t>
      </w:r>
    </w:p>
    <w:p w14:paraId="1ADF0B40" w14:textId="02FDE3C3" w:rsidR="00852BC2" w:rsidRPr="00EE6982" w:rsidRDefault="00852BC2" w:rsidP="00852BC2">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Cahier Spécial des Charges - Clauses Admi</w:t>
      </w:r>
      <w:r w:rsidR="00061EC5" w:rsidRPr="00EE6982">
        <w:rPr>
          <w:rFonts w:asciiTheme="majorHAnsi" w:hAnsiTheme="majorHAnsi" w:cstheme="majorHAnsi"/>
          <w:w w:val="105"/>
          <w:lang w:val="fr-BE"/>
        </w:rPr>
        <w:t xml:space="preserve">nistratives - </w:t>
      </w:r>
      <w:r w:rsidR="002862BF" w:rsidRPr="00EE6982">
        <w:rPr>
          <w:rFonts w:asciiTheme="majorHAnsi" w:hAnsiTheme="majorHAnsi" w:cstheme="majorHAnsi"/>
          <w:w w:val="105"/>
          <w:lang w:val="fr-BE"/>
        </w:rPr>
        <w:t xml:space="preserve">SECTION II </w:t>
      </w:r>
      <w:r w:rsidR="00061EC5" w:rsidRPr="00EE6982">
        <w:rPr>
          <w:rFonts w:asciiTheme="majorHAnsi" w:hAnsiTheme="majorHAnsi" w:cstheme="majorHAnsi"/>
          <w:w w:val="105"/>
          <w:lang w:val="fr-BE"/>
        </w:rPr>
        <w:t xml:space="preserve">- </w:t>
      </w:r>
      <w:r w:rsidR="002862BF" w:rsidRPr="00EE6982">
        <w:rPr>
          <w:rFonts w:asciiTheme="majorHAnsi" w:hAnsiTheme="majorHAnsi" w:cstheme="majorHAnsi"/>
          <w:w w:val="105"/>
          <w:lang w:val="fr-BE"/>
        </w:rPr>
        <w:t>Sélection et attribution</w:t>
      </w:r>
      <w:r w:rsidRPr="00EE6982">
        <w:rPr>
          <w:rFonts w:asciiTheme="majorHAnsi" w:hAnsiTheme="majorHAnsi" w:cstheme="majorHAnsi"/>
          <w:w w:val="105"/>
          <w:lang w:val="fr-BE"/>
        </w:rPr>
        <w:t xml:space="preserve">     </w:t>
      </w:r>
    </w:p>
    <w:p w14:paraId="79BF5B55" w14:textId="6FD0D903" w:rsidR="00852BC2" w:rsidRPr="00EE6982" w:rsidRDefault="00852BC2" w:rsidP="00852BC2">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Cahier Spécial des Charges - Clauses Admi</w:t>
      </w:r>
      <w:r w:rsidR="00061EC5" w:rsidRPr="00EE6982">
        <w:rPr>
          <w:rFonts w:asciiTheme="majorHAnsi" w:hAnsiTheme="majorHAnsi" w:cstheme="majorHAnsi"/>
          <w:w w:val="105"/>
          <w:lang w:val="fr-BE"/>
        </w:rPr>
        <w:t xml:space="preserve">nistratives - </w:t>
      </w:r>
      <w:r w:rsidR="002862BF" w:rsidRPr="00EE6982">
        <w:rPr>
          <w:rFonts w:asciiTheme="majorHAnsi" w:hAnsiTheme="majorHAnsi" w:cstheme="majorHAnsi"/>
          <w:w w:val="105"/>
          <w:lang w:val="fr-BE"/>
        </w:rPr>
        <w:t xml:space="preserve">SECTION III </w:t>
      </w:r>
      <w:r w:rsidR="00061EC5" w:rsidRPr="00EE6982">
        <w:rPr>
          <w:rFonts w:asciiTheme="majorHAnsi" w:hAnsiTheme="majorHAnsi" w:cstheme="majorHAnsi"/>
          <w:w w:val="105"/>
          <w:lang w:val="fr-BE"/>
        </w:rPr>
        <w:t xml:space="preserve">- </w:t>
      </w:r>
      <w:r w:rsidR="002862BF" w:rsidRPr="00EE6982">
        <w:rPr>
          <w:rFonts w:asciiTheme="majorHAnsi" w:hAnsiTheme="majorHAnsi" w:cstheme="majorHAnsi"/>
          <w:w w:val="105"/>
          <w:lang w:val="fr-BE"/>
        </w:rPr>
        <w:t>Exécution</w:t>
      </w:r>
      <w:r w:rsidRPr="00EE6982">
        <w:rPr>
          <w:rFonts w:asciiTheme="majorHAnsi" w:hAnsiTheme="majorHAnsi" w:cstheme="majorHAnsi"/>
          <w:w w:val="105"/>
          <w:lang w:val="fr-BE"/>
        </w:rPr>
        <w:t xml:space="preserve">   </w:t>
      </w:r>
    </w:p>
    <w:p w14:paraId="3D1FB7DA" w14:textId="4D312345" w:rsidR="00852BC2" w:rsidRPr="00EE6982" w:rsidRDefault="00852BC2" w:rsidP="00904C52">
      <w:pPr>
        <w:pStyle w:val="Corpsdetexte"/>
        <w:tabs>
          <w:tab w:val="center" w:pos="4650"/>
        </w:tabs>
        <w:spacing w:line="276" w:lineRule="auto"/>
        <w:rPr>
          <w:rFonts w:asciiTheme="majorHAnsi" w:hAnsiTheme="majorHAnsi" w:cstheme="majorHAnsi"/>
          <w:w w:val="105"/>
          <w:lang w:val="fr-BE"/>
        </w:rPr>
      </w:pPr>
      <w:r w:rsidRPr="00EE6982">
        <w:rPr>
          <w:rFonts w:asciiTheme="majorHAnsi" w:hAnsiTheme="majorHAnsi" w:cstheme="majorHAnsi"/>
          <w:w w:val="105"/>
          <w:lang w:val="fr-BE"/>
        </w:rPr>
        <w:t xml:space="preserve">ANNEXE 1 - </w:t>
      </w:r>
      <w:r w:rsidR="00A71CBC" w:rsidRPr="00EE6982">
        <w:rPr>
          <w:rFonts w:asciiTheme="majorHAnsi" w:hAnsiTheme="majorHAnsi" w:cstheme="majorHAnsi"/>
          <w:w w:val="105"/>
          <w:lang w:val="fr-BE"/>
        </w:rPr>
        <w:t>A</w:t>
      </w:r>
      <w:r w:rsidR="00891B90" w:rsidRPr="00EE6982">
        <w:rPr>
          <w:rFonts w:asciiTheme="majorHAnsi" w:hAnsiTheme="majorHAnsi" w:cstheme="majorHAnsi"/>
          <w:w w:val="105"/>
          <w:lang w:val="fr-BE"/>
        </w:rPr>
        <w:t>ttestation en cas de recours à la capacité de tiers </w:t>
      </w:r>
      <w:r w:rsidR="0084453B" w:rsidRPr="00EE6982">
        <w:rPr>
          <w:rFonts w:asciiTheme="majorHAnsi" w:hAnsiTheme="majorHAnsi" w:cstheme="majorHAnsi"/>
          <w:w w:val="105"/>
          <w:lang w:val="fr-BE"/>
        </w:rPr>
        <w:tab/>
      </w:r>
    </w:p>
    <w:p w14:paraId="04DCF64C" w14:textId="2760677D" w:rsidR="00852BC2" w:rsidRPr="00EE6982" w:rsidRDefault="00852BC2" w:rsidP="00852BC2">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 xml:space="preserve">ANNEXE </w:t>
      </w:r>
      <w:r w:rsidR="00173675" w:rsidRPr="00EE6982">
        <w:rPr>
          <w:rFonts w:asciiTheme="majorHAnsi" w:hAnsiTheme="majorHAnsi" w:cstheme="majorHAnsi"/>
          <w:w w:val="105"/>
          <w:lang w:val="fr-BE"/>
        </w:rPr>
        <w:t xml:space="preserve">2 </w:t>
      </w:r>
      <w:r w:rsidRPr="00EE6982">
        <w:rPr>
          <w:rFonts w:asciiTheme="majorHAnsi" w:hAnsiTheme="majorHAnsi" w:cstheme="majorHAnsi"/>
          <w:w w:val="105"/>
          <w:lang w:val="fr-BE"/>
        </w:rPr>
        <w:t xml:space="preserve">- </w:t>
      </w:r>
      <w:r w:rsidR="00173675" w:rsidRPr="00EE6982">
        <w:rPr>
          <w:rFonts w:asciiTheme="majorHAnsi" w:hAnsiTheme="majorHAnsi" w:cstheme="majorHAnsi"/>
          <w:w w:val="105"/>
          <w:lang w:val="fr-BE"/>
        </w:rPr>
        <w:t>Formulaire d’offre</w:t>
      </w:r>
      <w:r w:rsidRPr="00EE6982">
        <w:rPr>
          <w:rFonts w:asciiTheme="majorHAnsi" w:hAnsiTheme="majorHAnsi" w:cstheme="majorHAnsi"/>
          <w:w w:val="105"/>
          <w:lang w:val="fr-BE"/>
        </w:rPr>
        <w:t> </w:t>
      </w:r>
    </w:p>
    <w:p w14:paraId="10A85941" w14:textId="6F3035E6" w:rsidR="008163E8" w:rsidRPr="00EE6982" w:rsidRDefault="008163E8" w:rsidP="008163E8">
      <w:pPr>
        <w:pStyle w:val="Corpsdetexte"/>
        <w:spacing w:line="276" w:lineRule="auto"/>
        <w:rPr>
          <w:rFonts w:asciiTheme="majorHAnsi" w:hAnsiTheme="majorHAnsi" w:cstheme="majorHAnsi"/>
          <w:w w:val="105"/>
          <w:lang w:val="fr-BE"/>
        </w:rPr>
      </w:pPr>
      <w:bookmarkStart w:id="58" w:name="_Hlk211357068"/>
      <w:r w:rsidRPr="00EE6982">
        <w:rPr>
          <w:rFonts w:asciiTheme="majorHAnsi" w:hAnsiTheme="majorHAnsi" w:cstheme="majorHAnsi"/>
          <w:w w:val="105"/>
          <w:lang w:val="fr-BE"/>
        </w:rPr>
        <w:t xml:space="preserve">ANNEXE 3 - B1 : Grille d’analyse des références  </w:t>
      </w:r>
    </w:p>
    <w:bookmarkEnd w:id="58"/>
    <w:p w14:paraId="2BE17BC1" w14:textId="625E4BB7" w:rsidR="00852BC2" w:rsidRPr="00EE6982" w:rsidRDefault="00852BC2" w:rsidP="00852BC2">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 xml:space="preserve">ANNEXE </w:t>
      </w:r>
      <w:r w:rsidR="008163E8" w:rsidRPr="00EE6982">
        <w:rPr>
          <w:rFonts w:asciiTheme="majorHAnsi" w:hAnsiTheme="majorHAnsi" w:cstheme="majorHAnsi"/>
          <w:w w:val="105"/>
          <w:lang w:val="fr-BE"/>
        </w:rPr>
        <w:t xml:space="preserve">4 </w:t>
      </w:r>
      <w:r w:rsidRPr="00EE6982">
        <w:rPr>
          <w:rFonts w:asciiTheme="majorHAnsi" w:hAnsiTheme="majorHAnsi" w:cstheme="majorHAnsi"/>
          <w:w w:val="105"/>
          <w:lang w:val="fr-BE"/>
        </w:rPr>
        <w:t xml:space="preserve">- Programme général détaillé du marché </w:t>
      </w:r>
    </w:p>
    <w:p w14:paraId="04557328" w14:textId="460158DC" w:rsidR="00852BC2" w:rsidRPr="00EE6982" w:rsidRDefault="00852BC2" w:rsidP="00852BC2">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 xml:space="preserve">ANNEXE </w:t>
      </w:r>
      <w:r w:rsidR="008163E8" w:rsidRPr="00EE6982">
        <w:rPr>
          <w:rFonts w:asciiTheme="majorHAnsi" w:hAnsiTheme="majorHAnsi" w:cstheme="majorHAnsi"/>
          <w:w w:val="105"/>
          <w:lang w:val="fr-BE"/>
        </w:rPr>
        <w:t xml:space="preserve">5 </w:t>
      </w:r>
      <w:r w:rsidR="00964580" w:rsidRPr="00EE6982">
        <w:rPr>
          <w:rFonts w:asciiTheme="majorHAnsi" w:hAnsiTheme="majorHAnsi" w:cstheme="majorHAnsi"/>
          <w:w w:val="105"/>
          <w:lang w:val="fr-BE"/>
        </w:rPr>
        <w:t>-</w:t>
      </w:r>
      <w:r w:rsidRPr="00EE6982">
        <w:rPr>
          <w:rFonts w:asciiTheme="majorHAnsi" w:hAnsiTheme="majorHAnsi" w:cstheme="majorHAnsi"/>
          <w:w w:val="105"/>
          <w:lang w:val="fr-BE"/>
        </w:rPr>
        <w:t xml:space="preserve"> </w:t>
      </w:r>
      <w:r w:rsidR="00EB32A0" w:rsidRPr="00EE6982">
        <w:rPr>
          <w:rFonts w:asciiTheme="majorHAnsi" w:hAnsiTheme="majorHAnsi" w:cstheme="majorHAnsi"/>
          <w:w w:val="105"/>
          <w:lang w:val="fr-BE"/>
        </w:rPr>
        <w:t>Relevé du géomètre</w:t>
      </w:r>
      <w:r w:rsidRPr="00EE6982">
        <w:rPr>
          <w:rFonts w:asciiTheme="majorHAnsi" w:hAnsiTheme="majorHAnsi" w:cstheme="majorHAnsi"/>
          <w:w w:val="105"/>
          <w:lang w:val="fr-BE"/>
        </w:rPr>
        <w:t xml:space="preserve"> .</w:t>
      </w:r>
      <w:proofErr w:type="spellStart"/>
      <w:r w:rsidRPr="00EE6982">
        <w:rPr>
          <w:rFonts w:asciiTheme="majorHAnsi" w:hAnsiTheme="majorHAnsi" w:cstheme="majorHAnsi"/>
          <w:w w:val="105"/>
          <w:lang w:val="fr-BE"/>
        </w:rPr>
        <w:t>pdf</w:t>
      </w:r>
      <w:proofErr w:type="spellEnd"/>
      <w:r w:rsidRPr="00EE6982">
        <w:rPr>
          <w:rFonts w:asciiTheme="majorHAnsi" w:hAnsiTheme="majorHAnsi" w:cstheme="majorHAnsi"/>
          <w:w w:val="105"/>
          <w:lang w:val="fr-BE"/>
        </w:rPr>
        <w:t>, .</w:t>
      </w:r>
      <w:proofErr w:type="spellStart"/>
      <w:r w:rsidRPr="00EE6982">
        <w:rPr>
          <w:rFonts w:asciiTheme="majorHAnsi" w:hAnsiTheme="majorHAnsi" w:cstheme="majorHAnsi"/>
          <w:w w:val="105"/>
          <w:lang w:val="fr-BE"/>
        </w:rPr>
        <w:t>dwg</w:t>
      </w:r>
      <w:proofErr w:type="spellEnd"/>
      <w:r w:rsidRPr="00EE6982">
        <w:rPr>
          <w:rFonts w:asciiTheme="majorHAnsi" w:hAnsiTheme="majorHAnsi" w:cstheme="majorHAnsi"/>
          <w:w w:val="105"/>
          <w:lang w:val="fr-BE"/>
        </w:rPr>
        <w:t> </w:t>
      </w:r>
    </w:p>
    <w:p w14:paraId="71F8FAB2" w14:textId="3CBACEA2" w:rsidR="00D969D3" w:rsidRPr="00EE6982" w:rsidRDefault="00D969D3" w:rsidP="00852BC2">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 xml:space="preserve">ANNEXE </w:t>
      </w:r>
      <w:r w:rsidR="008163E8" w:rsidRPr="00EE6982">
        <w:rPr>
          <w:rFonts w:asciiTheme="majorHAnsi" w:hAnsiTheme="majorHAnsi" w:cstheme="majorHAnsi"/>
          <w:w w:val="105"/>
          <w:lang w:val="fr-BE"/>
        </w:rPr>
        <w:t xml:space="preserve">6 </w:t>
      </w:r>
      <w:r w:rsidRPr="00EE6982">
        <w:rPr>
          <w:rFonts w:asciiTheme="majorHAnsi" w:hAnsiTheme="majorHAnsi" w:cstheme="majorHAnsi"/>
          <w:w w:val="105"/>
          <w:lang w:val="fr-BE"/>
        </w:rPr>
        <w:t>- Planning prévisionnel</w:t>
      </w:r>
    </w:p>
    <w:p w14:paraId="4F8D293D" w14:textId="6595E71B" w:rsidR="00D969D3" w:rsidRPr="00EE6982" w:rsidRDefault="00D969D3" w:rsidP="00852BC2">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 xml:space="preserve">ANNEXE </w:t>
      </w:r>
      <w:r w:rsidR="008163E8" w:rsidRPr="00EE6982">
        <w:rPr>
          <w:rFonts w:asciiTheme="majorHAnsi" w:hAnsiTheme="majorHAnsi" w:cstheme="majorHAnsi"/>
          <w:w w:val="105"/>
          <w:lang w:val="fr-BE"/>
        </w:rPr>
        <w:t xml:space="preserve">7 </w:t>
      </w:r>
      <w:r w:rsidRPr="00EE6982">
        <w:rPr>
          <w:rFonts w:asciiTheme="majorHAnsi" w:hAnsiTheme="majorHAnsi" w:cstheme="majorHAnsi"/>
          <w:w w:val="105"/>
          <w:lang w:val="fr-BE"/>
        </w:rPr>
        <w:t>- Estimation du budget des travaux</w:t>
      </w:r>
    </w:p>
    <w:p w14:paraId="5365CF8B" w14:textId="77777777" w:rsidR="00EB32A0" w:rsidRPr="00EE6982" w:rsidRDefault="00EB32A0" w:rsidP="00852BC2">
      <w:pPr>
        <w:pStyle w:val="Corpsdetexte"/>
        <w:spacing w:line="276" w:lineRule="auto"/>
        <w:rPr>
          <w:rFonts w:asciiTheme="majorHAnsi" w:hAnsiTheme="majorHAnsi" w:cstheme="majorHAnsi"/>
          <w:color w:val="0000FF"/>
          <w:w w:val="105"/>
          <w:lang w:val="fr-BE"/>
        </w:rPr>
      </w:pPr>
    </w:p>
    <w:p w14:paraId="55EA8FA8" w14:textId="54539E21" w:rsidR="00EB32A0" w:rsidRPr="00EE6982" w:rsidRDefault="00EB32A0" w:rsidP="00852BC2">
      <w:pPr>
        <w:pStyle w:val="Corpsdetexte"/>
        <w:spacing w:line="276" w:lineRule="auto"/>
        <w:rPr>
          <w:rFonts w:asciiTheme="majorHAnsi" w:hAnsiTheme="majorHAnsi" w:cstheme="majorHAnsi"/>
          <w:color w:val="0000FF"/>
          <w:w w:val="105"/>
          <w:lang w:val="fr-BE"/>
        </w:rPr>
      </w:pPr>
      <w:commentRangeStart w:id="59"/>
      <w:r w:rsidRPr="00EE6982">
        <w:rPr>
          <w:rFonts w:asciiTheme="majorHAnsi" w:hAnsiTheme="majorHAnsi" w:cstheme="majorHAnsi"/>
          <w:color w:val="0000FF"/>
          <w:w w:val="105"/>
          <w:lang w:val="fr-BE"/>
        </w:rPr>
        <w:t xml:space="preserve">A compléter </w:t>
      </w:r>
      <w:commentRangeEnd w:id="59"/>
      <w:r w:rsidR="009D6FE0" w:rsidRPr="00EE6982">
        <w:rPr>
          <w:rStyle w:val="Marquedecommentaire"/>
          <w:rFonts w:asciiTheme="majorHAnsi" w:hAnsiTheme="majorHAnsi" w:cstheme="majorHAnsi"/>
          <w:w w:val="105"/>
          <w:sz w:val="19"/>
          <w:szCs w:val="19"/>
        </w:rPr>
        <w:commentReference w:id="59"/>
      </w:r>
      <w:r w:rsidRPr="00EE6982">
        <w:rPr>
          <w:rFonts w:asciiTheme="majorHAnsi" w:hAnsiTheme="majorHAnsi" w:cstheme="majorHAnsi"/>
          <w:color w:val="0000FF"/>
          <w:w w:val="105"/>
          <w:lang w:val="fr-BE"/>
        </w:rPr>
        <w:t>avec d’autres documents qui contiennent des informations importantes pour l’élaboration d’une esquisse, par exemple :</w:t>
      </w:r>
    </w:p>
    <w:p w14:paraId="5D2F896A" w14:textId="62159DBF" w:rsidR="00852BC2" w:rsidRPr="00EE6982" w:rsidRDefault="00852BC2" w:rsidP="00852BC2">
      <w:pPr>
        <w:pStyle w:val="Corpsdetexte"/>
        <w:spacing w:line="276" w:lineRule="auto"/>
        <w:rPr>
          <w:rFonts w:asciiTheme="majorHAnsi" w:hAnsiTheme="majorHAnsi" w:cstheme="majorHAnsi"/>
          <w:color w:val="0000FF"/>
          <w:w w:val="105"/>
          <w:lang w:val="fr-BE"/>
        </w:rPr>
      </w:pPr>
      <w:r w:rsidRPr="00EE6982">
        <w:rPr>
          <w:rFonts w:asciiTheme="majorHAnsi" w:hAnsiTheme="majorHAnsi" w:cstheme="majorHAnsi"/>
          <w:color w:val="0000FF"/>
          <w:w w:val="105"/>
          <w:lang w:val="fr-BE"/>
        </w:rPr>
        <w:t xml:space="preserve">ANNEXE </w:t>
      </w:r>
      <w:r w:rsidR="00EB32A0" w:rsidRPr="00EE6982">
        <w:rPr>
          <w:rFonts w:asciiTheme="majorHAnsi" w:hAnsiTheme="majorHAnsi" w:cstheme="majorHAnsi"/>
          <w:color w:val="0000FF"/>
          <w:w w:val="105"/>
          <w:lang w:val="fr-BE"/>
        </w:rPr>
        <w:t>(</w:t>
      </w:r>
      <w:r w:rsidR="00EB32A0" w:rsidRPr="00EE6982">
        <w:rPr>
          <w:rFonts w:asciiTheme="majorHAnsi" w:hAnsiTheme="majorHAnsi" w:cstheme="majorHAnsi"/>
          <w:i/>
          <w:iCs/>
          <w:color w:val="0000FF"/>
          <w:w w:val="105"/>
          <w:lang w:val="fr-BE"/>
        </w:rPr>
        <w:t>x</w:t>
      </w:r>
      <w:r w:rsidR="00EB32A0" w:rsidRPr="00EE6982">
        <w:rPr>
          <w:rFonts w:asciiTheme="majorHAnsi" w:hAnsiTheme="majorHAnsi" w:cstheme="majorHAnsi"/>
          <w:color w:val="0000FF"/>
          <w:w w:val="105"/>
          <w:lang w:val="fr-BE"/>
        </w:rPr>
        <w:t>)</w:t>
      </w:r>
      <w:r w:rsidRPr="00EE6982">
        <w:rPr>
          <w:rFonts w:asciiTheme="majorHAnsi" w:hAnsiTheme="majorHAnsi" w:cstheme="majorHAnsi"/>
          <w:color w:val="0000FF"/>
          <w:w w:val="105"/>
          <w:lang w:val="fr-BE"/>
        </w:rPr>
        <w:t xml:space="preserve"> - Documentation photos</w:t>
      </w:r>
      <w:r w:rsidR="00B1111E" w:rsidRPr="00EE6982">
        <w:rPr>
          <w:rFonts w:asciiTheme="majorHAnsi" w:hAnsiTheme="majorHAnsi" w:cstheme="majorHAnsi"/>
          <w:color w:val="0000FF"/>
          <w:w w:val="105"/>
          <w:lang w:val="fr-BE"/>
        </w:rPr>
        <w:t xml:space="preserve"> </w:t>
      </w:r>
    </w:p>
    <w:p w14:paraId="352B9F80" w14:textId="3F8FD39E" w:rsidR="00B9174C" w:rsidRPr="00EE6982" w:rsidRDefault="00B9174C" w:rsidP="00B9174C">
      <w:pPr>
        <w:pStyle w:val="Corpsdetexte"/>
        <w:spacing w:line="276" w:lineRule="auto"/>
        <w:rPr>
          <w:rFonts w:asciiTheme="majorHAnsi" w:hAnsiTheme="majorHAnsi" w:cstheme="majorHAnsi"/>
          <w:color w:val="0000FF"/>
          <w:w w:val="105"/>
          <w:lang w:val="fr-BE"/>
        </w:rPr>
      </w:pPr>
      <w:r w:rsidRPr="00EE6982">
        <w:rPr>
          <w:rFonts w:asciiTheme="majorHAnsi" w:hAnsiTheme="majorHAnsi" w:cstheme="majorHAnsi"/>
          <w:color w:val="0000FF"/>
          <w:w w:val="105"/>
          <w:lang w:val="fr-BE"/>
        </w:rPr>
        <w:t xml:space="preserve">ANNEXE </w:t>
      </w:r>
      <w:r w:rsidR="00EB32A0" w:rsidRPr="00EE6982">
        <w:rPr>
          <w:rFonts w:asciiTheme="majorHAnsi" w:hAnsiTheme="majorHAnsi" w:cstheme="majorHAnsi"/>
          <w:color w:val="0000FF"/>
          <w:w w:val="105"/>
          <w:lang w:val="fr-BE"/>
        </w:rPr>
        <w:t>(</w:t>
      </w:r>
      <w:r w:rsidR="00EB32A0" w:rsidRPr="00EE6982">
        <w:rPr>
          <w:rFonts w:asciiTheme="majorHAnsi" w:hAnsiTheme="majorHAnsi" w:cstheme="majorHAnsi"/>
          <w:i/>
          <w:iCs/>
          <w:color w:val="0000FF"/>
          <w:w w:val="105"/>
          <w:lang w:val="fr-BE"/>
        </w:rPr>
        <w:t>x</w:t>
      </w:r>
      <w:r w:rsidR="00EB32A0" w:rsidRPr="00EE6982">
        <w:rPr>
          <w:rFonts w:asciiTheme="majorHAnsi" w:hAnsiTheme="majorHAnsi" w:cstheme="majorHAnsi"/>
          <w:color w:val="0000FF"/>
          <w:w w:val="105"/>
          <w:lang w:val="fr-BE"/>
        </w:rPr>
        <w:t xml:space="preserve">) </w:t>
      </w:r>
      <w:r w:rsidRPr="00EE6982">
        <w:rPr>
          <w:rFonts w:asciiTheme="majorHAnsi" w:hAnsiTheme="majorHAnsi" w:cstheme="majorHAnsi"/>
          <w:color w:val="0000FF"/>
          <w:w w:val="105"/>
          <w:lang w:val="fr-BE"/>
        </w:rPr>
        <w:t xml:space="preserve">- </w:t>
      </w:r>
      <w:commentRangeStart w:id="60"/>
      <w:r w:rsidRPr="00EE6982">
        <w:rPr>
          <w:rFonts w:asciiTheme="majorHAnsi" w:hAnsiTheme="majorHAnsi" w:cstheme="majorHAnsi"/>
          <w:color w:val="0000FF"/>
          <w:w w:val="105"/>
          <w:lang w:val="fr-BE"/>
        </w:rPr>
        <w:t>Essais de sols</w:t>
      </w:r>
      <w:r w:rsidR="00B1111E" w:rsidRPr="00EE6982">
        <w:rPr>
          <w:rFonts w:asciiTheme="majorHAnsi" w:hAnsiTheme="majorHAnsi" w:cstheme="majorHAnsi"/>
          <w:color w:val="0000FF"/>
          <w:w w:val="105"/>
          <w:lang w:val="fr-BE"/>
        </w:rPr>
        <w:t> </w:t>
      </w:r>
      <w:commentRangeEnd w:id="60"/>
      <w:r w:rsidR="003E5ED8" w:rsidRPr="00EE6982">
        <w:rPr>
          <w:rStyle w:val="Marquedecommentaire"/>
          <w:rFonts w:asciiTheme="majorHAnsi" w:hAnsiTheme="majorHAnsi" w:cstheme="majorHAnsi"/>
          <w:w w:val="105"/>
          <w:sz w:val="19"/>
          <w:szCs w:val="19"/>
        </w:rPr>
        <w:commentReference w:id="60"/>
      </w:r>
    </w:p>
    <w:p w14:paraId="620F9709" w14:textId="03736514" w:rsidR="00EB32A0" w:rsidRPr="00EE6982" w:rsidRDefault="00EB32A0" w:rsidP="00B9174C">
      <w:pPr>
        <w:pStyle w:val="Corpsdetexte"/>
        <w:spacing w:line="276" w:lineRule="auto"/>
        <w:rPr>
          <w:rFonts w:asciiTheme="majorHAnsi" w:hAnsiTheme="majorHAnsi" w:cstheme="majorHAnsi"/>
          <w:color w:val="0000FF"/>
          <w:w w:val="105"/>
          <w:lang w:val="fr-BE"/>
        </w:rPr>
      </w:pPr>
      <w:r w:rsidRPr="00EE6982">
        <w:rPr>
          <w:rFonts w:asciiTheme="majorHAnsi" w:hAnsiTheme="majorHAnsi" w:cstheme="majorHAnsi"/>
          <w:color w:val="0000FF"/>
          <w:w w:val="105"/>
          <w:lang w:val="fr-BE"/>
        </w:rPr>
        <w:t>ANNEXE (</w:t>
      </w:r>
      <w:r w:rsidRPr="00EE6982">
        <w:rPr>
          <w:rFonts w:asciiTheme="majorHAnsi" w:hAnsiTheme="majorHAnsi" w:cstheme="majorHAnsi"/>
          <w:i/>
          <w:iCs/>
          <w:color w:val="0000FF"/>
          <w:w w:val="105"/>
          <w:lang w:val="fr-BE"/>
        </w:rPr>
        <w:t>x</w:t>
      </w:r>
      <w:r w:rsidRPr="00EE6982">
        <w:rPr>
          <w:rFonts w:asciiTheme="majorHAnsi" w:hAnsiTheme="majorHAnsi" w:cstheme="majorHAnsi"/>
          <w:color w:val="0000FF"/>
          <w:w w:val="105"/>
          <w:lang w:val="fr-BE"/>
        </w:rPr>
        <w:t>) - Inventaire Amiante</w:t>
      </w:r>
    </w:p>
    <w:p w14:paraId="7AFE89F3" w14:textId="54FF4BDD" w:rsidR="00EB32A0" w:rsidRPr="00EE6982" w:rsidRDefault="00EB32A0" w:rsidP="00B9174C">
      <w:pPr>
        <w:pStyle w:val="Corpsdetexte"/>
        <w:spacing w:line="276" w:lineRule="auto"/>
        <w:rPr>
          <w:rFonts w:asciiTheme="majorHAnsi" w:hAnsiTheme="majorHAnsi" w:cstheme="majorHAnsi"/>
          <w:color w:val="0000FF"/>
          <w:w w:val="105"/>
          <w:lang w:val="fr-BE"/>
        </w:rPr>
      </w:pPr>
      <w:r w:rsidRPr="00EE6982">
        <w:rPr>
          <w:rFonts w:asciiTheme="majorHAnsi" w:hAnsiTheme="majorHAnsi" w:cstheme="majorHAnsi"/>
          <w:color w:val="0000FF"/>
          <w:w w:val="105"/>
          <w:lang w:val="fr-BE"/>
        </w:rPr>
        <w:t>ANNEXE (</w:t>
      </w:r>
      <w:r w:rsidRPr="00EE6982">
        <w:rPr>
          <w:rFonts w:asciiTheme="majorHAnsi" w:hAnsiTheme="majorHAnsi" w:cstheme="majorHAnsi"/>
          <w:i/>
          <w:iCs/>
          <w:color w:val="0000FF"/>
          <w:w w:val="105"/>
          <w:lang w:val="fr-BE"/>
        </w:rPr>
        <w:t>x</w:t>
      </w:r>
      <w:r w:rsidRPr="00EE6982">
        <w:rPr>
          <w:rFonts w:asciiTheme="majorHAnsi" w:hAnsiTheme="majorHAnsi" w:cstheme="majorHAnsi"/>
          <w:color w:val="0000FF"/>
          <w:w w:val="105"/>
          <w:lang w:val="fr-BE"/>
        </w:rPr>
        <w:t>) - Inventaire des matériaux</w:t>
      </w:r>
    </w:p>
    <w:p w14:paraId="74423400" w14:textId="711180C1" w:rsidR="00EB32A0" w:rsidRPr="00EE6982" w:rsidRDefault="00EB32A0" w:rsidP="00B9174C">
      <w:pPr>
        <w:pStyle w:val="Corpsdetexte"/>
        <w:spacing w:line="276" w:lineRule="auto"/>
        <w:rPr>
          <w:rFonts w:asciiTheme="majorHAnsi" w:hAnsiTheme="majorHAnsi" w:cstheme="majorHAnsi"/>
          <w:color w:val="0000FF"/>
          <w:w w:val="105"/>
          <w:lang w:val="fr-BE"/>
        </w:rPr>
      </w:pPr>
      <w:r w:rsidRPr="00EE6982">
        <w:rPr>
          <w:rFonts w:asciiTheme="majorHAnsi" w:hAnsiTheme="majorHAnsi" w:cstheme="majorHAnsi"/>
          <w:color w:val="0000FF"/>
          <w:w w:val="105"/>
          <w:lang w:val="fr-BE"/>
        </w:rPr>
        <w:t>ANNEXE (</w:t>
      </w:r>
      <w:r w:rsidRPr="00EE6982">
        <w:rPr>
          <w:rFonts w:asciiTheme="majorHAnsi" w:hAnsiTheme="majorHAnsi" w:cstheme="majorHAnsi"/>
          <w:i/>
          <w:iCs/>
          <w:color w:val="0000FF"/>
          <w:w w:val="105"/>
          <w:lang w:val="fr-BE"/>
        </w:rPr>
        <w:t>x</w:t>
      </w:r>
      <w:r w:rsidRPr="00EE6982">
        <w:rPr>
          <w:rFonts w:asciiTheme="majorHAnsi" w:hAnsiTheme="majorHAnsi" w:cstheme="majorHAnsi"/>
          <w:color w:val="0000FF"/>
          <w:w w:val="105"/>
          <w:lang w:val="fr-BE"/>
        </w:rPr>
        <w:t>) - Etude de stabilité</w:t>
      </w:r>
    </w:p>
    <w:p w14:paraId="47855949" w14:textId="4E035151" w:rsidR="00964580" w:rsidRPr="00EE6982" w:rsidRDefault="00964580" w:rsidP="00B9174C">
      <w:pPr>
        <w:pStyle w:val="Corpsdetexte"/>
        <w:spacing w:line="276" w:lineRule="auto"/>
        <w:rPr>
          <w:rFonts w:asciiTheme="majorHAnsi" w:hAnsiTheme="majorHAnsi" w:cstheme="majorHAnsi"/>
          <w:color w:val="0000FF"/>
          <w:w w:val="105"/>
          <w:lang w:val="fr-BE"/>
        </w:rPr>
      </w:pPr>
      <w:r w:rsidRPr="00EE6982">
        <w:rPr>
          <w:rFonts w:asciiTheme="majorHAnsi" w:hAnsiTheme="majorHAnsi" w:cstheme="majorHAnsi"/>
          <w:color w:val="0000FF"/>
          <w:w w:val="105"/>
          <w:lang w:val="fr-BE"/>
        </w:rPr>
        <w:t>ANNEXE (</w:t>
      </w:r>
      <w:r w:rsidRPr="00EE6982">
        <w:rPr>
          <w:rFonts w:asciiTheme="majorHAnsi" w:hAnsiTheme="majorHAnsi" w:cstheme="majorHAnsi"/>
          <w:i/>
          <w:iCs/>
          <w:color w:val="0000FF"/>
          <w:w w:val="105"/>
          <w:lang w:val="fr-BE"/>
        </w:rPr>
        <w:t>x</w:t>
      </w:r>
      <w:r w:rsidRPr="00EE6982">
        <w:rPr>
          <w:rFonts w:asciiTheme="majorHAnsi" w:hAnsiTheme="majorHAnsi" w:cstheme="majorHAnsi"/>
          <w:color w:val="0000FF"/>
          <w:w w:val="105"/>
          <w:lang w:val="fr-BE"/>
        </w:rPr>
        <w:t>) - Etude patrimoniale</w:t>
      </w:r>
    </w:p>
    <w:p w14:paraId="4A9E2524" w14:textId="7C6B4E33" w:rsidR="00852BC2" w:rsidRPr="00EE6982" w:rsidRDefault="00964580" w:rsidP="00852BC2">
      <w:pPr>
        <w:pStyle w:val="Corpsdetexte"/>
        <w:spacing w:line="276" w:lineRule="auto"/>
        <w:rPr>
          <w:rFonts w:asciiTheme="majorHAnsi" w:hAnsiTheme="majorHAnsi" w:cstheme="majorHAnsi"/>
          <w:color w:val="0000FF"/>
          <w:w w:val="105"/>
          <w:lang w:val="fr-BE"/>
        </w:rPr>
      </w:pPr>
      <w:r w:rsidRPr="00EE6982">
        <w:rPr>
          <w:rFonts w:asciiTheme="majorHAnsi" w:hAnsiTheme="majorHAnsi" w:cstheme="majorHAnsi"/>
          <w:color w:val="0000FF"/>
          <w:w w:val="105"/>
          <w:lang w:val="fr-BE"/>
        </w:rPr>
        <w:t>ANNEXE (</w:t>
      </w:r>
      <w:r w:rsidRPr="00EE6982">
        <w:rPr>
          <w:rFonts w:asciiTheme="majorHAnsi" w:hAnsiTheme="majorHAnsi" w:cstheme="majorHAnsi"/>
          <w:i/>
          <w:iCs/>
          <w:color w:val="0000FF"/>
          <w:w w:val="105"/>
          <w:lang w:val="fr-BE"/>
        </w:rPr>
        <w:t>x</w:t>
      </w:r>
      <w:r w:rsidRPr="00EE6982">
        <w:rPr>
          <w:rFonts w:asciiTheme="majorHAnsi" w:hAnsiTheme="majorHAnsi" w:cstheme="majorHAnsi"/>
          <w:color w:val="0000FF"/>
          <w:w w:val="105"/>
          <w:lang w:val="fr-BE"/>
        </w:rPr>
        <w:t xml:space="preserve">) </w:t>
      </w:r>
      <w:r w:rsidR="00D969D3" w:rsidRPr="00EE6982">
        <w:rPr>
          <w:rFonts w:asciiTheme="majorHAnsi" w:hAnsiTheme="majorHAnsi" w:cstheme="majorHAnsi"/>
          <w:color w:val="0000FF"/>
          <w:w w:val="105"/>
          <w:lang w:val="fr-BE"/>
        </w:rPr>
        <w:t>–</w:t>
      </w:r>
      <w:r w:rsidRPr="00EE6982">
        <w:rPr>
          <w:rFonts w:asciiTheme="majorHAnsi" w:hAnsiTheme="majorHAnsi" w:cstheme="majorHAnsi"/>
          <w:color w:val="0000FF"/>
          <w:w w:val="105"/>
          <w:lang w:val="fr-BE"/>
        </w:rPr>
        <w:t xml:space="preserve"> </w:t>
      </w:r>
      <w:proofErr w:type="spellStart"/>
      <w:r w:rsidRPr="00EE6982">
        <w:rPr>
          <w:rFonts w:asciiTheme="majorHAnsi" w:hAnsiTheme="majorHAnsi" w:cstheme="majorHAnsi"/>
          <w:color w:val="0000FF"/>
          <w:w w:val="105"/>
          <w:lang w:val="fr-BE"/>
        </w:rPr>
        <w:t>Masterplan</w:t>
      </w:r>
      <w:proofErr w:type="spellEnd"/>
    </w:p>
    <w:p w14:paraId="3003B05E" w14:textId="77777777" w:rsidR="00852BC2" w:rsidRPr="00EE6982" w:rsidRDefault="00852BC2" w:rsidP="00852BC2">
      <w:pPr>
        <w:pStyle w:val="Corpsdetexte"/>
        <w:spacing w:line="276" w:lineRule="auto"/>
        <w:rPr>
          <w:rFonts w:asciiTheme="majorHAnsi" w:hAnsiTheme="majorHAnsi" w:cstheme="majorHAnsi"/>
          <w:color w:val="0000FF"/>
          <w:w w:val="105"/>
          <w:lang w:val="fr-BE"/>
        </w:rPr>
      </w:pPr>
    </w:p>
    <w:p w14:paraId="1891DB45" w14:textId="77777777" w:rsidR="00852BC2" w:rsidRPr="00EE6982" w:rsidRDefault="00852BC2" w:rsidP="00852BC2">
      <w:pPr>
        <w:pStyle w:val="Corpsdetexte"/>
        <w:spacing w:line="276" w:lineRule="auto"/>
        <w:rPr>
          <w:rFonts w:asciiTheme="majorHAnsi" w:hAnsiTheme="majorHAnsi" w:cstheme="majorHAnsi"/>
          <w:color w:val="0000FF"/>
          <w:w w:val="105"/>
          <w:lang w:val="fr-BE"/>
        </w:rPr>
      </w:pPr>
      <w:r w:rsidRPr="00EE6982">
        <w:rPr>
          <w:rFonts w:asciiTheme="majorHAnsi" w:hAnsiTheme="majorHAnsi" w:cstheme="majorHAnsi"/>
          <w:color w:val="0000FF"/>
          <w:w w:val="105"/>
          <w:lang w:val="fr-BE"/>
        </w:rPr>
        <w:t xml:space="preserve">L'ensemble de ces documents est téléchargeable depuis l'adresse </w:t>
      </w:r>
      <w:r w:rsidRPr="00EE6982">
        <w:rPr>
          <w:rFonts w:asciiTheme="majorHAnsi" w:hAnsiTheme="majorHAnsi" w:cstheme="majorHAnsi"/>
          <w:i/>
          <w:color w:val="0000FF"/>
          <w:w w:val="105"/>
          <w:lang w:val="fr-BE"/>
        </w:rPr>
        <w:t>(adresse)</w:t>
      </w:r>
    </w:p>
    <w:p w14:paraId="71C386C4" w14:textId="3BA405AB" w:rsidR="00852BC2" w:rsidRPr="00EE6982" w:rsidRDefault="00852BC2" w:rsidP="00852BC2">
      <w:pPr>
        <w:rPr>
          <w:rFonts w:asciiTheme="majorHAnsi" w:hAnsiTheme="majorHAnsi" w:cstheme="majorHAnsi"/>
          <w:b/>
          <w:bCs/>
          <w:spacing w:val="17"/>
          <w:w w:val="105"/>
          <w:sz w:val="19"/>
          <w:szCs w:val="19"/>
          <w:lang w:val="fr-BE"/>
        </w:rPr>
      </w:pPr>
      <w:bookmarkStart w:id="61" w:name="_Toc491269608"/>
    </w:p>
    <w:p w14:paraId="4551F6BA" w14:textId="77777777" w:rsidR="004340FC" w:rsidRPr="00EE6982" w:rsidRDefault="004340FC">
      <w:pPr>
        <w:widowControl/>
        <w:spacing w:after="160" w:line="259" w:lineRule="auto"/>
        <w:rPr>
          <w:rFonts w:asciiTheme="majorHAnsi" w:hAnsiTheme="majorHAnsi" w:cstheme="majorHAnsi"/>
          <w:b/>
          <w:bCs/>
          <w:spacing w:val="17"/>
          <w:w w:val="105"/>
          <w:sz w:val="19"/>
          <w:szCs w:val="19"/>
          <w:u w:val="single"/>
          <w:lang w:val="fr-BE"/>
        </w:rPr>
      </w:pPr>
      <w:r w:rsidRPr="00EE6982">
        <w:rPr>
          <w:rFonts w:asciiTheme="majorHAnsi" w:hAnsiTheme="majorHAnsi" w:cstheme="majorHAnsi"/>
          <w:spacing w:val="17"/>
          <w:w w:val="105"/>
          <w:sz w:val="19"/>
          <w:szCs w:val="19"/>
          <w:u w:val="single"/>
          <w:lang w:val="fr-BE"/>
        </w:rPr>
        <w:br w:type="page"/>
      </w:r>
    </w:p>
    <w:p w14:paraId="7515F700" w14:textId="398CE197" w:rsidR="00852BC2" w:rsidRPr="00EE6982" w:rsidRDefault="00852BC2" w:rsidP="00852BC2">
      <w:pPr>
        <w:pStyle w:val="Titre2"/>
        <w:spacing w:before="240"/>
        <w:ind w:left="0" w:firstLine="0"/>
        <w:rPr>
          <w:rFonts w:asciiTheme="majorHAnsi" w:hAnsiTheme="majorHAnsi" w:cstheme="majorHAnsi"/>
          <w:spacing w:val="17"/>
          <w:w w:val="105"/>
          <w:lang w:val="fr-BE"/>
        </w:rPr>
      </w:pPr>
      <w:bookmarkStart w:id="62" w:name="_Toc211955554"/>
      <w:r w:rsidRPr="00EE6982">
        <w:rPr>
          <w:rFonts w:asciiTheme="majorHAnsi" w:hAnsiTheme="majorHAnsi" w:cstheme="majorHAnsi"/>
          <w:spacing w:val="17"/>
          <w:w w:val="105"/>
          <w:u w:val="single"/>
          <w:lang w:val="fr-BE"/>
        </w:rPr>
        <w:lastRenderedPageBreak/>
        <w:t>SECTION</w:t>
      </w:r>
      <w:r w:rsidRPr="00EE6982">
        <w:rPr>
          <w:rFonts w:asciiTheme="majorHAnsi" w:hAnsiTheme="majorHAnsi" w:cstheme="majorHAnsi"/>
          <w:spacing w:val="17"/>
          <w:w w:val="105"/>
          <w:lang w:val="fr-BE"/>
        </w:rPr>
        <w:t xml:space="preserve"> II. CLAUSES ADMINISTRATIVES _ </w:t>
      </w:r>
      <w:r w:rsidR="00A64A39" w:rsidRPr="00EE6982">
        <w:rPr>
          <w:rFonts w:asciiTheme="majorHAnsi" w:hAnsiTheme="majorHAnsi" w:cstheme="majorHAnsi"/>
          <w:spacing w:val="17"/>
          <w:w w:val="105"/>
          <w:lang w:val="fr-BE"/>
        </w:rPr>
        <w:t>S</w:t>
      </w:r>
      <w:r w:rsidR="00832C7F" w:rsidRPr="00EE6982">
        <w:rPr>
          <w:rFonts w:asciiTheme="majorHAnsi" w:hAnsiTheme="majorHAnsi" w:cstheme="majorHAnsi"/>
          <w:spacing w:val="17"/>
          <w:w w:val="105"/>
          <w:lang w:val="fr-BE"/>
        </w:rPr>
        <w:t>É</w:t>
      </w:r>
      <w:r w:rsidR="00A64A39" w:rsidRPr="00EE6982">
        <w:rPr>
          <w:rFonts w:asciiTheme="majorHAnsi" w:hAnsiTheme="majorHAnsi" w:cstheme="majorHAnsi"/>
          <w:spacing w:val="17"/>
          <w:w w:val="105"/>
          <w:lang w:val="fr-BE"/>
        </w:rPr>
        <w:t xml:space="preserve">LECTION ET </w:t>
      </w:r>
      <w:r w:rsidRPr="00EE6982">
        <w:rPr>
          <w:rFonts w:asciiTheme="majorHAnsi" w:hAnsiTheme="majorHAnsi" w:cstheme="majorHAnsi"/>
          <w:spacing w:val="17"/>
          <w:w w:val="105"/>
          <w:lang w:val="fr-BE"/>
        </w:rPr>
        <w:t>ATTRIBUTION</w:t>
      </w:r>
      <w:bookmarkEnd w:id="61"/>
      <w:bookmarkEnd w:id="62"/>
    </w:p>
    <w:p w14:paraId="66B1A71F" w14:textId="107F747E" w:rsidR="00852BC2" w:rsidRPr="00EE6982" w:rsidRDefault="00852BC2" w:rsidP="00852BC2">
      <w:pPr>
        <w:pStyle w:val="Corpsdetexte"/>
        <w:spacing w:before="11" w:line="276" w:lineRule="auto"/>
        <w:jc w:val="both"/>
        <w:rPr>
          <w:rFonts w:asciiTheme="majorHAnsi" w:hAnsiTheme="majorHAnsi" w:cstheme="majorHAnsi"/>
          <w:b/>
          <w:w w:val="105"/>
          <w:lang w:val="fr-BE"/>
        </w:rPr>
      </w:pPr>
    </w:p>
    <w:p w14:paraId="09C5EA90" w14:textId="0293E799" w:rsidR="002C20CC" w:rsidRPr="00EE6982" w:rsidRDefault="00E963AF" w:rsidP="002C20CC">
      <w:pPr>
        <w:pStyle w:val="Corpsdetexte"/>
        <w:spacing w:before="11"/>
        <w:rPr>
          <w:rFonts w:asciiTheme="majorHAnsi" w:hAnsiTheme="majorHAnsi" w:cstheme="majorHAnsi"/>
          <w:bCs/>
          <w:w w:val="105"/>
          <w:lang w:val="fr-BE"/>
        </w:rPr>
      </w:pPr>
      <w:r w:rsidRPr="00EE6982">
        <w:rPr>
          <w:rFonts w:asciiTheme="majorHAnsi" w:hAnsiTheme="majorHAnsi" w:cstheme="majorHAnsi"/>
          <w:bCs/>
          <w:w w:val="105"/>
          <w:lang w:val="fr-BE"/>
        </w:rPr>
        <w:t>Comme déjà précisé ci-dessus, l</w:t>
      </w:r>
      <w:r w:rsidR="002C20CC" w:rsidRPr="00EE6982">
        <w:rPr>
          <w:rFonts w:asciiTheme="majorHAnsi" w:hAnsiTheme="majorHAnsi" w:cstheme="majorHAnsi"/>
          <w:bCs/>
          <w:w w:val="105"/>
          <w:lang w:val="fr-BE"/>
        </w:rPr>
        <w:t>’attention des candidats et soumissionnaires est attirée sur le fait que la présente procédure de passation se déroule en deux phases :</w:t>
      </w:r>
    </w:p>
    <w:p w14:paraId="08C44AB1" w14:textId="77777777" w:rsidR="002C20CC" w:rsidRPr="00EE6982" w:rsidRDefault="002C20CC" w:rsidP="00EC122E">
      <w:pPr>
        <w:pStyle w:val="Corpsdetexte"/>
        <w:spacing w:before="11"/>
        <w:rPr>
          <w:rFonts w:asciiTheme="majorHAnsi" w:hAnsiTheme="majorHAnsi" w:cstheme="majorHAnsi"/>
          <w:bCs/>
          <w:w w:val="105"/>
          <w:lang w:val="fr-BE"/>
        </w:rPr>
      </w:pPr>
    </w:p>
    <w:p w14:paraId="4D6F952A" w14:textId="35528311" w:rsidR="002C20CC" w:rsidRPr="00EE6982" w:rsidRDefault="002C20CC" w:rsidP="00AE46D8">
      <w:pPr>
        <w:pStyle w:val="Corpsdetexte"/>
        <w:numPr>
          <w:ilvl w:val="0"/>
          <w:numId w:val="13"/>
        </w:numPr>
        <w:spacing w:before="11"/>
        <w:ind w:left="567"/>
        <w:rPr>
          <w:rFonts w:asciiTheme="majorHAnsi" w:hAnsiTheme="majorHAnsi" w:cstheme="majorHAnsi"/>
          <w:bCs/>
          <w:w w:val="105"/>
          <w:lang w:val="fr-BE"/>
        </w:rPr>
      </w:pPr>
      <w:proofErr w:type="gramStart"/>
      <w:r w:rsidRPr="00EE6982">
        <w:rPr>
          <w:rFonts w:asciiTheme="majorHAnsi" w:hAnsiTheme="majorHAnsi" w:cstheme="majorHAnsi"/>
          <w:bCs/>
          <w:w w:val="105"/>
          <w:lang w:val="fr-BE"/>
        </w:rPr>
        <w:t>la</w:t>
      </w:r>
      <w:proofErr w:type="gramEnd"/>
      <w:r w:rsidRPr="00EE6982">
        <w:rPr>
          <w:rFonts w:asciiTheme="majorHAnsi" w:hAnsiTheme="majorHAnsi" w:cstheme="majorHAnsi"/>
          <w:bCs/>
          <w:w w:val="105"/>
          <w:lang w:val="fr-BE"/>
        </w:rPr>
        <w:t xml:space="preserve"> remise de la </w:t>
      </w:r>
      <w:r w:rsidRPr="00EE6982">
        <w:rPr>
          <w:rFonts w:asciiTheme="majorHAnsi" w:hAnsiTheme="majorHAnsi" w:cstheme="majorHAnsi"/>
          <w:b/>
          <w:w w:val="105"/>
          <w:lang w:val="fr-BE"/>
        </w:rPr>
        <w:t>candidature</w:t>
      </w:r>
      <w:r w:rsidRPr="00EE6982">
        <w:rPr>
          <w:rFonts w:asciiTheme="majorHAnsi" w:hAnsiTheme="majorHAnsi" w:cstheme="majorHAnsi"/>
          <w:bCs/>
          <w:w w:val="105"/>
          <w:lang w:val="fr-BE"/>
        </w:rPr>
        <w:t xml:space="preserve"> (DUME et éléments relatifs à la sélection) </w:t>
      </w:r>
    </w:p>
    <w:p w14:paraId="4CBA3F0E" w14:textId="397AE7E3" w:rsidR="002C20CC" w:rsidRPr="00EE6982" w:rsidRDefault="002C20CC" w:rsidP="00AE46D8">
      <w:pPr>
        <w:pStyle w:val="Corpsdetexte"/>
        <w:numPr>
          <w:ilvl w:val="0"/>
          <w:numId w:val="13"/>
        </w:numPr>
        <w:spacing w:before="11"/>
        <w:ind w:left="567"/>
        <w:rPr>
          <w:rFonts w:asciiTheme="majorHAnsi" w:hAnsiTheme="majorHAnsi" w:cstheme="majorHAnsi"/>
          <w:bCs/>
          <w:w w:val="105"/>
          <w:lang w:val="fr-BE"/>
        </w:rPr>
      </w:pPr>
      <w:proofErr w:type="gramStart"/>
      <w:r w:rsidRPr="00EE6982">
        <w:rPr>
          <w:rFonts w:asciiTheme="majorHAnsi" w:hAnsiTheme="majorHAnsi" w:cstheme="majorHAnsi"/>
          <w:bCs/>
          <w:w w:val="105"/>
          <w:lang w:val="fr-BE"/>
        </w:rPr>
        <w:t>ensuite</w:t>
      </w:r>
      <w:proofErr w:type="gramEnd"/>
      <w:r w:rsidRPr="00EE6982">
        <w:rPr>
          <w:rFonts w:asciiTheme="majorHAnsi" w:hAnsiTheme="majorHAnsi" w:cstheme="majorHAnsi"/>
          <w:bCs/>
          <w:w w:val="105"/>
          <w:lang w:val="fr-BE"/>
        </w:rPr>
        <w:t xml:space="preserve"> seulement (après la décision de sélection prise par le pouvoir adjudicateur), remise de l’</w:t>
      </w:r>
      <w:r w:rsidRPr="00EE6982">
        <w:rPr>
          <w:rFonts w:asciiTheme="majorHAnsi" w:hAnsiTheme="majorHAnsi" w:cstheme="majorHAnsi"/>
          <w:b/>
          <w:w w:val="105"/>
          <w:lang w:val="fr-BE"/>
        </w:rPr>
        <w:t>offre</w:t>
      </w:r>
      <w:r w:rsidRPr="00EE6982">
        <w:rPr>
          <w:rFonts w:asciiTheme="majorHAnsi" w:hAnsiTheme="majorHAnsi" w:cstheme="majorHAnsi"/>
          <w:bCs/>
          <w:w w:val="105"/>
          <w:lang w:val="fr-BE"/>
        </w:rPr>
        <w:t xml:space="preserve"> répondant au présent Cahier spécial des charges et</w:t>
      </w:r>
      <w:r w:rsidR="00954EF0" w:rsidRPr="00EE6982">
        <w:rPr>
          <w:rFonts w:asciiTheme="majorHAnsi" w:hAnsiTheme="majorHAnsi" w:cstheme="majorHAnsi"/>
          <w:bCs/>
          <w:w w:val="105"/>
          <w:lang w:val="fr-BE"/>
        </w:rPr>
        <w:t>,</w:t>
      </w:r>
      <w:r w:rsidRPr="00EE6982">
        <w:rPr>
          <w:rFonts w:asciiTheme="majorHAnsi" w:hAnsiTheme="majorHAnsi" w:cstheme="majorHAnsi"/>
          <w:bCs/>
          <w:w w:val="105"/>
          <w:lang w:val="fr-BE"/>
        </w:rPr>
        <w:t xml:space="preserve"> en particulier</w:t>
      </w:r>
      <w:r w:rsidR="00954EF0" w:rsidRPr="00EE6982">
        <w:rPr>
          <w:rFonts w:asciiTheme="majorHAnsi" w:hAnsiTheme="majorHAnsi" w:cstheme="majorHAnsi"/>
          <w:bCs/>
          <w:w w:val="105"/>
          <w:lang w:val="fr-BE"/>
        </w:rPr>
        <w:t>,</w:t>
      </w:r>
      <w:r w:rsidRPr="00EE6982">
        <w:rPr>
          <w:rFonts w:asciiTheme="majorHAnsi" w:hAnsiTheme="majorHAnsi" w:cstheme="majorHAnsi"/>
          <w:bCs/>
          <w:w w:val="105"/>
          <w:lang w:val="fr-BE"/>
        </w:rPr>
        <w:t xml:space="preserve"> aux critères d’attribution</w:t>
      </w:r>
    </w:p>
    <w:p w14:paraId="4BE94317" w14:textId="77777777" w:rsidR="00EC122E" w:rsidRPr="00EE6982" w:rsidRDefault="00EC122E" w:rsidP="00EC122E">
      <w:pPr>
        <w:pStyle w:val="Corpsdetexte"/>
        <w:spacing w:before="11"/>
        <w:ind w:left="567"/>
        <w:rPr>
          <w:rFonts w:asciiTheme="majorHAnsi" w:hAnsiTheme="majorHAnsi" w:cstheme="majorHAnsi"/>
          <w:bCs/>
          <w:w w:val="105"/>
          <w:lang w:val="fr-BE"/>
        </w:rPr>
      </w:pPr>
    </w:p>
    <w:p w14:paraId="48652E4C" w14:textId="0B99F6E2" w:rsidR="00852BC2" w:rsidRPr="00EE6982" w:rsidRDefault="00852BC2" w:rsidP="00852BC2">
      <w:pPr>
        <w:pStyle w:val="Titre2"/>
        <w:spacing w:before="240"/>
        <w:ind w:left="0" w:firstLine="0"/>
        <w:rPr>
          <w:rFonts w:asciiTheme="majorHAnsi" w:hAnsiTheme="majorHAnsi" w:cstheme="majorHAnsi"/>
          <w:spacing w:val="17"/>
          <w:w w:val="105"/>
          <w:lang w:val="fr-BE"/>
        </w:rPr>
      </w:pPr>
      <w:bookmarkStart w:id="63" w:name="_Toc491269609"/>
      <w:bookmarkStart w:id="64" w:name="_Toc211955555"/>
      <w:r w:rsidRPr="00EE6982">
        <w:rPr>
          <w:rFonts w:asciiTheme="majorHAnsi" w:hAnsiTheme="majorHAnsi" w:cstheme="majorHAnsi"/>
          <w:spacing w:val="17"/>
          <w:w w:val="105"/>
          <w:lang w:val="fr-BE"/>
        </w:rPr>
        <w:t>II.1</w:t>
      </w:r>
      <w:r w:rsidRPr="00EE6982">
        <w:rPr>
          <w:rFonts w:asciiTheme="majorHAnsi" w:hAnsiTheme="majorHAnsi" w:cstheme="majorHAnsi"/>
          <w:spacing w:val="17"/>
          <w:w w:val="105"/>
          <w:lang w:val="fr-BE"/>
        </w:rPr>
        <w:tab/>
        <w:t>DETERMINATION DES PRIX</w:t>
      </w:r>
      <w:bookmarkEnd w:id="63"/>
      <w:bookmarkEnd w:id="64"/>
    </w:p>
    <w:p w14:paraId="7BA8D7C4" w14:textId="77777777" w:rsidR="000A7CF9" w:rsidRPr="00EE6982" w:rsidRDefault="000A7CF9" w:rsidP="000A7CF9">
      <w:pPr>
        <w:pStyle w:val="Corpsdetexte"/>
        <w:spacing w:line="276" w:lineRule="auto"/>
        <w:rPr>
          <w:rFonts w:asciiTheme="majorHAnsi" w:hAnsiTheme="majorHAnsi" w:cstheme="majorHAnsi"/>
          <w:iCs/>
          <w:color w:val="0000FF"/>
          <w:w w:val="105"/>
          <w:lang w:val="fr-BE"/>
        </w:rPr>
      </w:pPr>
    </w:p>
    <w:p w14:paraId="3509473D" w14:textId="77777777" w:rsidR="00E44815" w:rsidRPr="00EE6982" w:rsidRDefault="00E44815" w:rsidP="00E44815">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Le présent marché consiste en un marché à prix global. Le marché à prix global est celui dans lequel un prix forfaitaire couvre l'ensemble des prestations du marché ou de chacun des postes.</w:t>
      </w:r>
    </w:p>
    <w:p w14:paraId="6D2AE989" w14:textId="77777777" w:rsidR="00852BC2" w:rsidRPr="00EE6982" w:rsidRDefault="00852BC2" w:rsidP="00852BC2">
      <w:pPr>
        <w:pStyle w:val="Corpsdetexte"/>
        <w:spacing w:before="3" w:line="276" w:lineRule="auto"/>
        <w:jc w:val="both"/>
        <w:rPr>
          <w:rFonts w:asciiTheme="majorHAnsi" w:hAnsiTheme="majorHAnsi" w:cstheme="majorHAnsi"/>
          <w:i/>
          <w:color w:val="FF0000"/>
          <w:w w:val="105"/>
          <w:lang w:val="fr-BE"/>
        </w:rPr>
      </w:pPr>
    </w:p>
    <w:p w14:paraId="224E2076" w14:textId="4C7782D6" w:rsidR="00852BC2" w:rsidRPr="00EE6982" w:rsidRDefault="00852BC2" w:rsidP="00852BC2">
      <w:pPr>
        <w:pStyle w:val="Titre2"/>
        <w:spacing w:before="240"/>
        <w:ind w:left="0" w:firstLine="0"/>
        <w:rPr>
          <w:rFonts w:asciiTheme="majorHAnsi" w:hAnsiTheme="majorHAnsi" w:cstheme="majorHAnsi"/>
          <w:spacing w:val="17"/>
          <w:w w:val="105"/>
          <w:lang w:val="fr-BE"/>
        </w:rPr>
      </w:pPr>
      <w:bookmarkStart w:id="65" w:name="_Toc211955556"/>
      <w:r w:rsidRPr="00EE6982">
        <w:rPr>
          <w:rFonts w:asciiTheme="majorHAnsi" w:hAnsiTheme="majorHAnsi" w:cstheme="majorHAnsi"/>
          <w:spacing w:val="17"/>
          <w:w w:val="105"/>
          <w:lang w:val="fr-BE"/>
        </w:rPr>
        <w:t xml:space="preserve">II.2 </w:t>
      </w:r>
      <w:r w:rsidRPr="00EE6982">
        <w:rPr>
          <w:rFonts w:asciiTheme="majorHAnsi" w:hAnsiTheme="majorHAnsi" w:cstheme="majorHAnsi"/>
          <w:spacing w:val="17"/>
          <w:w w:val="105"/>
          <w:lang w:val="fr-BE"/>
        </w:rPr>
        <w:tab/>
      </w:r>
      <w:commentRangeStart w:id="66"/>
      <w:r w:rsidR="00694AD5" w:rsidRPr="00EE6982">
        <w:rPr>
          <w:rFonts w:asciiTheme="majorHAnsi" w:hAnsiTheme="majorHAnsi" w:cstheme="majorHAnsi"/>
          <w:spacing w:val="17"/>
          <w:w w:val="105"/>
          <w:lang w:val="fr-BE"/>
        </w:rPr>
        <w:t>MOTIFS D’EXCLUSION</w:t>
      </w:r>
      <w:r w:rsidRPr="00EE6982">
        <w:rPr>
          <w:rFonts w:asciiTheme="majorHAnsi" w:hAnsiTheme="majorHAnsi" w:cstheme="majorHAnsi"/>
          <w:spacing w:val="17"/>
          <w:w w:val="105"/>
          <w:lang w:val="fr-BE"/>
        </w:rPr>
        <w:t xml:space="preserve"> ET </w:t>
      </w:r>
      <w:r w:rsidR="00354641" w:rsidRPr="00EE6982">
        <w:rPr>
          <w:rFonts w:asciiTheme="majorHAnsi" w:hAnsiTheme="majorHAnsi" w:cstheme="majorHAnsi"/>
          <w:spacing w:val="17"/>
          <w:w w:val="105"/>
          <w:lang w:val="fr-BE"/>
        </w:rPr>
        <w:t xml:space="preserve">CRITERES DE </w:t>
      </w:r>
      <w:r w:rsidRPr="00EE6982">
        <w:rPr>
          <w:rFonts w:asciiTheme="majorHAnsi" w:hAnsiTheme="majorHAnsi" w:cstheme="majorHAnsi"/>
          <w:spacing w:val="17"/>
          <w:w w:val="105"/>
          <w:lang w:val="fr-BE"/>
        </w:rPr>
        <w:t>S</w:t>
      </w:r>
      <w:r w:rsidR="00A64A39" w:rsidRPr="00EE6982">
        <w:rPr>
          <w:rFonts w:asciiTheme="majorHAnsi" w:hAnsiTheme="majorHAnsi" w:cstheme="majorHAnsi"/>
          <w:spacing w:val="17"/>
          <w:w w:val="105"/>
          <w:lang w:val="fr-BE"/>
        </w:rPr>
        <w:t>É</w:t>
      </w:r>
      <w:r w:rsidRPr="00EE6982">
        <w:rPr>
          <w:rFonts w:asciiTheme="majorHAnsi" w:hAnsiTheme="majorHAnsi" w:cstheme="majorHAnsi"/>
          <w:spacing w:val="17"/>
          <w:w w:val="105"/>
          <w:lang w:val="fr-BE"/>
        </w:rPr>
        <w:t>LECTION</w:t>
      </w:r>
      <w:r w:rsidR="00694AD5" w:rsidRPr="00EE6982">
        <w:rPr>
          <w:rFonts w:asciiTheme="majorHAnsi" w:hAnsiTheme="majorHAnsi" w:cstheme="majorHAnsi"/>
          <w:spacing w:val="17"/>
          <w:w w:val="105"/>
          <w:lang w:val="fr-BE"/>
        </w:rPr>
        <w:t> </w:t>
      </w:r>
      <w:commentRangeEnd w:id="66"/>
      <w:r w:rsidR="009D6FE0" w:rsidRPr="00EE6982">
        <w:rPr>
          <w:rStyle w:val="Marquedecommentaire"/>
          <w:rFonts w:asciiTheme="majorHAnsi" w:hAnsiTheme="majorHAnsi" w:cstheme="majorHAnsi"/>
          <w:b w:val="0"/>
          <w:bCs w:val="0"/>
          <w:w w:val="105"/>
          <w:sz w:val="19"/>
          <w:szCs w:val="19"/>
        </w:rPr>
        <w:commentReference w:id="66"/>
      </w:r>
      <w:r w:rsidR="00354641" w:rsidRPr="00EE6982">
        <w:rPr>
          <w:rFonts w:asciiTheme="majorHAnsi" w:hAnsiTheme="majorHAnsi" w:cstheme="majorHAnsi"/>
          <w:spacing w:val="17"/>
          <w:w w:val="105"/>
          <w:lang w:val="fr-BE"/>
        </w:rPr>
        <w:t xml:space="preserve"> (PHASE 1 : CANDIDATURE </w:t>
      </w:r>
      <w:r w:rsidR="00EC122E" w:rsidRPr="00EE6982">
        <w:rPr>
          <w:rFonts w:asciiTheme="majorHAnsi" w:hAnsiTheme="majorHAnsi" w:cstheme="majorHAnsi"/>
          <w:spacing w:val="17"/>
          <w:w w:val="105"/>
          <w:lang w:val="fr-BE"/>
        </w:rPr>
        <w:t>– SÉLECTION)</w:t>
      </w:r>
      <w:bookmarkEnd w:id="65"/>
    </w:p>
    <w:p w14:paraId="462329EB" w14:textId="77777777" w:rsidR="002C20CC" w:rsidRPr="00EE6982" w:rsidRDefault="002C20CC" w:rsidP="002C20CC">
      <w:pPr>
        <w:pStyle w:val="Corpsdetexte"/>
        <w:spacing w:before="46"/>
        <w:jc w:val="both"/>
        <w:rPr>
          <w:rFonts w:asciiTheme="majorHAnsi" w:hAnsiTheme="majorHAnsi" w:cstheme="majorHAnsi"/>
          <w:bCs/>
          <w:w w:val="105"/>
          <w:lang w:val="fr-BE"/>
        </w:rPr>
      </w:pPr>
    </w:p>
    <w:p w14:paraId="2A4013BA" w14:textId="2A80E064" w:rsidR="00852BC2" w:rsidRPr="00EE6982" w:rsidRDefault="002C20CC" w:rsidP="00E84105">
      <w:pPr>
        <w:pStyle w:val="Corpsdetexte"/>
        <w:spacing w:before="46"/>
        <w:jc w:val="both"/>
        <w:rPr>
          <w:rFonts w:asciiTheme="majorHAnsi" w:hAnsiTheme="majorHAnsi" w:cstheme="majorHAnsi"/>
          <w:bCs/>
          <w:w w:val="105"/>
          <w:lang w:val="fr-BE"/>
        </w:rPr>
      </w:pPr>
      <w:r w:rsidRPr="00EE6982">
        <w:rPr>
          <w:rFonts w:asciiTheme="majorHAnsi" w:hAnsiTheme="majorHAnsi" w:cstheme="majorHAnsi"/>
          <w:bCs/>
          <w:w w:val="105"/>
          <w:lang w:val="fr-BE"/>
        </w:rPr>
        <w:t>La présente section concerne la phase 1 « remise de la candidature ».</w:t>
      </w:r>
      <w:r w:rsidR="007275B6" w:rsidRPr="00EE6982">
        <w:rPr>
          <w:rFonts w:asciiTheme="majorHAnsi" w:hAnsiTheme="majorHAnsi" w:cstheme="majorHAnsi"/>
          <w:bCs/>
          <w:w w:val="105"/>
          <w:lang w:val="fr-BE"/>
        </w:rPr>
        <w:t xml:space="preserve"> C’est dans le cadre de cette phase que les candidats doivent remettre le </w:t>
      </w:r>
      <w:r w:rsidR="00E84105" w:rsidRPr="00EE6982">
        <w:rPr>
          <w:rFonts w:asciiTheme="majorHAnsi" w:hAnsiTheme="majorHAnsi" w:cstheme="majorHAnsi"/>
          <w:w w:val="105"/>
          <w:lang w:val="fr-BE"/>
        </w:rPr>
        <w:t xml:space="preserve">Document unique de marché </w:t>
      </w:r>
      <w:r w:rsidR="00A75178" w:rsidRPr="00EE6982">
        <w:rPr>
          <w:rFonts w:asciiTheme="majorHAnsi" w:hAnsiTheme="majorHAnsi" w:cstheme="majorHAnsi"/>
          <w:w w:val="105"/>
          <w:lang w:val="fr-BE"/>
        </w:rPr>
        <w:t>e</w:t>
      </w:r>
      <w:r w:rsidR="00E84105" w:rsidRPr="00EE6982">
        <w:rPr>
          <w:rFonts w:asciiTheme="majorHAnsi" w:hAnsiTheme="majorHAnsi" w:cstheme="majorHAnsi"/>
          <w:w w:val="105"/>
          <w:lang w:val="fr-BE"/>
        </w:rPr>
        <w:t xml:space="preserve">uropéen (DUME) et ses annexes </w:t>
      </w:r>
      <w:r w:rsidR="007275B6" w:rsidRPr="00EE6982">
        <w:rPr>
          <w:rFonts w:asciiTheme="majorHAnsi" w:hAnsiTheme="majorHAnsi" w:cstheme="majorHAnsi"/>
          <w:w w:val="105"/>
          <w:lang w:val="fr-BE"/>
        </w:rPr>
        <w:t>(cf</w:t>
      </w:r>
      <w:r w:rsidR="007275B6" w:rsidRPr="00EE6982">
        <w:rPr>
          <w:rFonts w:asciiTheme="majorHAnsi" w:hAnsiTheme="majorHAnsi" w:cstheme="majorHAnsi"/>
          <w:i/>
          <w:iCs/>
          <w:w w:val="105"/>
          <w:lang w:val="fr-BE"/>
        </w:rPr>
        <w:t>.</w:t>
      </w:r>
      <w:r w:rsidR="007275B6" w:rsidRPr="00EE6982">
        <w:rPr>
          <w:rFonts w:asciiTheme="majorHAnsi" w:hAnsiTheme="majorHAnsi" w:cstheme="majorHAnsi"/>
          <w:w w:val="105"/>
          <w:lang w:val="fr-BE"/>
        </w:rPr>
        <w:t xml:space="preserve"> </w:t>
      </w:r>
      <w:r w:rsidR="007275B6" w:rsidRPr="00EE6982">
        <w:rPr>
          <w:rFonts w:asciiTheme="majorHAnsi" w:hAnsiTheme="majorHAnsi" w:cstheme="majorHAnsi"/>
          <w:i/>
          <w:iCs/>
          <w:w w:val="105"/>
          <w:lang w:val="fr-BE"/>
        </w:rPr>
        <w:t>infra</w:t>
      </w:r>
      <w:r w:rsidR="007275B6" w:rsidRPr="00EE6982">
        <w:rPr>
          <w:rFonts w:asciiTheme="majorHAnsi" w:hAnsiTheme="majorHAnsi" w:cstheme="majorHAnsi"/>
          <w:w w:val="105"/>
          <w:lang w:val="fr-BE"/>
        </w:rPr>
        <w:t xml:space="preserve">). </w:t>
      </w:r>
    </w:p>
    <w:p w14:paraId="68FB85D0" w14:textId="77777777" w:rsidR="00E84105" w:rsidRPr="00EE6982" w:rsidRDefault="00E84105" w:rsidP="00E84105">
      <w:pPr>
        <w:pStyle w:val="Corpsdetexte"/>
        <w:spacing w:before="46"/>
        <w:jc w:val="both"/>
        <w:rPr>
          <w:rFonts w:asciiTheme="majorHAnsi" w:hAnsiTheme="majorHAnsi" w:cstheme="majorHAnsi"/>
          <w:w w:val="105"/>
          <w:lang w:val="fr-BE"/>
        </w:rPr>
      </w:pPr>
    </w:p>
    <w:p w14:paraId="77419DA2" w14:textId="6C616CDB" w:rsidR="00852BC2" w:rsidRPr="00EE6982" w:rsidRDefault="00852BC2" w:rsidP="00852BC2">
      <w:pPr>
        <w:pStyle w:val="Titre2"/>
        <w:spacing w:before="240"/>
        <w:ind w:left="0" w:firstLine="0"/>
        <w:rPr>
          <w:rFonts w:asciiTheme="majorHAnsi" w:hAnsiTheme="majorHAnsi" w:cstheme="majorHAnsi"/>
          <w:w w:val="105"/>
          <w:lang w:val="fr-BE"/>
        </w:rPr>
      </w:pPr>
      <w:bookmarkStart w:id="67" w:name="_Toc211955557"/>
      <w:r w:rsidRPr="00EE6982">
        <w:rPr>
          <w:rFonts w:asciiTheme="majorHAnsi" w:hAnsiTheme="majorHAnsi" w:cstheme="majorHAnsi"/>
          <w:w w:val="105"/>
          <w:lang w:val="fr-BE"/>
        </w:rPr>
        <w:t>II.2.1</w:t>
      </w:r>
      <w:r w:rsidRPr="00EE6982">
        <w:rPr>
          <w:rFonts w:asciiTheme="majorHAnsi" w:hAnsiTheme="majorHAnsi" w:cstheme="majorHAnsi"/>
          <w:w w:val="105"/>
          <w:lang w:val="fr-BE"/>
        </w:rPr>
        <w:tab/>
      </w:r>
      <w:r w:rsidRPr="00A542FC">
        <w:rPr>
          <w:rFonts w:asciiTheme="majorHAnsi" w:hAnsiTheme="majorHAnsi" w:cstheme="majorHAnsi"/>
          <w:spacing w:val="20"/>
          <w:w w:val="105"/>
          <w:u w:val="single"/>
          <w:lang w:val="fr-BE"/>
        </w:rPr>
        <w:t xml:space="preserve">Le </w:t>
      </w:r>
      <w:commentRangeStart w:id="68"/>
      <w:commentRangeStart w:id="69"/>
      <w:r w:rsidRPr="00A542FC">
        <w:rPr>
          <w:rFonts w:asciiTheme="majorHAnsi" w:hAnsiTheme="majorHAnsi" w:cstheme="majorHAnsi"/>
          <w:spacing w:val="20"/>
          <w:w w:val="105"/>
          <w:u w:val="single"/>
          <w:lang w:val="fr-BE"/>
        </w:rPr>
        <w:t xml:space="preserve">Document unique de marché </w:t>
      </w:r>
      <w:r w:rsidR="005B2441" w:rsidRPr="00A542FC">
        <w:rPr>
          <w:rFonts w:asciiTheme="majorHAnsi" w:hAnsiTheme="majorHAnsi" w:cstheme="majorHAnsi"/>
          <w:spacing w:val="20"/>
          <w:w w:val="105"/>
          <w:u w:val="single"/>
          <w:lang w:val="fr-BE"/>
        </w:rPr>
        <w:t>e</w:t>
      </w:r>
      <w:r w:rsidRPr="00A542FC">
        <w:rPr>
          <w:rFonts w:asciiTheme="majorHAnsi" w:hAnsiTheme="majorHAnsi" w:cstheme="majorHAnsi"/>
          <w:spacing w:val="20"/>
          <w:w w:val="105"/>
          <w:u w:val="single"/>
          <w:lang w:val="fr-BE"/>
        </w:rPr>
        <w:t>uropéen</w:t>
      </w:r>
      <w:commentRangeEnd w:id="68"/>
      <w:r w:rsidRPr="00A542FC">
        <w:rPr>
          <w:rStyle w:val="Marquedecommentaire"/>
          <w:rFonts w:asciiTheme="majorHAnsi" w:hAnsiTheme="majorHAnsi" w:cstheme="majorHAnsi"/>
          <w:b w:val="0"/>
          <w:bCs w:val="0"/>
          <w:spacing w:val="20"/>
          <w:w w:val="105"/>
          <w:sz w:val="19"/>
          <w:szCs w:val="19"/>
          <w:lang w:val="fr-BE"/>
        </w:rPr>
        <w:commentReference w:id="68"/>
      </w:r>
      <w:r w:rsidR="007C1367" w:rsidRPr="00EE6982">
        <w:rPr>
          <w:rFonts w:asciiTheme="majorHAnsi" w:hAnsiTheme="majorHAnsi" w:cstheme="majorHAnsi"/>
          <w:w w:val="105"/>
          <w:u w:val="single"/>
          <w:lang w:val="fr-BE"/>
        </w:rPr>
        <w:t> </w:t>
      </w:r>
      <w:commentRangeEnd w:id="69"/>
      <w:r w:rsidR="00D416F8" w:rsidRPr="00EE6982">
        <w:rPr>
          <w:rStyle w:val="Marquedecommentaire"/>
          <w:rFonts w:asciiTheme="majorHAnsi" w:hAnsiTheme="majorHAnsi" w:cstheme="majorHAnsi"/>
          <w:b w:val="0"/>
          <w:bCs w:val="0"/>
          <w:w w:val="105"/>
        </w:rPr>
        <w:commentReference w:id="69"/>
      </w:r>
      <w:bookmarkEnd w:id="67"/>
    </w:p>
    <w:p w14:paraId="118C4678" w14:textId="77777777" w:rsidR="00854E8F" w:rsidRPr="00EE6982" w:rsidRDefault="00854E8F" w:rsidP="00852BC2">
      <w:pPr>
        <w:pStyle w:val="Corpsdetexte"/>
        <w:spacing w:line="276" w:lineRule="auto"/>
        <w:rPr>
          <w:rFonts w:asciiTheme="majorHAnsi" w:hAnsiTheme="majorHAnsi" w:cstheme="majorHAnsi"/>
          <w:w w:val="105"/>
          <w:lang w:val="fr-BE"/>
        </w:rPr>
      </w:pPr>
    </w:p>
    <w:p w14:paraId="67F7624D" w14:textId="1AC64140" w:rsidR="00854E8F" w:rsidRPr="00EE6982" w:rsidRDefault="00265A36" w:rsidP="00852BC2">
      <w:pPr>
        <w:pStyle w:val="Corpsdetexte"/>
        <w:spacing w:line="276" w:lineRule="auto"/>
        <w:rPr>
          <w:rFonts w:asciiTheme="majorHAnsi" w:hAnsiTheme="majorHAnsi" w:cstheme="majorHAnsi"/>
          <w:b/>
          <w:bCs/>
          <w:w w:val="105"/>
          <w:u w:val="single"/>
          <w:lang w:val="fr-BE"/>
        </w:rPr>
      </w:pPr>
      <w:r w:rsidRPr="00EE6982">
        <w:rPr>
          <w:rFonts w:asciiTheme="majorHAnsi" w:hAnsiTheme="majorHAnsi" w:cstheme="majorHAnsi"/>
          <w:b/>
          <w:bCs/>
          <w:w w:val="105"/>
          <w:u w:val="single"/>
          <w:lang w:val="fr-BE"/>
        </w:rPr>
        <w:t xml:space="preserve">(1) </w:t>
      </w:r>
      <w:r w:rsidR="00854E8F" w:rsidRPr="00EE6982">
        <w:rPr>
          <w:rFonts w:asciiTheme="majorHAnsi" w:hAnsiTheme="majorHAnsi" w:cstheme="majorHAnsi"/>
          <w:b/>
          <w:bCs/>
          <w:w w:val="105"/>
          <w:u w:val="single"/>
          <w:lang w:val="fr-BE"/>
        </w:rPr>
        <w:t>Remise du DUME par voie électronique</w:t>
      </w:r>
    </w:p>
    <w:p w14:paraId="2B49529A" w14:textId="11771C6E" w:rsidR="00852BC2" w:rsidRPr="00EE6982" w:rsidRDefault="00852BC2" w:rsidP="00852BC2">
      <w:pPr>
        <w:pStyle w:val="Corpsdetexte"/>
        <w:spacing w:line="276" w:lineRule="auto"/>
        <w:rPr>
          <w:rFonts w:asciiTheme="majorHAnsi" w:hAnsiTheme="majorHAnsi" w:cstheme="majorHAnsi"/>
          <w:color w:val="0000FF"/>
          <w:w w:val="105"/>
          <w:lang w:val="fr-BE"/>
        </w:rPr>
      </w:pPr>
      <w:r w:rsidRPr="00EE6982">
        <w:rPr>
          <w:rFonts w:asciiTheme="majorHAnsi" w:hAnsiTheme="majorHAnsi" w:cstheme="majorHAnsi"/>
          <w:color w:val="0000FF"/>
          <w:w w:val="105"/>
          <w:u w:val="single"/>
          <w:lang w:val="fr-BE"/>
        </w:rPr>
        <w:t>DOCUMENT A</w:t>
      </w:r>
      <w:r w:rsidRPr="00EE6982">
        <w:rPr>
          <w:rFonts w:asciiTheme="majorHAnsi" w:hAnsiTheme="majorHAnsi" w:cstheme="majorHAnsi"/>
          <w:color w:val="0000FF"/>
          <w:w w:val="105"/>
          <w:lang w:val="fr-BE"/>
        </w:rPr>
        <w:t xml:space="preserve"> : DUME. </w:t>
      </w:r>
    </w:p>
    <w:p w14:paraId="00D1EEC1" w14:textId="559A7592" w:rsidR="007D304D" w:rsidRPr="00EE6982" w:rsidRDefault="007D304D" w:rsidP="007D304D">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Le DUME doit être remis et signé électroniquement.</w:t>
      </w:r>
    </w:p>
    <w:p w14:paraId="5C2C3F18" w14:textId="428D7CEB" w:rsidR="007D304D" w:rsidRPr="00EE6982" w:rsidRDefault="007D304D" w:rsidP="007D304D">
      <w:pPr>
        <w:pStyle w:val="Corpsdetexte"/>
        <w:spacing w:line="276" w:lineRule="auto"/>
        <w:rPr>
          <w:rFonts w:asciiTheme="majorHAnsi" w:hAnsiTheme="majorHAnsi" w:cstheme="majorHAnsi"/>
          <w:w w:val="105"/>
          <w:lang w:val="fr-FR"/>
        </w:rPr>
      </w:pPr>
      <w:r w:rsidRPr="00EE6982">
        <w:rPr>
          <w:rFonts w:asciiTheme="majorHAnsi" w:hAnsiTheme="majorHAnsi" w:cstheme="majorHAnsi"/>
          <w:w w:val="105"/>
          <w:lang w:val="fr-FR"/>
        </w:rPr>
        <w:t xml:space="preserve">Pour </w:t>
      </w:r>
      <w:r w:rsidR="007E5DFB" w:rsidRPr="00EE6982">
        <w:rPr>
          <w:rFonts w:asciiTheme="majorHAnsi" w:hAnsiTheme="majorHAnsi" w:cstheme="majorHAnsi"/>
          <w:w w:val="105"/>
          <w:lang w:val="fr-FR"/>
        </w:rPr>
        <w:t xml:space="preserve">compléter </w:t>
      </w:r>
      <w:r w:rsidRPr="00EE6982">
        <w:rPr>
          <w:rFonts w:asciiTheme="majorHAnsi" w:hAnsiTheme="majorHAnsi" w:cstheme="majorHAnsi"/>
          <w:w w:val="105"/>
          <w:lang w:val="fr-FR"/>
        </w:rPr>
        <w:t xml:space="preserve">et remettre son DUME, le </w:t>
      </w:r>
      <w:r w:rsidR="00262C2E" w:rsidRPr="00EE6982">
        <w:rPr>
          <w:rFonts w:asciiTheme="majorHAnsi" w:hAnsiTheme="majorHAnsi" w:cstheme="majorHAnsi"/>
          <w:w w:val="105"/>
          <w:lang w:val="fr-FR"/>
        </w:rPr>
        <w:t>candidat</w:t>
      </w:r>
      <w:r w:rsidRPr="00EE6982">
        <w:rPr>
          <w:rFonts w:asciiTheme="majorHAnsi" w:hAnsiTheme="majorHAnsi" w:cstheme="majorHAnsi"/>
          <w:w w:val="105"/>
          <w:lang w:val="fr-FR"/>
        </w:rPr>
        <w:t xml:space="preserve"> suit les étapes suivantes :</w:t>
      </w:r>
    </w:p>
    <w:p w14:paraId="66B1019B" w14:textId="6CCAD7AC" w:rsidR="007D304D" w:rsidRPr="00EE6982" w:rsidRDefault="00BC75DD" w:rsidP="00AE46D8">
      <w:pPr>
        <w:pStyle w:val="Corpsdetexte"/>
        <w:numPr>
          <w:ilvl w:val="0"/>
          <w:numId w:val="10"/>
        </w:numPr>
        <w:spacing w:line="276" w:lineRule="auto"/>
        <w:rPr>
          <w:rFonts w:asciiTheme="majorHAnsi" w:hAnsiTheme="majorHAnsi" w:cstheme="majorHAnsi"/>
          <w:color w:val="000000" w:themeColor="text1"/>
          <w:w w:val="105"/>
          <w:lang w:val="fr-FR"/>
        </w:rPr>
      </w:pPr>
      <w:bookmarkStart w:id="71" w:name="_Hlk210984264"/>
      <w:r w:rsidRPr="00EE6982">
        <w:rPr>
          <w:rFonts w:asciiTheme="majorHAnsi" w:hAnsiTheme="majorHAnsi" w:cstheme="majorHAnsi"/>
          <w:color w:val="000000" w:themeColor="text1"/>
          <w:w w:val="105"/>
          <w:lang w:val="fr-FR"/>
        </w:rPr>
        <w:t>Compléter</w:t>
      </w:r>
      <w:bookmarkEnd w:id="71"/>
      <w:r w:rsidR="007D304D" w:rsidRPr="00EE6982">
        <w:rPr>
          <w:rFonts w:asciiTheme="majorHAnsi" w:hAnsiTheme="majorHAnsi" w:cstheme="majorHAnsi"/>
          <w:color w:val="000000" w:themeColor="text1"/>
          <w:w w:val="105"/>
          <w:lang w:val="fr-FR"/>
        </w:rPr>
        <w:t xml:space="preserve"> la demande DUME</w:t>
      </w:r>
      <w:r w:rsidR="00DF21B5" w:rsidRPr="00EE6982">
        <w:rPr>
          <w:rFonts w:asciiTheme="majorHAnsi" w:hAnsiTheme="majorHAnsi" w:cstheme="majorHAnsi"/>
          <w:color w:val="000000" w:themeColor="text1"/>
          <w:w w:val="105"/>
          <w:lang w:val="fr-FR"/>
        </w:rPr>
        <w:t xml:space="preserve"> </w:t>
      </w:r>
      <w:bookmarkStart w:id="72" w:name="_Hlk210984290"/>
      <w:r w:rsidR="00DF21B5" w:rsidRPr="00EE6982">
        <w:rPr>
          <w:rFonts w:asciiTheme="majorHAnsi" w:hAnsiTheme="majorHAnsi" w:cstheme="majorHAnsi"/>
          <w:color w:val="000000" w:themeColor="text1"/>
          <w:w w:val="105"/>
          <w:lang w:val="fr-FR"/>
        </w:rPr>
        <w:t>cré</w:t>
      </w:r>
      <w:r w:rsidR="0077161B" w:rsidRPr="00EE6982">
        <w:rPr>
          <w:rFonts w:asciiTheme="majorHAnsi" w:hAnsiTheme="majorHAnsi" w:cstheme="majorHAnsi"/>
          <w:color w:val="000000" w:themeColor="text1"/>
          <w:w w:val="105"/>
          <w:lang w:val="fr-FR"/>
        </w:rPr>
        <w:t>é</w:t>
      </w:r>
      <w:r w:rsidR="00DF21B5" w:rsidRPr="00EE6982">
        <w:rPr>
          <w:rFonts w:asciiTheme="majorHAnsi" w:hAnsiTheme="majorHAnsi" w:cstheme="majorHAnsi"/>
          <w:color w:val="000000" w:themeColor="text1"/>
          <w:w w:val="105"/>
          <w:lang w:val="fr-FR"/>
        </w:rPr>
        <w:t>e par le pouvoir adjudicateur</w:t>
      </w:r>
      <w:r w:rsidR="007D304D" w:rsidRPr="00EE6982">
        <w:rPr>
          <w:rFonts w:asciiTheme="majorHAnsi" w:hAnsiTheme="majorHAnsi" w:cstheme="majorHAnsi"/>
          <w:color w:val="000000" w:themeColor="text1"/>
          <w:w w:val="105"/>
          <w:lang w:val="fr-FR"/>
        </w:rPr>
        <w:t xml:space="preserve"> </w:t>
      </w:r>
      <w:bookmarkEnd w:id="72"/>
      <w:r w:rsidR="007D304D" w:rsidRPr="00EE6982">
        <w:rPr>
          <w:rFonts w:asciiTheme="majorHAnsi" w:hAnsiTheme="majorHAnsi" w:cstheme="majorHAnsi"/>
          <w:color w:val="000000" w:themeColor="text1"/>
          <w:w w:val="105"/>
          <w:lang w:val="fr-FR"/>
        </w:rPr>
        <w:t xml:space="preserve">(et uniquement cette demande DUME), qui comprend donc toutes les parties, sections, cases qui doivent être complétées par le </w:t>
      </w:r>
      <w:r w:rsidR="004B4145" w:rsidRPr="00EE6982">
        <w:rPr>
          <w:rFonts w:asciiTheme="majorHAnsi" w:hAnsiTheme="majorHAnsi" w:cstheme="majorHAnsi"/>
          <w:color w:val="000000" w:themeColor="text1"/>
          <w:w w:val="105"/>
          <w:lang w:val="fr-FR"/>
        </w:rPr>
        <w:t>candidat</w:t>
      </w:r>
      <w:r w:rsidR="00DF21B5" w:rsidRPr="00EE6982">
        <w:rPr>
          <w:rFonts w:asciiTheme="majorHAnsi" w:hAnsiTheme="majorHAnsi" w:cstheme="majorHAnsi"/>
          <w:color w:val="000000" w:themeColor="text1"/>
          <w:w w:val="105"/>
          <w:lang w:val="fr-FR"/>
        </w:rPr>
        <w:t xml:space="preserve"> </w:t>
      </w:r>
      <w:bookmarkStart w:id="73" w:name="_Hlk210984313"/>
      <w:r w:rsidR="00DF21B5" w:rsidRPr="00EE6982">
        <w:rPr>
          <w:rFonts w:asciiTheme="majorHAnsi" w:hAnsiTheme="majorHAnsi" w:cstheme="majorHAnsi"/>
          <w:color w:val="000000" w:themeColor="text1"/>
          <w:w w:val="105"/>
          <w:lang w:val="fr-FR"/>
        </w:rPr>
        <w:t>et qui correspondent aux sections et cases précisées ci-dessous</w:t>
      </w:r>
      <w:bookmarkEnd w:id="73"/>
    </w:p>
    <w:p w14:paraId="2F9796D6" w14:textId="65F88B0E" w:rsidR="007D304D" w:rsidRPr="00EE6982" w:rsidRDefault="00BC75DD" w:rsidP="00AE46D8">
      <w:pPr>
        <w:pStyle w:val="Corpsdetexte"/>
        <w:numPr>
          <w:ilvl w:val="0"/>
          <w:numId w:val="9"/>
        </w:numPr>
        <w:rPr>
          <w:rFonts w:asciiTheme="majorHAnsi" w:hAnsiTheme="majorHAnsi" w:cstheme="majorHAnsi"/>
          <w:color w:val="000000" w:themeColor="text1"/>
          <w:w w:val="105"/>
          <w:lang w:val="fr-FR"/>
        </w:rPr>
      </w:pPr>
      <w:bookmarkStart w:id="74" w:name="_Hlk210984370"/>
      <w:r w:rsidRPr="00EE6982">
        <w:rPr>
          <w:rFonts w:asciiTheme="majorHAnsi" w:hAnsiTheme="majorHAnsi" w:cstheme="majorHAnsi"/>
          <w:color w:val="000000" w:themeColor="text1"/>
          <w:w w:val="105"/>
          <w:lang w:val="fr-FR"/>
        </w:rPr>
        <w:t>Enregistrer</w:t>
      </w:r>
      <w:bookmarkEnd w:id="74"/>
      <w:r w:rsidR="007D304D" w:rsidRPr="00EE6982">
        <w:rPr>
          <w:rFonts w:asciiTheme="majorHAnsi" w:hAnsiTheme="majorHAnsi" w:cstheme="majorHAnsi"/>
          <w:color w:val="000000" w:themeColor="text1"/>
          <w:w w:val="105"/>
          <w:lang w:val="fr-FR"/>
        </w:rPr>
        <w:t xml:space="preserve"> le fichier DUME </w:t>
      </w:r>
      <w:r w:rsidR="007E5DFB" w:rsidRPr="00EE6982">
        <w:rPr>
          <w:rFonts w:asciiTheme="majorHAnsi" w:hAnsiTheme="majorHAnsi" w:cstheme="majorHAnsi"/>
          <w:color w:val="000000" w:themeColor="text1"/>
          <w:w w:val="105"/>
          <w:lang w:val="fr-FR"/>
        </w:rPr>
        <w:t>au</w:t>
      </w:r>
      <w:r w:rsidR="007D304D" w:rsidRPr="00EE6982">
        <w:rPr>
          <w:rFonts w:asciiTheme="majorHAnsi" w:hAnsiTheme="majorHAnsi" w:cstheme="majorHAnsi"/>
          <w:color w:val="000000" w:themeColor="text1"/>
          <w:w w:val="105"/>
          <w:lang w:val="fr-FR"/>
        </w:rPr>
        <w:t xml:space="preserve"> format XML, PDF ou les deux</w:t>
      </w:r>
    </w:p>
    <w:p w14:paraId="65826F6C" w14:textId="5A6F852B" w:rsidR="007D304D" w:rsidRPr="00EE6982" w:rsidRDefault="00BC75DD" w:rsidP="00AE46D8">
      <w:pPr>
        <w:pStyle w:val="Corpsdetexte"/>
        <w:numPr>
          <w:ilvl w:val="0"/>
          <w:numId w:val="9"/>
        </w:numPr>
        <w:rPr>
          <w:rFonts w:asciiTheme="majorHAnsi" w:hAnsiTheme="majorHAnsi" w:cstheme="majorHAnsi"/>
          <w:color w:val="000000" w:themeColor="text1"/>
          <w:w w:val="105"/>
          <w:lang w:val="fr-FR"/>
        </w:rPr>
      </w:pPr>
      <w:r w:rsidRPr="00EE6982">
        <w:rPr>
          <w:rFonts w:asciiTheme="majorHAnsi" w:hAnsiTheme="majorHAnsi" w:cstheme="majorHAnsi"/>
          <w:color w:val="000000" w:themeColor="text1"/>
          <w:w w:val="105"/>
          <w:lang w:val="fr-FR"/>
        </w:rPr>
        <w:t>S</w:t>
      </w:r>
      <w:r w:rsidR="007D304D" w:rsidRPr="00EE6982">
        <w:rPr>
          <w:rFonts w:asciiTheme="majorHAnsi" w:hAnsiTheme="majorHAnsi" w:cstheme="majorHAnsi"/>
          <w:color w:val="000000" w:themeColor="text1"/>
          <w:w w:val="105"/>
          <w:lang w:val="fr-FR"/>
        </w:rPr>
        <w:t>ur l</w:t>
      </w:r>
      <w:r w:rsidR="00C359F0" w:rsidRPr="00EE6982">
        <w:rPr>
          <w:rFonts w:asciiTheme="majorHAnsi" w:hAnsiTheme="majorHAnsi" w:cstheme="majorHAnsi"/>
          <w:color w:val="000000" w:themeColor="text1"/>
          <w:w w:val="105"/>
          <w:lang w:val="fr-FR"/>
        </w:rPr>
        <w:t>’</w:t>
      </w:r>
      <w:bookmarkStart w:id="75" w:name="_Hlk210984448"/>
      <w:commentRangeStart w:id="76"/>
      <w:r w:rsidR="00C359F0" w:rsidRPr="00EE6982">
        <w:rPr>
          <w:rFonts w:asciiTheme="majorHAnsi" w:hAnsiTheme="majorHAnsi" w:cstheme="majorHAnsi"/>
          <w:color w:val="000000" w:themeColor="text1"/>
          <w:w w:val="105"/>
          <w:lang w:val="fr-FR"/>
        </w:rPr>
        <w:t xml:space="preserve">espace dédié </w:t>
      </w:r>
      <w:commentRangeEnd w:id="76"/>
      <w:r w:rsidR="0067031B" w:rsidRPr="00EE6982">
        <w:rPr>
          <w:rStyle w:val="Marquedecommentaire"/>
          <w:rFonts w:asciiTheme="majorHAnsi" w:hAnsiTheme="majorHAnsi" w:cstheme="majorHAnsi"/>
          <w:w w:val="105"/>
        </w:rPr>
        <w:commentReference w:id="76"/>
      </w:r>
      <w:r w:rsidR="00C359F0" w:rsidRPr="00EE6982">
        <w:rPr>
          <w:rFonts w:asciiTheme="majorHAnsi" w:hAnsiTheme="majorHAnsi" w:cstheme="majorHAnsi"/>
          <w:color w:val="000000" w:themeColor="text1"/>
          <w:w w:val="105"/>
          <w:lang w:val="fr-FR"/>
        </w:rPr>
        <w:t xml:space="preserve">au marché </w:t>
      </w:r>
      <w:r w:rsidR="001C5A73" w:rsidRPr="00EE6982">
        <w:rPr>
          <w:rFonts w:asciiTheme="majorHAnsi" w:hAnsiTheme="majorHAnsi" w:cstheme="majorHAnsi"/>
          <w:color w:val="000000" w:themeColor="text1"/>
          <w:w w:val="105"/>
          <w:lang w:val="fr-FR"/>
        </w:rPr>
        <w:t>cré</w:t>
      </w:r>
      <w:r w:rsidR="0077161B" w:rsidRPr="00EE6982">
        <w:rPr>
          <w:rFonts w:asciiTheme="majorHAnsi" w:hAnsiTheme="majorHAnsi" w:cstheme="majorHAnsi"/>
          <w:color w:val="000000" w:themeColor="text1"/>
          <w:w w:val="105"/>
          <w:lang w:val="fr-FR"/>
        </w:rPr>
        <w:t>é</w:t>
      </w:r>
      <w:r w:rsidR="001C5A73" w:rsidRPr="00EE6982">
        <w:rPr>
          <w:rFonts w:asciiTheme="majorHAnsi" w:hAnsiTheme="majorHAnsi" w:cstheme="majorHAnsi"/>
          <w:color w:val="000000" w:themeColor="text1"/>
          <w:w w:val="105"/>
          <w:lang w:val="fr-FR"/>
        </w:rPr>
        <w:t xml:space="preserve"> </w:t>
      </w:r>
      <w:r w:rsidR="00C359F0" w:rsidRPr="00EE6982">
        <w:rPr>
          <w:rFonts w:asciiTheme="majorHAnsi" w:hAnsiTheme="majorHAnsi" w:cstheme="majorHAnsi"/>
          <w:color w:val="000000" w:themeColor="text1"/>
          <w:w w:val="105"/>
          <w:lang w:val="fr-FR"/>
        </w:rPr>
        <w:t xml:space="preserve">par le pouvoir adjudicateur </w:t>
      </w:r>
      <w:r w:rsidR="001C5A73" w:rsidRPr="00EE6982">
        <w:rPr>
          <w:rFonts w:asciiTheme="majorHAnsi" w:hAnsiTheme="majorHAnsi" w:cstheme="majorHAnsi"/>
          <w:color w:val="000000" w:themeColor="text1"/>
          <w:w w:val="105"/>
          <w:lang w:val="fr-FR"/>
        </w:rPr>
        <w:t>sur</w:t>
      </w:r>
      <w:r w:rsidR="00867FC6" w:rsidRPr="00EE6982">
        <w:rPr>
          <w:rFonts w:asciiTheme="majorHAnsi" w:hAnsiTheme="majorHAnsi" w:cstheme="majorHAnsi"/>
          <w:color w:val="000000" w:themeColor="text1"/>
          <w:w w:val="105"/>
          <w:lang w:val="fr-FR"/>
        </w:rPr>
        <w:t xml:space="preserve"> la </w:t>
      </w:r>
      <w:bookmarkEnd w:id="75"/>
      <w:r w:rsidR="007D304D" w:rsidRPr="00EE6982">
        <w:rPr>
          <w:rFonts w:asciiTheme="majorHAnsi" w:hAnsiTheme="majorHAnsi" w:cstheme="majorHAnsi"/>
          <w:color w:val="000000" w:themeColor="text1"/>
          <w:w w:val="105"/>
          <w:lang w:val="fr-FR"/>
        </w:rPr>
        <w:t>plateforme</w:t>
      </w:r>
      <w:r w:rsidR="005111F8" w:rsidRPr="00EE6982">
        <w:rPr>
          <w:rFonts w:asciiTheme="majorHAnsi" w:hAnsiTheme="majorHAnsi" w:cstheme="majorHAnsi"/>
          <w:color w:val="000000" w:themeColor="text1"/>
          <w:w w:val="105"/>
          <w:lang w:val="fr-FR"/>
        </w:rPr>
        <w:t>,</w:t>
      </w:r>
      <w:r w:rsidR="00DF21B5" w:rsidRPr="00EE6982">
        <w:rPr>
          <w:rFonts w:asciiTheme="majorHAnsi" w:hAnsiTheme="majorHAnsi" w:cstheme="majorHAnsi"/>
          <w:w w:val="105"/>
          <w:lang w:val="fr-BE"/>
        </w:rPr>
        <w:t xml:space="preserve"> </w:t>
      </w:r>
      <w:r w:rsidR="007D304D" w:rsidRPr="00EE6982">
        <w:rPr>
          <w:rFonts w:asciiTheme="majorHAnsi" w:hAnsiTheme="majorHAnsi" w:cstheme="majorHAnsi"/>
          <w:color w:val="000000" w:themeColor="text1"/>
          <w:w w:val="105"/>
          <w:lang w:val="fr-FR"/>
        </w:rPr>
        <w:t>dépose</w:t>
      </w:r>
      <w:r w:rsidRPr="00EE6982">
        <w:rPr>
          <w:rFonts w:asciiTheme="majorHAnsi" w:hAnsiTheme="majorHAnsi" w:cstheme="majorHAnsi"/>
          <w:color w:val="000000" w:themeColor="text1"/>
          <w:w w:val="105"/>
          <w:lang w:val="fr-FR"/>
        </w:rPr>
        <w:t>r</w:t>
      </w:r>
      <w:r w:rsidR="007D304D" w:rsidRPr="00EE6982">
        <w:rPr>
          <w:rFonts w:asciiTheme="majorHAnsi" w:hAnsiTheme="majorHAnsi" w:cstheme="majorHAnsi"/>
          <w:color w:val="000000" w:themeColor="text1"/>
          <w:w w:val="105"/>
          <w:lang w:val="fr-FR"/>
        </w:rPr>
        <w:t xml:space="preserve"> </w:t>
      </w:r>
      <w:r w:rsidRPr="00EE6982">
        <w:rPr>
          <w:rFonts w:asciiTheme="majorHAnsi" w:hAnsiTheme="majorHAnsi" w:cstheme="majorHAnsi"/>
          <w:color w:val="000000" w:themeColor="text1"/>
          <w:w w:val="105"/>
          <w:lang w:val="fr-FR"/>
        </w:rPr>
        <w:t xml:space="preserve">le </w:t>
      </w:r>
      <w:r w:rsidR="007D304D" w:rsidRPr="00EE6982">
        <w:rPr>
          <w:rFonts w:asciiTheme="majorHAnsi" w:hAnsiTheme="majorHAnsi" w:cstheme="majorHAnsi"/>
          <w:color w:val="000000" w:themeColor="text1"/>
          <w:w w:val="105"/>
          <w:lang w:val="fr-FR"/>
        </w:rPr>
        <w:t xml:space="preserve">DUME </w:t>
      </w:r>
      <w:r w:rsidR="00FC14DF" w:rsidRPr="00EE6982">
        <w:rPr>
          <w:rFonts w:asciiTheme="majorHAnsi" w:hAnsiTheme="majorHAnsi" w:cstheme="majorHAnsi"/>
          <w:color w:val="000000" w:themeColor="text1"/>
          <w:w w:val="105"/>
          <w:lang w:val="fr-FR"/>
        </w:rPr>
        <w:t xml:space="preserve">et </w:t>
      </w:r>
      <w:r w:rsidRPr="00EE6982">
        <w:rPr>
          <w:rFonts w:asciiTheme="majorHAnsi" w:hAnsiTheme="majorHAnsi" w:cstheme="majorHAnsi"/>
          <w:color w:val="000000" w:themeColor="text1"/>
          <w:w w:val="105"/>
          <w:lang w:val="fr-FR"/>
        </w:rPr>
        <w:t>l</w:t>
      </w:r>
      <w:r w:rsidR="00FC14DF" w:rsidRPr="00EE6982">
        <w:rPr>
          <w:rFonts w:asciiTheme="majorHAnsi" w:hAnsiTheme="majorHAnsi" w:cstheme="majorHAnsi"/>
          <w:color w:val="000000" w:themeColor="text1"/>
          <w:w w:val="105"/>
          <w:lang w:val="fr-FR"/>
        </w:rPr>
        <w:t>es annexes</w:t>
      </w:r>
      <w:r w:rsidR="00712C4C" w:rsidRPr="00EE6982">
        <w:rPr>
          <w:rFonts w:asciiTheme="majorHAnsi" w:hAnsiTheme="majorHAnsi" w:cstheme="majorHAnsi"/>
          <w:color w:val="000000" w:themeColor="text1"/>
          <w:w w:val="105"/>
          <w:lang w:val="fr-FR"/>
        </w:rPr>
        <w:t xml:space="preserve"> -cf. </w:t>
      </w:r>
      <w:r w:rsidR="00712C4C" w:rsidRPr="00EE6982">
        <w:rPr>
          <w:rFonts w:asciiTheme="majorHAnsi" w:hAnsiTheme="majorHAnsi" w:cstheme="majorHAnsi"/>
          <w:i/>
          <w:iCs/>
          <w:color w:val="000000" w:themeColor="text1"/>
          <w:w w:val="105"/>
          <w:lang w:val="fr-FR"/>
        </w:rPr>
        <w:t>infra</w:t>
      </w:r>
      <w:r w:rsidR="00712C4C" w:rsidRPr="00EE6982">
        <w:rPr>
          <w:rFonts w:asciiTheme="majorHAnsi" w:hAnsiTheme="majorHAnsi" w:cstheme="majorHAnsi"/>
          <w:color w:val="000000" w:themeColor="text1"/>
          <w:w w:val="105"/>
          <w:lang w:val="fr-FR"/>
        </w:rPr>
        <w:t xml:space="preserve">, point </w:t>
      </w:r>
      <w:r w:rsidR="00436219" w:rsidRPr="00EE6982">
        <w:rPr>
          <w:rFonts w:asciiTheme="majorHAnsi" w:hAnsiTheme="majorHAnsi" w:cstheme="majorHAnsi"/>
          <w:color w:val="000000" w:themeColor="text1"/>
          <w:w w:val="105"/>
          <w:lang w:val="fr-FR"/>
        </w:rPr>
        <w:fldChar w:fldCharType="begin"/>
      </w:r>
      <w:r w:rsidR="00436219" w:rsidRPr="00EE6982">
        <w:rPr>
          <w:rFonts w:asciiTheme="majorHAnsi" w:hAnsiTheme="majorHAnsi" w:cstheme="majorHAnsi"/>
          <w:color w:val="000000" w:themeColor="text1"/>
          <w:w w:val="105"/>
          <w:lang w:val="fr-FR"/>
        </w:rPr>
        <w:instrText xml:space="preserve"> REF _Ref35864740 \h </w:instrText>
      </w:r>
      <w:r w:rsidR="00FD2F9B" w:rsidRPr="00EE6982">
        <w:rPr>
          <w:rFonts w:asciiTheme="majorHAnsi" w:hAnsiTheme="majorHAnsi" w:cstheme="majorHAnsi"/>
          <w:color w:val="000000" w:themeColor="text1"/>
          <w:w w:val="105"/>
          <w:lang w:val="fr-FR"/>
        </w:rPr>
        <w:instrText xml:space="preserve"> \* MERGEFORMAT </w:instrText>
      </w:r>
      <w:r w:rsidR="00436219" w:rsidRPr="00EE6982">
        <w:rPr>
          <w:rFonts w:asciiTheme="majorHAnsi" w:hAnsiTheme="majorHAnsi" w:cstheme="majorHAnsi"/>
          <w:color w:val="000000" w:themeColor="text1"/>
          <w:w w:val="105"/>
          <w:lang w:val="fr-FR"/>
        </w:rPr>
      </w:r>
      <w:r w:rsidR="00436219" w:rsidRPr="00EE6982">
        <w:rPr>
          <w:rFonts w:asciiTheme="majorHAnsi" w:hAnsiTheme="majorHAnsi" w:cstheme="majorHAnsi"/>
          <w:color w:val="000000" w:themeColor="text1"/>
          <w:w w:val="105"/>
          <w:lang w:val="fr-FR"/>
        </w:rPr>
        <w:fldChar w:fldCharType="separate"/>
      </w:r>
      <w:r w:rsidR="00AB0780" w:rsidRPr="00EE6982">
        <w:rPr>
          <w:rFonts w:asciiTheme="majorHAnsi" w:hAnsiTheme="majorHAnsi" w:cstheme="majorHAnsi"/>
          <w:w w:val="105"/>
          <w:lang w:val="fr-BE"/>
        </w:rPr>
        <w:t>II.2.2</w:t>
      </w:r>
      <w:r w:rsidR="00AB0780" w:rsidRPr="00EE6982">
        <w:rPr>
          <w:rFonts w:asciiTheme="majorHAnsi" w:hAnsiTheme="majorHAnsi" w:cstheme="majorHAnsi"/>
          <w:w w:val="105"/>
          <w:lang w:val="fr-BE"/>
        </w:rPr>
        <w:tab/>
      </w:r>
      <w:r w:rsidR="00AB0780" w:rsidRPr="00EE6982">
        <w:rPr>
          <w:rFonts w:asciiTheme="majorHAnsi" w:hAnsiTheme="majorHAnsi" w:cstheme="majorHAnsi"/>
          <w:w w:val="105"/>
          <w:u w:val="single"/>
          <w:lang w:val="fr-BE"/>
        </w:rPr>
        <w:t>Forme, contenu et dépôt du DUME et ses annexes</w:t>
      </w:r>
      <w:r w:rsidR="00436219" w:rsidRPr="00EE6982">
        <w:rPr>
          <w:rFonts w:asciiTheme="majorHAnsi" w:hAnsiTheme="majorHAnsi" w:cstheme="majorHAnsi"/>
          <w:color w:val="000000" w:themeColor="text1"/>
          <w:w w:val="105"/>
          <w:lang w:val="fr-FR"/>
        </w:rPr>
        <w:fldChar w:fldCharType="end"/>
      </w:r>
    </w:p>
    <w:p w14:paraId="33CD36E1" w14:textId="77777777" w:rsidR="00852BC2" w:rsidRPr="00EE6982" w:rsidRDefault="00852BC2" w:rsidP="00852BC2">
      <w:pPr>
        <w:pStyle w:val="Corpsdetexte"/>
        <w:spacing w:line="276" w:lineRule="auto"/>
        <w:rPr>
          <w:rFonts w:asciiTheme="majorHAnsi" w:hAnsiTheme="majorHAnsi" w:cstheme="majorHAnsi"/>
          <w:b/>
          <w:bCs/>
          <w:color w:val="000000" w:themeColor="text1"/>
          <w:w w:val="105"/>
          <w:lang w:val="fr-FR"/>
        </w:rPr>
      </w:pPr>
    </w:p>
    <w:p w14:paraId="18AC7FED" w14:textId="09DB916B" w:rsidR="007C1367" w:rsidRPr="00EE6982" w:rsidRDefault="00265A36" w:rsidP="00854E8F">
      <w:pPr>
        <w:pStyle w:val="Corpsdetexte"/>
        <w:spacing w:line="276" w:lineRule="auto"/>
        <w:rPr>
          <w:rFonts w:asciiTheme="majorHAnsi" w:hAnsiTheme="majorHAnsi" w:cstheme="majorHAnsi"/>
          <w:b/>
          <w:bCs/>
          <w:w w:val="105"/>
          <w:u w:val="single"/>
          <w:lang w:val="fr-BE"/>
        </w:rPr>
      </w:pPr>
      <w:r w:rsidRPr="00EE6982">
        <w:rPr>
          <w:rFonts w:asciiTheme="majorHAnsi" w:hAnsiTheme="majorHAnsi" w:cstheme="majorHAnsi"/>
          <w:b/>
          <w:bCs/>
          <w:w w:val="105"/>
          <w:u w:val="single"/>
          <w:lang w:val="fr-BE"/>
        </w:rPr>
        <w:t xml:space="preserve">(2) </w:t>
      </w:r>
      <w:r w:rsidR="00852BC2" w:rsidRPr="00EE6982">
        <w:rPr>
          <w:rFonts w:asciiTheme="majorHAnsi" w:hAnsiTheme="majorHAnsi" w:cstheme="majorHAnsi"/>
          <w:b/>
          <w:bCs/>
          <w:w w:val="105"/>
          <w:u w:val="single"/>
          <w:lang w:val="fr-BE"/>
        </w:rPr>
        <w:t xml:space="preserve">DUME, </w:t>
      </w:r>
      <w:r w:rsidR="00A730D5" w:rsidRPr="00EE6982">
        <w:rPr>
          <w:rFonts w:asciiTheme="majorHAnsi" w:hAnsiTheme="majorHAnsi" w:cstheme="majorHAnsi"/>
          <w:b/>
          <w:bCs/>
          <w:w w:val="105"/>
          <w:u w:val="single"/>
          <w:lang w:val="fr-BE"/>
        </w:rPr>
        <w:t xml:space="preserve">partie </w:t>
      </w:r>
      <w:r w:rsidR="00852BC2" w:rsidRPr="00EE6982">
        <w:rPr>
          <w:rFonts w:asciiTheme="majorHAnsi" w:hAnsiTheme="majorHAnsi" w:cstheme="majorHAnsi"/>
          <w:b/>
          <w:bCs/>
          <w:w w:val="105"/>
          <w:u w:val="single"/>
          <w:lang w:val="fr-BE"/>
        </w:rPr>
        <w:t>II : Informations concernant l’opérateur économique</w:t>
      </w:r>
      <w:r w:rsidR="00854E8F" w:rsidRPr="00EE6982">
        <w:rPr>
          <w:rFonts w:asciiTheme="majorHAnsi" w:hAnsiTheme="majorHAnsi" w:cstheme="majorHAnsi"/>
          <w:b/>
          <w:bCs/>
          <w:w w:val="105"/>
          <w:u w:val="single"/>
          <w:lang w:val="fr-BE"/>
        </w:rPr>
        <w:t xml:space="preserve"> – </w:t>
      </w:r>
      <w:bookmarkStart w:id="77" w:name="_Ref494186965"/>
      <w:r w:rsidR="007C1367" w:rsidRPr="00EE6982">
        <w:rPr>
          <w:rFonts w:asciiTheme="majorHAnsi" w:hAnsiTheme="majorHAnsi" w:cstheme="majorHAnsi"/>
          <w:b/>
          <w:bCs/>
          <w:w w:val="105"/>
          <w:u w:val="single"/>
          <w:lang w:val="fr-BE"/>
        </w:rPr>
        <w:t>Nombre de DUME(s) à remplir selon le cas</w:t>
      </w:r>
      <w:bookmarkEnd w:id="77"/>
    </w:p>
    <w:p w14:paraId="2CB45E2C" w14:textId="2052D1DD" w:rsidR="007C1367" w:rsidRPr="00EE6982" w:rsidRDefault="005F2317" w:rsidP="007C1367">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 xml:space="preserve">Le pouvoir adjudicateur attire l'attention des candidats sur le fait que plusieurs </w:t>
      </w:r>
      <w:proofErr w:type="spellStart"/>
      <w:r w:rsidRPr="00EE6982">
        <w:rPr>
          <w:rFonts w:asciiTheme="majorHAnsi" w:hAnsiTheme="majorHAnsi" w:cstheme="majorHAnsi"/>
          <w:w w:val="105"/>
          <w:lang w:val="fr-BE"/>
        </w:rPr>
        <w:t>DUMEs</w:t>
      </w:r>
      <w:proofErr w:type="spellEnd"/>
      <w:r w:rsidRPr="00EE6982">
        <w:rPr>
          <w:rFonts w:asciiTheme="majorHAnsi" w:hAnsiTheme="majorHAnsi" w:cstheme="majorHAnsi"/>
          <w:w w:val="105"/>
          <w:lang w:val="fr-BE"/>
        </w:rPr>
        <w:t xml:space="preserve"> devront être remis dans les situations suivantes ; étant entendu qu’u</w:t>
      </w:r>
      <w:r w:rsidR="007C1367" w:rsidRPr="00EE6982">
        <w:rPr>
          <w:rFonts w:asciiTheme="majorHAnsi" w:hAnsiTheme="majorHAnsi" w:cstheme="majorHAnsi"/>
          <w:w w:val="105"/>
          <w:lang w:val="fr-BE"/>
        </w:rPr>
        <w:t xml:space="preserve">n candidat qui participe à titre individuel et qui ne recourt pas aux capacités d’autres entités pour remplir les critères de sélection </w:t>
      </w:r>
      <w:r w:rsidR="005012B2" w:rsidRPr="00EE6982">
        <w:rPr>
          <w:rFonts w:asciiTheme="majorHAnsi" w:hAnsiTheme="majorHAnsi" w:cstheme="majorHAnsi"/>
          <w:w w:val="105"/>
          <w:lang w:val="fr-BE"/>
        </w:rPr>
        <w:t xml:space="preserve">ne </w:t>
      </w:r>
      <w:r w:rsidR="007C1367" w:rsidRPr="00EE6982">
        <w:rPr>
          <w:rFonts w:asciiTheme="majorHAnsi" w:hAnsiTheme="majorHAnsi" w:cstheme="majorHAnsi"/>
          <w:w w:val="105"/>
          <w:lang w:val="fr-BE"/>
        </w:rPr>
        <w:t xml:space="preserve">doit remplir </w:t>
      </w:r>
      <w:r w:rsidR="005012B2" w:rsidRPr="00EE6982">
        <w:rPr>
          <w:rFonts w:asciiTheme="majorHAnsi" w:hAnsiTheme="majorHAnsi" w:cstheme="majorHAnsi"/>
          <w:w w:val="105"/>
          <w:lang w:val="fr-BE"/>
        </w:rPr>
        <w:t>qu’</w:t>
      </w:r>
      <w:r w:rsidR="007C1367" w:rsidRPr="00EE6982">
        <w:rPr>
          <w:rFonts w:asciiTheme="majorHAnsi" w:hAnsiTheme="majorHAnsi" w:cstheme="majorHAnsi"/>
          <w:b/>
          <w:bCs/>
          <w:w w:val="105"/>
          <w:lang w:val="fr-BE"/>
        </w:rPr>
        <w:t xml:space="preserve">un </w:t>
      </w:r>
      <w:r w:rsidR="005012B2" w:rsidRPr="00EE6982">
        <w:rPr>
          <w:rFonts w:asciiTheme="majorHAnsi" w:hAnsiTheme="majorHAnsi" w:cstheme="majorHAnsi"/>
          <w:b/>
          <w:bCs/>
          <w:w w:val="105"/>
          <w:lang w:val="fr-BE"/>
        </w:rPr>
        <w:t xml:space="preserve">seul </w:t>
      </w:r>
      <w:r w:rsidR="007C1367" w:rsidRPr="00EE6982">
        <w:rPr>
          <w:rFonts w:asciiTheme="majorHAnsi" w:hAnsiTheme="majorHAnsi" w:cstheme="majorHAnsi"/>
          <w:b/>
          <w:bCs/>
          <w:w w:val="105"/>
          <w:lang w:val="fr-BE"/>
        </w:rPr>
        <w:t>DUME</w:t>
      </w:r>
      <w:r w:rsidRPr="00EE6982">
        <w:rPr>
          <w:rFonts w:asciiTheme="majorHAnsi" w:hAnsiTheme="majorHAnsi" w:cstheme="majorHAnsi"/>
          <w:b/>
          <w:bCs/>
          <w:w w:val="105"/>
          <w:lang w:val="fr-BE"/>
        </w:rPr>
        <w:t> </w:t>
      </w:r>
      <w:r w:rsidRPr="00EE6982">
        <w:rPr>
          <w:rFonts w:asciiTheme="majorHAnsi" w:hAnsiTheme="majorHAnsi" w:cstheme="majorHAnsi"/>
          <w:w w:val="105"/>
          <w:lang w:val="fr-BE"/>
        </w:rPr>
        <w:t>:</w:t>
      </w:r>
    </w:p>
    <w:p w14:paraId="1E8D84DE" w14:textId="77777777" w:rsidR="007C1367" w:rsidRPr="00EE6982" w:rsidRDefault="007C1367" w:rsidP="007C1367">
      <w:pPr>
        <w:pStyle w:val="Corpsdetexte"/>
        <w:spacing w:line="276" w:lineRule="auto"/>
        <w:rPr>
          <w:rFonts w:asciiTheme="majorHAnsi" w:hAnsiTheme="majorHAnsi" w:cstheme="majorHAnsi"/>
          <w:w w:val="105"/>
          <w:lang w:val="fr-BE"/>
        </w:rPr>
      </w:pPr>
    </w:p>
    <w:p w14:paraId="362F0C0B" w14:textId="3CBD89CA" w:rsidR="007C1367" w:rsidRPr="00EE6982" w:rsidRDefault="005F2317" w:rsidP="007C1367">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1</w:t>
      </w:r>
      <w:r w:rsidR="007C1367" w:rsidRPr="00EE6982">
        <w:rPr>
          <w:rFonts w:asciiTheme="majorHAnsi" w:hAnsiTheme="majorHAnsi" w:cstheme="majorHAnsi"/>
          <w:w w:val="105"/>
          <w:lang w:val="fr-BE"/>
        </w:rPr>
        <w:t>. Si le candidat fait appel à la capacité de tiers</w:t>
      </w:r>
      <w:r w:rsidR="005012B2" w:rsidRPr="00EE6982">
        <w:rPr>
          <w:rFonts w:asciiTheme="majorHAnsi" w:hAnsiTheme="majorHAnsi" w:cstheme="majorHAnsi"/>
          <w:w w:val="105"/>
          <w:lang w:val="fr-BE"/>
        </w:rPr>
        <w:t>/d’autres entités</w:t>
      </w:r>
      <w:r w:rsidR="007C1367" w:rsidRPr="00EE6982">
        <w:rPr>
          <w:rFonts w:asciiTheme="majorHAnsi" w:hAnsiTheme="majorHAnsi" w:cstheme="majorHAnsi"/>
          <w:w w:val="105"/>
          <w:lang w:val="fr-BE"/>
        </w:rPr>
        <w:t xml:space="preserve"> </w:t>
      </w:r>
      <w:commentRangeStart w:id="78"/>
      <w:r w:rsidR="009E31D8" w:rsidRPr="00EE6982">
        <w:rPr>
          <w:rFonts w:asciiTheme="majorHAnsi" w:hAnsiTheme="majorHAnsi" w:cstheme="majorHAnsi"/>
          <w:w w:val="105"/>
          <w:lang w:val="fr-BE"/>
        </w:rPr>
        <w:t>(</w:t>
      </w:r>
      <w:r w:rsidR="007C1367" w:rsidRPr="00EE6982">
        <w:rPr>
          <w:rFonts w:asciiTheme="majorHAnsi" w:hAnsiTheme="majorHAnsi" w:cstheme="majorHAnsi"/>
          <w:w w:val="105"/>
          <w:lang w:val="fr-BE"/>
        </w:rPr>
        <w:t>pour satisfaire aux critères de sélection</w:t>
      </w:r>
      <w:r w:rsidR="009E31D8" w:rsidRPr="00EE6982">
        <w:rPr>
          <w:rFonts w:asciiTheme="majorHAnsi" w:hAnsiTheme="majorHAnsi" w:cstheme="majorHAnsi"/>
          <w:w w:val="105"/>
          <w:lang w:val="fr-BE"/>
        </w:rPr>
        <w:t>)</w:t>
      </w:r>
      <w:r w:rsidR="007C1367" w:rsidRPr="00EE6982">
        <w:rPr>
          <w:rFonts w:asciiTheme="majorHAnsi" w:hAnsiTheme="majorHAnsi" w:cstheme="majorHAnsi"/>
          <w:w w:val="105"/>
          <w:lang w:val="fr-BE"/>
        </w:rPr>
        <w:t xml:space="preserve">, </w:t>
      </w:r>
      <w:commentRangeEnd w:id="78"/>
      <w:r w:rsidR="009D6FE0" w:rsidRPr="00EE6982">
        <w:rPr>
          <w:rStyle w:val="Marquedecommentaire"/>
          <w:rFonts w:asciiTheme="majorHAnsi" w:hAnsiTheme="majorHAnsi" w:cstheme="majorHAnsi"/>
          <w:w w:val="105"/>
          <w:sz w:val="19"/>
          <w:szCs w:val="19"/>
        </w:rPr>
        <w:commentReference w:id="78"/>
      </w:r>
      <w:r w:rsidR="007C1367" w:rsidRPr="00EE6982">
        <w:rPr>
          <w:rFonts w:asciiTheme="majorHAnsi" w:hAnsiTheme="majorHAnsi" w:cstheme="majorHAnsi"/>
          <w:w w:val="105"/>
          <w:lang w:val="fr-BE"/>
        </w:rPr>
        <w:t>conformément à</w:t>
      </w:r>
      <w:r w:rsidR="005012B2" w:rsidRPr="00EE6982">
        <w:rPr>
          <w:rFonts w:asciiTheme="majorHAnsi" w:hAnsiTheme="majorHAnsi" w:cstheme="majorHAnsi"/>
          <w:w w:val="105"/>
          <w:lang w:val="fr-BE"/>
        </w:rPr>
        <w:t xml:space="preserve"> l’article 78 de la loi du 17 juin 2016 et à</w:t>
      </w:r>
      <w:r w:rsidR="007C1367" w:rsidRPr="00EE6982">
        <w:rPr>
          <w:rFonts w:asciiTheme="majorHAnsi" w:hAnsiTheme="majorHAnsi" w:cstheme="majorHAnsi"/>
          <w:w w:val="105"/>
          <w:lang w:val="fr-BE"/>
        </w:rPr>
        <w:t xml:space="preserve"> l’article 73, §1</w:t>
      </w:r>
      <w:r w:rsidRPr="00EE6982">
        <w:rPr>
          <w:rFonts w:asciiTheme="majorHAnsi" w:hAnsiTheme="majorHAnsi" w:cstheme="majorHAnsi"/>
          <w:w w:val="105"/>
          <w:vertAlign w:val="superscript"/>
          <w:lang w:val="fr-BE"/>
        </w:rPr>
        <w:t>er</w:t>
      </w:r>
      <w:r w:rsidR="007C1367" w:rsidRPr="00EE6982">
        <w:rPr>
          <w:rFonts w:asciiTheme="majorHAnsi" w:hAnsiTheme="majorHAnsi" w:cstheme="majorHAnsi"/>
          <w:w w:val="105"/>
          <w:lang w:val="fr-BE"/>
        </w:rPr>
        <w:t xml:space="preserve">, de l’AR du 18 avril 2017, </w:t>
      </w:r>
    </w:p>
    <w:p w14:paraId="45EDE234" w14:textId="0016F9F9" w:rsidR="007C1367" w:rsidRPr="00EE6982" w:rsidRDefault="005012B2" w:rsidP="00AE46D8">
      <w:pPr>
        <w:pStyle w:val="Corpsdetexte"/>
        <w:numPr>
          <w:ilvl w:val="0"/>
          <w:numId w:val="3"/>
        </w:numPr>
        <w:spacing w:line="276" w:lineRule="auto"/>
        <w:ind w:left="360"/>
        <w:rPr>
          <w:rFonts w:asciiTheme="majorHAnsi" w:eastAsia="Arial" w:hAnsiTheme="majorHAnsi" w:cstheme="majorHAnsi"/>
          <w:w w:val="105"/>
          <w:lang w:val="fr-BE"/>
        </w:rPr>
      </w:pPr>
      <w:proofErr w:type="gramStart"/>
      <w:r w:rsidRPr="00EE6982">
        <w:rPr>
          <w:rFonts w:asciiTheme="majorHAnsi" w:eastAsia="Arial" w:hAnsiTheme="majorHAnsi" w:cstheme="majorHAnsi"/>
          <w:w w:val="105"/>
          <w:lang w:val="fr-BE"/>
        </w:rPr>
        <w:t>i</w:t>
      </w:r>
      <w:r w:rsidR="007C1367" w:rsidRPr="00EE6982">
        <w:rPr>
          <w:rFonts w:asciiTheme="majorHAnsi" w:eastAsia="Arial" w:hAnsiTheme="majorHAnsi" w:cstheme="majorHAnsi"/>
          <w:w w:val="105"/>
          <w:lang w:val="fr-BE"/>
        </w:rPr>
        <w:t>l</w:t>
      </w:r>
      <w:proofErr w:type="gramEnd"/>
      <w:r w:rsidR="007C1367" w:rsidRPr="00EE6982">
        <w:rPr>
          <w:rFonts w:asciiTheme="majorHAnsi" w:eastAsia="Arial" w:hAnsiTheme="majorHAnsi" w:cstheme="majorHAnsi"/>
          <w:w w:val="105"/>
          <w:lang w:val="fr-BE"/>
        </w:rPr>
        <w:t xml:space="preserve"> doit remplir son DUME et répondre à la question reprise à la partie II, section C, du DUME (« </w:t>
      </w:r>
      <w:r w:rsidR="007C1367" w:rsidRPr="00EE6982">
        <w:rPr>
          <w:rFonts w:asciiTheme="majorHAnsi" w:eastAsia="Arial" w:hAnsiTheme="majorHAnsi" w:cstheme="majorHAnsi"/>
          <w:i/>
          <w:iCs/>
          <w:w w:val="105"/>
          <w:lang w:val="fr-BE"/>
        </w:rPr>
        <w:t>Informations relatives au recours aux capacités d’autres entités</w:t>
      </w:r>
      <w:r w:rsidR="007C1367" w:rsidRPr="00EE6982">
        <w:rPr>
          <w:rFonts w:asciiTheme="majorHAnsi" w:eastAsia="Arial" w:hAnsiTheme="majorHAnsi" w:cstheme="majorHAnsi"/>
          <w:w w:val="105"/>
          <w:lang w:val="fr-BE"/>
        </w:rPr>
        <w:t> »)</w:t>
      </w:r>
    </w:p>
    <w:p w14:paraId="28EE4E9B" w14:textId="0EBE38D7" w:rsidR="007C1367" w:rsidRPr="00EE6982" w:rsidRDefault="005012B2" w:rsidP="00AE46D8">
      <w:pPr>
        <w:pStyle w:val="Corpsdetexte"/>
        <w:numPr>
          <w:ilvl w:val="0"/>
          <w:numId w:val="3"/>
        </w:numPr>
        <w:spacing w:line="276" w:lineRule="auto"/>
        <w:ind w:left="360"/>
        <w:rPr>
          <w:rFonts w:asciiTheme="majorHAnsi" w:hAnsiTheme="majorHAnsi" w:cstheme="majorHAnsi"/>
          <w:w w:val="105"/>
          <w:lang w:val="fr-BE"/>
        </w:rPr>
      </w:pPr>
      <w:commentRangeStart w:id="79"/>
      <w:proofErr w:type="gramStart"/>
      <w:r w:rsidRPr="00EE6982">
        <w:rPr>
          <w:rFonts w:asciiTheme="majorHAnsi" w:eastAsia="Arial" w:hAnsiTheme="majorHAnsi" w:cstheme="majorHAnsi"/>
          <w:b/>
          <w:bCs/>
          <w:w w:val="105"/>
          <w:lang w:val="fr-BE"/>
        </w:rPr>
        <w:t>c</w:t>
      </w:r>
      <w:r w:rsidR="007C1367" w:rsidRPr="00EE6982">
        <w:rPr>
          <w:rFonts w:asciiTheme="majorHAnsi" w:eastAsia="Arial" w:hAnsiTheme="majorHAnsi" w:cstheme="majorHAnsi"/>
          <w:b/>
          <w:bCs/>
          <w:w w:val="105"/>
          <w:lang w:val="fr-BE"/>
        </w:rPr>
        <w:t>hacun</w:t>
      </w:r>
      <w:proofErr w:type="gramEnd"/>
      <w:r w:rsidR="007C1367" w:rsidRPr="00EE6982">
        <w:rPr>
          <w:rFonts w:asciiTheme="majorHAnsi" w:eastAsia="Arial" w:hAnsiTheme="majorHAnsi" w:cstheme="majorHAnsi"/>
          <w:b/>
          <w:bCs/>
          <w:w w:val="105"/>
          <w:lang w:val="fr-BE"/>
        </w:rPr>
        <w:t xml:space="preserve"> de ces tiers</w:t>
      </w:r>
      <w:r w:rsidRPr="00EE6982">
        <w:rPr>
          <w:rFonts w:asciiTheme="majorHAnsi" w:eastAsia="Arial" w:hAnsiTheme="majorHAnsi" w:cstheme="majorHAnsi"/>
          <w:b/>
          <w:bCs/>
          <w:w w:val="105"/>
          <w:lang w:val="fr-BE"/>
        </w:rPr>
        <w:t>/autres entités</w:t>
      </w:r>
      <w:r w:rsidR="007C1367" w:rsidRPr="00EE6982">
        <w:rPr>
          <w:rFonts w:asciiTheme="majorHAnsi" w:eastAsia="Arial" w:hAnsiTheme="majorHAnsi" w:cstheme="majorHAnsi"/>
          <w:b/>
          <w:bCs/>
          <w:w w:val="105"/>
          <w:lang w:val="fr-BE"/>
        </w:rPr>
        <w:t xml:space="preserve"> doit également remplir un DUME distinct </w:t>
      </w:r>
      <w:r w:rsidRPr="00EE6982">
        <w:rPr>
          <w:rFonts w:asciiTheme="majorHAnsi" w:eastAsia="Arial" w:hAnsiTheme="majorHAnsi" w:cstheme="majorHAnsi"/>
          <w:b/>
          <w:bCs/>
          <w:w w:val="105"/>
          <w:lang w:val="fr-BE"/>
        </w:rPr>
        <w:t xml:space="preserve">avec les </w:t>
      </w:r>
      <w:r w:rsidR="007C1367" w:rsidRPr="00EE6982">
        <w:rPr>
          <w:rFonts w:asciiTheme="majorHAnsi" w:eastAsia="Arial" w:hAnsiTheme="majorHAnsi" w:cstheme="majorHAnsi"/>
          <w:b/>
          <w:bCs/>
          <w:w w:val="105"/>
          <w:lang w:val="fr-BE"/>
        </w:rPr>
        <w:t>parties II, sections A et B et partie III</w:t>
      </w:r>
      <w:r w:rsidR="00BD06D3" w:rsidRPr="00EE6982">
        <w:rPr>
          <w:rFonts w:asciiTheme="majorHAnsi" w:eastAsia="Arial" w:hAnsiTheme="majorHAnsi" w:cstheme="majorHAnsi"/>
          <w:b/>
          <w:bCs/>
          <w:w w:val="105"/>
          <w:lang w:val="fr-BE"/>
        </w:rPr>
        <w:t xml:space="preserve"> complétées</w:t>
      </w:r>
      <w:commentRangeEnd w:id="79"/>
      <w:r w:rsidR="003E5ED8" w:rsidRPr="00EE6982">
        <w:rPr>
          <w:rStyle w:val="Marquedecommentaire"/>
          <w:rFonts w:asciiTheme="majorHAnsi" w:hAnsiTheme="majorHAnsi" w:cstheme="majorHAnsi"/>
          <w:w w:val="105"/>
          <w:sz w:val="19"/>
          <w:szCs w:val="19"/>
        </w:rPr>
        <w:commentReference w:id="79"/>
      </w:r>
    </w:p>
    <w:p w14:paraId="6F719A21" w14:textId="77777777" w:rsidR="00E17C08" w:rsidRPr="00EE6982" w:rsidRDefault="00E17C08" w:rsidP="007C1367">
      <w:pPr>
        <w:pStyle w:val="Corpsdetexte"/>
        <w:spacing w:line="276" w:lineRule="auto"/>
        <w:rPr>
          <w:rFonts w:asciiTheme="majorHAnsi" w:hAnsiTheme="majorHAnsi" w:cstheme="majorHAnsi"/>
          <w:w w:val="105"/>
          <w:lang w:val="fr-BE"/>
        </w:rPr>
      </w:pPr>
    </w:p>
    <w:p w14:paraId="594A5804" w14:textId="50E4AA99" w:rsidR="007C1367" w:rsidRPr="00EE6982" w:rsidRDefault="005F2317" w:rsidP="007C1367">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2</w:t>
      </w:r>
      <w:r w:rsidR="007C1367" w:rsidRPr="00EE6982">
        <w:rPr>
          <w:rFonts w:asciiTheme="majorHAnsi" w:hAnsiTheme="majorHAnsi" w:cstheme="majorHAnsi"/>
          <w:w w:val="105"/>
          <w:lang w:val="fr-BE"/>
        </w:rPr>
        <w:t>. Lorsqu’un groupement d’opérateurs économique</w:t>
      </w:r>
      <w:r w:rsidR="007A606A" w:rsidRPr="00EE6982">
        <w:rPr>
          <w:rFonts w:asciiTheme="majorHAnsi" w:hAnsiTheme="majorHAnsi" w:cstheme="majorHAnsi"/>
          <w:w w:val="105"/>
          <w:lang w:val="fr-BE"/>
        </w:rPr>
        <w:t>s</w:t>
      </w:r>
      <w:r w:rsidR="00BD06D3" w:rsidRPr="00EE6982">
        <w:rPr>
          <w:rFonts w:asciiTheme="majorHAnsi" w:hAnsiTheme="majorHAnsi" w:cstheme="majorHAnsi"/>
          <w:w w:val="105"/>
          <w:lang w:val="fr-BE"/>
        </w:rPr>
        <w:t xml:space="preserve"> </w:t>
      </w:r>
      <w:r w:rsidR="007C1367" w:rsidRPr="00EE6982">
        <w:rPr>
          <w:rFonts w:asciiTheme="majorHAnsi" w:hAnsiTheme="majorHAnsi" w:cstheme="majorHAnsi"/>
          <w:w w:val="105"/>
          <w:lang w:val="fr-BE"/>
        </w:rPr>
        <w:t xml:space="preserve">participe conjointement à la procédure de passation du marché, </w:t>
      </w:r>
      <w:r w:rsidR="007C1367" w:rsidRPr="00EE6982">
        <w:rPr>
          <w:rFonts w:asciiTheme="majorHAnsi" w:hAnsiTheme="majorHAnsi" w:cstheme="majorHAnsi"/>
          <w:b/>
          <w:bCs/>
          <w:w w:val="105"/>
          <w:lang w:val="fr-BE"/>
        </w:rPr>
        <w:t>un DUME distinct indiquant les informations requises au titre des parties II à IV doit être remis pour chacun des opérateurs économiques participants</w:t>
      </w:r>
      <w:r w:rsidR="007C1367" w:rsidRPr="00EE6982">
        <w:rPr>
          <w:rFonts w:asciiTheme="majorHAnsi" w:hAnsiTheme="majorHAnsi" w:cstheme="majorHAnsi"/>
          <w:w w:val="105"/>
          <w:lang w:val="fr-BE"/>
        </w:rPr>
        <w:t xml:space="preserve">. </w:t>
      </w:r>
    </w:p>
    <w:p w14:paraId="141F64C7" w14:textId="77777777" w:rsidR="007C1367" w:rsidRPr="00EE6982" w:rsidRDefault="007C1367" w:rsidP="007C1367">
      <w:pPr>
        <w:pStyle w:val="Corpsdetexte"/>
        <w:spacing w:line="276" w:lineRule="auto"/>
        <w:rPr>
          <w:rFonts w:asciiTheme="majorHAnsi" w:hAnsiTheme="majorHAnsi" w:cstheme="majorHAnsi"/>
          <w:w w:val="105"/>
          <w:lang w:val="fr-BE"/>
        </w:rPr>
      </w:pPr>
    </w:p>
    <w:p w14:paraId="1369D92C" w14:textId="2D5C1878" w:rsidR="007C1367" w:rsidRPr="00EE6982" w:rsidRDefault="007C1367" w:rsidP="007C1367">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 xml:space="preserve">Les membres </w:t>
      </w:r>
      <w:r w:rsidR="009E31D8" w:rsidRPr="00EE6982">
        <w:rPr>
          <w:rFonts w:asciiTheme="majorHAnsi" w:hAnsiTheme="majorHAnsi" w:cstheme="majorHAnsi"/>
          <w:w w:val="105"/>
          <w:lang w:val="fr-BE"/>
        </w:rPr>
        <w:t>du groupement</w:t>
      </w:r>
      <w:r w:rsidRPr="00EE6982">
        <w:rPr>
          <w:rFonts w:asciiTheme="majorHAnsi" w:hAnsiTheme="majorHAnsi" w:cstheme="majorHAnsi"/>
          <w:w w:val="105"/>
          <w:lang w:val="fr-BE"/>
        </w:rPr>
        <w:t xml:space="preserve"> indiquent également, dans la partie II, section B du DUME, celui d’entre eux qui représentera la société à l’égard du pouvoir adjudicateur. </w:t>
      </w:r>
    </w:p>
    <w:p w14:paraId="5EBD2D45" w14:textId="77777777" w:rsidR="007C1367" w:rsidRPr="00EE6982" w:rsidRDefault="007C1367" w:rsidP="007C1367">
      <w:pPr>
        <w:pStyle w:val="Corpsdetexte"/>
        <w:spacing w:line="276" w:lineRule="auto"/>
        <w:rPr>
          <w:rFonts w:asciiTheme="majorHAnsi" w:hAnsiTheme="majorHAnsi" w:cstheme="majorHAnsi"/>
          <w:w w:val="105"/>
          <w:lang w:val="fr-BE"/>
        </w:rPr>
      </w:pPr>
    </w:p>
    <w:p w14:paraId="1A7EAA6D" w14:textId="32DF97F4" w:rsidR="007C1367" w:rsidRPr="00EE6982" w:rsidRDefault="005F2317" w:rsidP="007C1367">
      <w:pPr>
        <w:pStyle w:val="Corpsdetexte"/>
        <w:spacing w:line="276" w:lineRule="auto"/>
        <w:rPr>
          <w:rFonts w:asciiTheme="majorHAnsi" w:hAnsiTheme="majorHAnsi" w:cstheme="majorHAnsi"/>
          <w:b/>
          <w:bCs/>
          <w:w w:val="105"/>
          <w:lang w:val="fr-BE"/>
        </w:rPr>
      </w:pPr>
      <w:commentRangeStart w:id="80"/>
      <w:r w:rsidRPr="00EE6982">
        <w:rPr>
          <w:rFonts w:asciiTheme="majorHAnsi" w:hAnsiTheme="majorHAnsi" w:cstheme="majorHAnsi"/>
          <w:w w:val="105"/>
          <w:lang w:val="fr-BE"/>
        </w:rPr>
        <w:lastRenderedPageBreak/>
        <w:t>3</w:t>
      </w:r>
      <w:r w:rsidR="007C1367" w:rsidRPr="00EE6982">
        <w:rPr>
          <w:rFonts w:asciiTheme="majorHAnsi" w:hAnsiTheme="majorHAnsi" w:cstheme="majorHAnsi"/>
          <w:w w:val="105"/>
          <w:lang w:val="fr-BE"/>
        </w:rPr>
        <w:t xml:space="preserve">. Si le candidat fait appel à un ou plusieurs sous-traitants </w:t>
      </w:r>
      <w:r w:rsidR="009E31D8" w:rsidRPr="00EE6982">
        <w:rPr>
          <w:rFonts w:asciiTheme="majorHAnsi" w:hAnsiTheme="majorHAnsi" w:cstheme="majorHAnsi"/>
          <w:w w:val="105"/>
          <w:lang w:val="fr-BE"/>
        </w:rPr>
        <w:t xml:space="preserve">(pour l’exécution du marché ; ce sont donc d’autres entités/des tiers </w:t>
      </w:r>
      <w:r w:rsidR="007C1367" w:rsidRPr="00EE6982">
        <w:rPr>
          <w:rFonts w:asciiTheme="majorHAnsi" w:hAnsiTheme="majorHAnsi" w:cstheme="majorHAnsi"/>
          <w:w w:val="105"/>
          <w:lang w:val="fr-BE"/>
        </w:rPr>
        <w:t>dont la capacité n’est pas sollicitée</w:t>
      </w:r>
      <w:r w:rsidR="009E31D8" w:rsidRPr="00EE6982">
        <w:rPr>
          <w:rFonts w:asciiTheme="majorHAnsi" w:hAnsiTheme="majorHAnsi" w:cstheme="majorHAnsi"/>
          <w:w w:val="105"/>
          <w:lang w:val="fr-BE"/>
        </w:rPr>
        <w:t>)</w:t>
      </w:r>
      <w:r w:rsidR="007C1367" w:rsidRPr="00EE6982">
        <w:rPr>
          <w:rFonts w:asciiTheme="majorHAnsi" w:hAnsiTheme="majorHAnsi" w:cstheme="majorHAnsi"/>
          <w:w w:val="105"/>
          <w:lang w:val="fr-BE"/>
        </w:rPr>
        <w:t>, il doit l’indiquer dans la partie II, section D du DUME (« </w:t>
      </w:r>
      <w:r w:rsidR="007C1367" w:rsidRPr="00EE6982">
        <w:rPr>
          <w:rFonts w:asciiTheme="majorHAnsi" w:hAnsiTheme="majorHAnsi" w:cstheme="majorHAnsi"/>
          <w:i/>
          <w:iCs/>
          <w:w w:val="105"/>
          <w:lang w:val="fr-BE"/>
        </w:rPr>
        <w:t>Informations relatives aux sous-contractants aux capacités desquels l’opérateur économique n’a pas recours</w:t>
      </w:r>
      <w:r w:rsidR="007C1367" w:rsidRPr="00EE6982">
        <w:rPr>
          <w:rFonts w:asciiTheme="majorHAnsi" w:hAnsiTheme="majorHAnsi" w:cstheme="majorHAnsi"/>
          <w:w w:val="105"/>
          <w:lang w:val="fr-BE"/>
        </w:rPr>
        <w:t xml:space="preserve"> »). </w:t>
      </w:r>
      <w:commentRangeEnd w:id="80"/>
      <w:r w:rsidR="009D6FE0" w:rsidRPr="00EE6982">
        <w:rPr>
          <w:rStyle w:val="Marquedecommentaire"/>
          <w:rFonts w:asciiTheme="majorHAnsi" w:hAnsiTheme="majorHAnsi" w:cstheme="majorHAnsi"/>
          <w:w w:val="105"/>
          <w:sz w:val="19"/>
          <w:szCs w:val="19"/>
        </w:rPr>
        <w:commentReference w:id="80"/>
      </w:r>
    </w:p>
    <w:p w14:paraId="063E93B2" w14:textId="3007438A" w:rsidR="00E7239C" w:rsidRPr="00EE6982" w:rsidRDefault="00E7239C" w:rsidP="00852BC2">
      <w:pPr>
        <w:pStyle w:val="Corpsdetexte"/>
        <w:spacing w:line="276" w:lineRule="auto"/>
        <w:rPr>
          <w:rFonts w:asciiTheme="majorHAnsi" w:hAnsiTheme="majorHAnsi" w:cstheme="majorHAnsi"/>
          <w:bCs/>
          <w:w w:val="105"/>
          <w:lang w:val="fr-BE"/>
        </w:rPr>
      </w:pPr>
    </w:p>
    <w:p w14:paraId="21B6C68C" w14:textId="15CBDF18" w:rsidR="00E7239C" w:rsidRPr="00EE6982" w:rsidRDefault="00E7239C" w:rsidP="00852BC2">
      <w:pPr>
        <w:pStyle w:val="Corpsdetexte"/>
        <w:spacing w:line="276" w:lineRule="auto"/>
        <w:rPr>
          <w:rFonts w:asciiTheme="majorHAnsi" w:hAnsiTheme="majorHAnsi" w:cstheme="majorHAnsi"/>
          <w:b/>
          <w:bCs/>
          <w:w w:val="105"/>
          <w:lang w:val="fr-BE"/>
        </w:rPr>
      </w:pPr>
      <w:r w:rsidRPr="00EE6982">
        <w:rPr>
          <w:rFonts w:asciiTheme="majorHAnsi" w:hAnsiTheme="majorHAnsi" w:cstheme="majorHAnsi"/>
          <w:b/>
          <w:bCs/>
          <w:w w:val="105"/>
          <w:lang w:val="fr-BE"/>
        </w:rPr>
        <w:t>DUME</w:t>
      </w:r>
      <w:r w:rsidR="00A730D5" w:rsidRPr="00EE6982">
        <w:rPr>
          <w:rFonts w:asciiTheme="majorHAnsi" w:hAnsiTheme="majorHAnsi" w:cstheme="majorHAnsi"/>
          <w:b/>
          <w:bCs/>
          <w:w w:val="105"/>
          <w:lang w:val="fr-BE"/>
        </w:rPr>
        <w:t xml:space="preserve">, partie </w:t>
      </w:r>
      <w:r w:rsidRPr="00EE6982">
        <w:rPr>
          <w:rFonts w:asciiTheme="majorHAnsi" w:hAnsiTheme="majorHAnsi" w:cstheme="majorHAnsi"/>
          <w:b/>
          <w:bCs/>
          <w:w w:val="105"/>
          <w:lang w:val="fr-BE"/>
        </w:rPr>
        <w:t xml:space="preserve">II, </w:t>
      </w:r>
      <w:r w:rsidR="00A730D5" w:rsidRPr="00EE6982">
        <w:rPr>
          <w:rFonts w:asciiTheme="majorHAnsi" w:hAnsiTheme="majorHAnsi" w:cstheme="majorHAnsi"/>
          <w:b/>
          <w:bCs/>
          <w:w w:val="105"/>
          <w:lang w:val="fr-BE"/>
        </w:rPr>
        <w:t xml:space="preserve">section </w:t>
      </w:r>
      <w:r w:rsidRPr="00EE6982">
        <w:rPr>
          <w:rFonts w:asciiTheme="majorHAnsi" w:hAnsiTheme="majorHAnsi" w:cstheme="majorHAnsi"/>
          <w:b/>
          <w:bCs/>
          <w:w w:val="105"/>
          <w:lang w:val="fr-BE"/>
        </w:rPr>
        <w:t>A</w:t>
      </w:r>
      <w:r w:rsidR="00783639" w:rsidRPr="00EE6982">
        <w:rPr>
          <w:rFonts w:asciiTheme="majorHAnsi" w:hAnsiTheme="majorHAnsi" w:cstheme="majorHAnsi"/>
          <w:b/>
          <w:bCs/>
          <w:w w:val="105"/>
          <w:lang w:val="fr-BE"/>
        </w:rPr>
        <w:t xml:space="preserve"> </w:t>
      </w:r>
      <w:r w:rsidRPr="00EE6982">
        <w:rPr>
          <w:rFonts w:asciiTheme="majorHAnsi" w:hAnsiTheme="majorHAnsi" w:cstheme="majorHAnsi"/>
          <w:b/>
          <w:bCs/>
          <w:w w:val="105"/>
          <w:lang w:val="fr-BE"/>
        </w:rPr>
        <w:t>: Informations concernant l’opérateur économique</w:t>
      </w:r>
    </w:p>
    <w:p w14:paraId="46EA01CA" w14:textId="3C2825F9" w:rsidR="00B7125B" w:rsidRPr="00EE6982" w:rsidRDefault="00D157AB" w:rsidP="00852BC2">
      <w:pPr>
        <w:pStyle w:val="Corpsdetexte"/>
        <w:spacing w:line="276" w:lineRule="auto"/>
        <w:rPr>
          <w:rFonts w:asciiTheme="majorHAnsi" w:hAnsiTheme="majorHAnsi" w:cstheme="majorHAnsi"/>
          <w:color w:val="000000" w:themeColor="text1"/>
          <w:w w:val="105"/>
          <w:lang w:val="fr-BE"/>
        </w:rPr>
      </w:pPr>
      <w:r w:rsidRPr="00EE6982">
        <w:rPr>
          <w:rFonts w:asciiTheme="majorHAnsi" w:hAnsiTheme="majorHAnsi" w:cstheme="majorHAnsi"/>
          <w:w w:val="105"/>
          <w:lang w:val="fr-BE"/>
        </w:rPr>
        <w:t>Le candidat complètera les informations demandées.</w:t>
      </w:r>
      <w:r w:rsidRPr="00EE6982" w:rsidDel="00D157AB">
        <w:rPr>
          <w:rFonts w:asciiTheme="majorHAnsi" w:hAnsiTheme="majorHAnsi" w:cstheme="majorHAnsi"/>
          <w:bCs/>
          <w:w w:val="105"/>
          <w:u w:val="single"/>
          <w:lang w:val="fr-BE"/>
        </w:rPr>
        <w:t xml:space="preserve"> </w:t>
      </w:r>
    </w:p>
    <w:p w14:paraId="662516A0" w14:textId="77777777" w:rsidR="00B7125B" w:rsidRPr="00EE6982" w:rsidRDefault="00B7125B" w:rsidP="00852BC2">
      <w:pPr>
        <w:pStyle w:val="Corpsdetexte"/>
        <w:spacing w:line="276" w:lineRule="auto"/>
        <w:rPr>
          <w:rFonts w:asciiTheme="majorHAnsi" w:hAnsiTheme="majorHAnsi" w:cstheme="majorHAnsi"/>
          <w:b/>
          <w:bCs/>
          <w:w w:val="105"/>
          <w:lang w:val="fr-BE"/>
        </w:rPr>
      </w:pPr>
    </w:p>
    <w:p w14:paraId="5320FDE0" w14:textId="6E37C441" w:rsidR="00E7239C" w:rsidRPr="00EE6982" w:rsidRDefault="00E7239C" w:rsidP="00852BC2">
      <w:pPr>
        <w:pStyle w:val="Corpsdetexte"/>
        <w:spacing w:line="276" w:lineRule="auto"/>
        <w:rPr>
          <w:rFonts w:asciiTheme="majorHAnsi" w:hAnsiTheme="majorHAnsi" w:cstheme="majorHAnsi"/>
          <w:b/>
          <w:bCs/>
          <w:w w:val="105"/>
          <w:lang w:val="fr-BE"/>
        </w:rPr>
      </w:pPr>
      <w:r w:rsidRPr="00EE6982">
        <w:rPr>
          <w:rFonts w:asciiTheme="majorHAnsi" w:hAnsiTheme="majorHAnsi" w:cstheme="majorHAnsi"/>
          <w:b/>
          <w:bCs/>
          <w:w w:val="105"/>
          <w:lang w:val="fr-BE"/>
        </w:rPr>
        <w:t>DUME</w:t>
      </w:r>
      <w:r w:rsidR="00A730D5" w:rsidRPr="00EE6982">
        <w:rPr>
          <w:rFonts w:asciiTheme="majorHAnsi" w:hAnsiTheme="majorHAnsi" w:cstheme="majorHAnsi"/>
          <w:b/>
          <w:bCs/>
          <w:w w:val="105"/>
          <w:lang w:val="fr-BE"/>
        </w:rPr>
        <w:t xml:space="preserve">, partie </w:t>
      </w:r>
      <w:r w:rsidRPr="00EE6982">
        <w:rPr>
          <w:rFonts w:asciiTheme="majorHAnsi" w:hAnsiTheme="majorHAnsi" w:cstheme="majorHAnsi"/>
          <w:b/>
          <w:bCs/>
          <w:w w:val="105"/>
          <w:lang w:val="fr-BE"/>
        </w:rPr>
        <w:t xml:space="preserve">II, </w:t>
      </w:r>
      <w:r w:rsidR="00A730D5" w:rsidRPr="00EE6982">
        <w:rPr>
          <w:rFonts w:asciiTheme="majorHAnsi" w:hAnsiTheme="majorHAnsi" w:cstheme="majorHAnsi"/>
          <w:b/>
          <w:bCs/>
          <w:w w:val="105"/>
          <w:lang w:val="fr-BE"/>
        </w:rPr>
        <w:t xml:space="preserve">section </w:t>
      </w:r>
      <w:r w:rsidRPr="00EE6982">
        <w:rPr>
          <w:rFonts w:asciiTheme="majorHAnsi" w:hAnsiTheme="majorHAnsi" w:cstheme="majorHAnsi"/>
          <w:b/>
          <w:bCs/>
          <w:w w:val="105"/>
          <w:lang w:val="fr-BE"/>
        </w:rPr>
        <w:t xml:space="preserve">B : Informations relatives aux représentants de l’opérateur économique </w:t>
      </w:r>
    </w:p>
    <w:p w14:paraId="1582FEAA" w14:textId="77777777" w:rsidR="00D157AB" w:rsidRPr="00EE6982" w:rsidRDefault="00D157AB" w:rsidP="006F33F1">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Le candidat complètera les informations demandées.</w:t>
      </w:r>
    </w:p>
    <w:p w14:paraId="017F748A" w14:textId="77777777" w:rsidR="00B37F63" w:rsidRPr="00EE6982" w:rsidRDefault="00B37F63" w:rsidP="00B37F63">
      <w:pPr>
        <w:rPr>
          <w:rFonts w:asciiTheme="majorHAnsi" w:hAnsiTheme="majorHAnsi" w:cstheme="majorHAnsi"/>
          <w:w w:val="105"/>
          <w:sz w:val="19"/>
          <w:szCs w:val="19"/>
          <w:lang w:val="fr-BE"/>
        </w:rPr>
      </w:pPr>
    </w:p>
    <w:p w14:paraId="4E6C388C" w14:textId="6B81BC9C" w:rsidR="00E7239C" w:rsidRPr="00EE6982" w:rsidRDefault="00E7239C" w:rsidP="00EE6982">
      <w:pPr>
        <w:pStyle w:val="Corpsdetexte"/>
        <w:spacing w:line="276" w:lineRule="auto"/>
        <w:rPr>
          <w:rFonts w:asciiTheme="majorHAnsi" w:hAnsiTheme="majorHAnsi" w:cstheme="majorHAnsi"/>
          <w:b/>
          <w:bCs/>
          <w:w w:val="105"/>
          <w:lang w:val="fr-BE"/>
        </w:rPr>
      </w:pPr>
      <w:r w:rsidRPr="00EE6982">
        <w:rPr>
          <w:rFonts w:asciiTheme="majorHAnsi" w:hAnsiTheme="majorHAnsi" w:cstheme="majorHAnsi"/>
          <w:b/>
          <w:bCs/>
          <w:w w:val="105"/>
          <w:lang w:val="fr-BE"/>
        </w:rPr>
        <w:t>DUME</w:t>
      </w:r>
      <w:r w:rsidR="00A730D5" w:rsidRPr="00EE6982">
        <w:rPr>
          <w:rFonts w:asciiTheme="majorHAnsi" w:hAnsiTheme="majorHAnsi" w:cstheme="majorHAnsi"/>
          <w:b/>
          <w:bCs/>
          <w:w w:val="105"/>
          <w:lang w:val="fr-BE"/>
        </w:rPr>
        <w:t>, partie</w:t>
      </w:r>
      <w:r w:rsidRPr="00EE6982">
        <w:rPr>
          <w:rFonts w:asciiTheme="majorHAnsi" w:hAnsiTheme="majorHAnsi" w:cstheme="majorHAnsi"/>
          <w:b/>
          <w:bCs/>
          <w:w w:val="105"/>
          <w:lang w:val="fr-BE"/>
        </w:rPr>
        <w:t xml:space="preserve"> II, </w:t>
      </w:r>
      <w:r w:rsidR="00A730D5" w:rsidRPr="00EE6982">
        <w:rPr>
          <w:rFonts w:asciiTheme="majorHAnsi" w:hAnsiTheme="majorHAnsi" w:cstheme="majorHAnsi"/>
          <w:b/>
          <w:bCs/>
          <w:w w:val="105"/>
          <w:lang w:val="fr-BE"/>
        </w:rPr>
        <w:t xml:space="preserve">section </w:t>
      </w:r>
      <w:r w:rsidRPr="00EE6982">
        <w:rPr>
          <w:rFonts w:asciiTheme="majorHAnsi" w:hAnsiTheme="majorHAnsi" w:cstheme="majorHAnsi"/>
          <w:b/>
          <w:bCs/>
          <w:w w:val="105"/>
          <w:lang w:val="fr-BE"/>
        </w:rPr>
        <w:t>C : Informations relatives au recours aux capacités d’autres entités</w:t>
      </w:r>
      <w:r w:rsidR="00B7125B" w:rsidRPr="00EE6982">
        <w:rPr>
          <w:rFonts w:asciiTheme="majorHAnsi" w:hAnsiTheme="majorHAnsi" w:cstheme="majorHAnsi"/>
          <w:b/>
          <w:bCs/>
          <w:w w:val="105"/>
          <w:lang w:val="fr-BE"/>
        </w:rPr>
        <w:t xml:space="preserve"> (sous-traitants)</w:t>
      </w:r>
    </w:p>
    <w:p w14:paraId="28C23B89" w14:textId="46D54016" w:rsidR="00E7239C" w:rsidRPr="00EE6982" w:rsidRDefault="00E7239C" w:rsidP="00E7239C">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Un candidat peut, pour un marché déterminé, faire valoir les capacités d’autres entités</w:t>
      </w:r>
      <w:r w:rsidR="00EC2E64" w:rsidRPr="00EE6982">
        <w:rPr>
          <w:rFonts w:asciiTheme="majorHAnsi" w:hAnsiTheme="majorHAnsi" w:cstheme="majorHAnsi"/>
          <w:w w:val="105"/>
          <w:lang w:val="fr-BE"/>
        </w:rPr>
        <w:t xml:space="preserve"> afin de satisfaire aux critères de sélection prévus</w:t>
      </w:r>
      <w:r w:rsidR="004C63BC" w:rsidRPr="00EE6982">
        <w:rPr>
          <w:rFonts w:asciiTheme="majorHAnsi" w:hAnsiTheme="majorHAnsi" w:cstheme="majorHAnsi"/>
          <w:w w:val="105"/>
          <w:lang w:val="fr-BE"/>
        </w:rPr>
        <w:t>,</w:t>
      </w:r>
      <w:r w:rsidRPr="00EE6982">
        <w:rPr>
          <w:rFonts w:asciiTheme="majorHAnsi" w:hAnsiTheme="majorHAnsi" w:cstheme="majorHAnsi"/>
          <w:w w:val="105"/>
          <w:lang w:val="fr-BE"/>
        </w:rPr>
        <w:t xml:space="preserve"> et ce conformément à l’article </w:t>
      </w:r>
      <w:r w:rsidR="0037333B" w:rsidRPr="00EE6982">
        <w:rPr>
          <w:rFonts w:asciiTheme="majorHAnsi" w:hAnsiTheme="majorHAnsi" w:cstheme="majorHAnsi"/>
          <w:w w:val="105"/>
          <w:lang w:val="fr-BE"/>
        </w:rPr>
        <w:t xml:space="preserve">78 de la loi du 17 juin 2016 et à l’article </w:t>
      </w:r>
      <w:r w:rsidRPr="00EE6982">
        <w:rPr>
          <w:rFonts w:asciiTheme="majorHAnsi" w:hAnsiTheme="majorHAnsi" w:cstheme="majorHAnsi"/>
          <w:w w:val="105"/>
          <w:lang w:val="fr-BE"/>
        </w:rPr>
        <w:t>73 de l’</w:t>
      </w:r>
      <w:r w:rsidR="00712D5F" w:rsidRPr="00EE6982">
        <w:rPr>
          <w:rFonts w:asciiTheme="majorHAnsi" w:hAnsiTheme="majorHAnsi" w:cstheme="majorHAnsi"/>
          <w:w w:val="105"/>
          <w:lang w:val="fr-BE"/>
        </w:rPr>
        <w:t>AR</w:t>
      </w:r>
      <w:r w:rsidRPr="00EE6982">
        <w:rPr>
          <w:rFonts w:asciiTheme="majorHAnsi" w:hAnsiTheme="majorHAnsi" w:cstheme="majorHAnsi"/>
          <w:w w:val="105"/>
          <w:lang w:val="fr-BE"/>
        </w:rPr>
        <w:t xml:space="preserve"> du 18 avril 2017.</w:t>
      </w:r>
    </w:p>
    <w:p w14:paraId="37DD98FF" w14:textId="77777777" w:rsidR="00EC2E64" w:rsidRPr="00EE6982" w:rsidRDefault="00EC2E64" w:rsidP="00EC2E64">
      <w:pPr>
        <w:pStyle w:val="Corpsdetexte"/>
        <w:spacing w:line="276" w:lineRule="auto"/>
        <w:rPr>
          <w:rFonts w:asciiTheme="majorHAnsi" w:hAnsiTheme="majorHAnsi" w:cstheme="majorHAnsi"/>
          <w:w w:val="105"/>
          <w:lang w:val="fr-BE"/>
        </w:rPr>
      </w:pPr>
    </w:p>
    <w:p w14:paraId="5D6D6C71" w14:textId="39409EAC" w:rsidR="00945FB1" w:rsidRPr="00EE6982" w:rsidRDefault="00EC2E64" w:rsidP="00EC2E64">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 xml:space="preserve">Le tiers à la capacité duquel il est fait appel fournira une </w:t>
      </w:r>
      <w:r w:rsidR="00891B90" w:rsidRPr="00EE6982">
        <w:rPr>
          <w:rFonts w:asciiTheme="majorHAnsi" w:hAnsiTheme="majorHAnsi" w:cstheme="majorHAnsi"/>
          <w:w w:val="105"/>
          <w:lang w:val="fr-BE"/>
        </w:rPr>
        <w:t xml:space="preserve">attestation </w:t>
      </w:r>
      <w:r w:rsidRPr="00EE6982">
        <w:rPr>
          <w:rFonts w:asciiTheme="majorHAnsi" w:hAnsiTheme="majorHAnsi" w:cstheme="majorHAnsi"/>
          <w:w w:val="105"/>
          <w:lang w:val="fr-BE"/>
        </w:rPr>
        <w:t xml:space="preserve">(ANNEXE 1 au présent </w:t>
      </w:r>
      <w:r w:rsidR="00945FB1" w:rsidRPr="00EE6982">
        <w:rPr>
          <w:rFonts w:asciiTheme="majorHAnsi" w:hAnsiTheme="majorHAnsi" w:cstheme="majorHAnsi"/>
          <w:w w:val="105"/>
          <w:lang w:val="fr-BE"/>
        </w:rPr>
        <w:t>C</w:t>
      </w:r>
      <w:r w:rsidR="00F87155" w:rsidRPr="00EE6982">
        <w:rPr>
          <w:rFonts w:asciiTheme="majorHAnsi" w:hAnsiTheme="majorHAnsi" w:cstheme="majorHAnsi"/>
          <w:w w:val="105"/>
          <w:lang w:val="fr-BE"/>
        </w:rPr>
        <w:t>ahier spécial des charges</w:t>
      </w:r>
      <w:r w:rsidR="00891B90" w:rsidRPr="00EE6982">
        <w:rPr>
          <w:rFonts w:asciiTheme="majorHAnsi" w:hAnsiTheme="majorHAnsi" w:cstheme="majorHAnsi"/>
          <w:w w:val="105"/>
          <w:lang w:val="fr-BE"/>
        </w:rPr>
        <w:t> : attestation en cas de recours à la capacité de tiers</w:t>
      </w:r>
      <w:r w:rsidRPr="00EE6982">
        <w:rPr>
          <w:rFonts w:asciiTheme="majorHAnsi" w:hAnsiTheme="majorHAnsi" w:cstheme="majorHAnsi"/>
          <w:w w:val="105"/>
          <w:lang w:val="fr-BE"/>
        </w:rPr>
        <w:t>) qu’il mettra ses moyens à disposition de l’adjudicataire en cas d’attribution du marché.</w:t>
      </w:r>
    </w:p>
    <w:p w14:paraId="1CC5DD6B" w14:textId="77777777" w:rsidR="00945FB1" w:rsidRPr="00EE6982" w:rsidRDefault="00945FB1" w:rsidP="00EC2E64">
      <w:pPr>
        <w:pStyle w:val="Corpsdetexte"/>
        <w:spacing w:line="276" w:lineRule="auto"/>
        <w:rPr>
          <w:rFonts w:asciiTheme="majorHAnsi" w:hAnsiTheme="majorHAnsi" w:cstheme="majorHAnsi"/>
          <w:w w:val="105"/>
          <w:lang w:val="fr-BE"/>
        </w:rPr>
      </w:pPr>
    </w:p>
    <w:p w14:paraId="05B48A33" w14:textId="50684B82" w:rsidR="00E7239C" w:rsidRPr="00EE6982" w:rsidRDefault="00E7239C" w:rsidP="00E621B4">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En outre</w:t>
      </w:r>
      <w:r w:rsidR="00945FB1" w:rsidRPr="00EE6982">
        <w:rPr>
          <w:rFonts w:asciiTheme="majorHAnsi" w:hAnsiTheme="majorHAnsi" w:cstheme="majorHAnsi"/>
          <w:w w:val="105"/>
          <w:lang w:val="fr-BE"/>
        </w:rPr>
        <w:t xml:space="preserve">, </w:t>
      </w:r>
      <w:r w:rsidR="0037333B" w:rsidRPr="00EE6982">
        <w:rPr>
          <w:rFonts w:asciiTheme="majorHAnsi" w:hAnsiTheme="majorHAnsi" w:cstheme="majorHAnsi"/>
          <w:w w:val="105"/>
          <w:lang w:val="fr-BE"/>
        </w:rPr>
        <w:t>s</w:t>
      </w:r>
      <w:r w:rsidRPr="00EE6982">
        <w:rPr>
          <w:rFonts w:asciiTheme="majorHAnsi" w:hAnsiTheme="majorHAnsi" w:cstheme="majorHAnsi"/>
          <w:w w:val="105"/>
          <w:lang w:val="fr-BE"/>
        </w:rPr>
        <w:t>’il est fait appel à la capacité d’un tiers pour la capacité technique (</w:t>
      </w:r>
      <w:commentRangeStart w:id="81"/>
      <w:r w:rsidRPr="00EE6982">
        <w:rPr>
          <w:rFonts w:asciiTheme="majorHAnsi" w:hAnsiTheme="majorHAnsi" w:cstheme="majorHAnsi"/>
          <w:w w:val="105"/>
          <w:lang w:val="fr-BE"/>
        </w:rPr>
        <w:t>titres d’études et expérience professionnelle</w:t>
      </w:r>
      <w:commentRangeEnd w:id="81"/>
      <w:r w:rsidR="009D6FE0" w:rsidRPr="00EE6982">
        <w:rPr>
          <w:rStyle w:val="Marquedecommentaire"/>
          <w:rFonts w:asciiTheme="majorHAnsi" w:hAnsiTheme="majorHAnsi" w:cstheme="majorHAnsi"/>
          <w:w w:val="105"/>
          <w:sz w:val="19"/>
          <w:szCs w:val="19"/>
        </w:rPr>
        <w:commentReference w:id="81"/>
      </w:r>
      <w:r w:rsidRPr="00EE6982">
        <w:rPr>
          <w:rFonts w:asciiTheme="majorHAnsi" w:hAnsiTheme="majorHAnsi" w:cstheme="majorHAnsi"/>
          <w:w w:val="105"/>
          <w:lang w:val="fr-BE"/>
        </w:rPr>
        <w:t>), le tiers doit exécuter lui-même ce pour quoi sa référence est utilisée.</w:t>
      </w:r>
    </w:p>
    <w:p w14:paraId="2B1341FA" w14:textId="77777777" w:rsidR="00EC2E64" w:rsidRPr="00EE6982" w:rsidRDefault="00EC2E64" w:rsidP="00BC7CB8">
      <w:pPr>
        <w:pStyle w:val="Corpsdetexte"/>
        <w:spacing w:line="276" w:lineRule="auto"/>
        <w:jc w:val="both"/>
        <w:rPr>
          <w:rFonts w:asciiTheme="majorHAnsi" w:hAnsiTheme="majorHAnsi" w:cstheme="majorHAnsi"/>
          <w:w w:val="105"/>
          <w:lang w:val="fr-BE"/>
        </w:rPr>
      </w:pPr>
    </w:p>
    <w:p w14:paraId="7A26744E" w14:textId="4C259369" w:rsidR="00E7239C" w:rsidRPr="00EE6982" w:rsidRDefault="00E7239C" w:rsidP="00265A36">
      <w:pPr>
        <w:pStyle w:val="Corpsdetexte"/>
        <w:spacing w:line="276" w:lineRule="auto"/>
        <w:jc w:val="both"/>
        <w:rPr>
          <w:rFonts w:asciiTheme="majorHAnsi" w:hAnsiTheme="majorHAnsi" w:cstheme="majorHAnsi"/>
          <w:w w:val="105"/>
          <w:lang w:val="fr-BE"/>
        </w:rPr>
      </w:pPr>
      <w:r w:rsidRPr="00EE6982">
        <w:rPr>
          <w:rFonts w:asciiTheme="majorHAnsi" w:hAnsiTheme="majorHAnsi" w:cstheme="majorHAnsi"/>
          <w:w w:val="105"/>
          <w:lang w:val="fr-BE"/>
        </w:rPr>
        <w:t xml:space="preserve">Si le candidat </w:t>
      </w:r>
      <w:r w:rsidR="00BC495D" w:rsidRPr="00EE6982">
        <w:rPr>
          <w:rFonts w:asciiTheme="majorHAnsi" w:hAnsiTheme="majorHAnsi" w:cstheme="majorHAnsi"/>
          <w:w w:val="105"/>
          <w:lang w:val="fr-BE"/>
        </w:rPr>
        <w:t>recourt à la capacité de tiers</w:t>
      </w:r>
      <w:r w:rsidRPr="00EE6982">
        <w:rPr>
          <w:rFonts w:asciiTheme="majorHAnsi" w:hAnsiTheme="majorHAnsi" w:cstheme="majorHAnsi"/>
          <w:w w:val="105"/>
          <w:lang w:val="fr-BE"/>
        </w:rPr>
        <w:t xml:space="preserve">, le pouvoir adjudicateur vérifiera les motifs d’exclusion dans le chef de ces autres entités. En cas de motif d’exclusion ou en cas d’absence de l’engagement visé ci-dessus, il ne pourra être fait référence aux capacités de ces entités. </w:t>
      </w:r>
    </w:p>
    <w:p w14:paraId="018A96C5" w14:textId="77777777" w:rsidR="00BC7CB8" w:rsidRPr="00EE6982" w:rsidRDefault="00BC7CB8" w:rsidP="00BC7CB8">
      <w:pPr>
        <w:pStyle w:val="Corpsdetexte"/>
        <w:spacing w:line="276" w:lineRule="auto"/>
        <w:rPr>
          <w:rFonts w:asciiTheme="majorHAnsi" w:hAnsiTheme="majorHAnsi" w:cstheme="majorHAnsi"/>
          <w:w w:val="105"/>
          <w:lang w:val="fr-BE"/>
        </w:rPr>
      </w:pPr>
    </w:p>
    <w:p w14:paraId="1FC51EE2" w14:textId="5894FAF6" w:rsidR="00BC7CB8" w:rsidRPr="00EE6982" w:rsidRDefault="00BC7CB8" w:rsidP="00BC7CB8">
      <w:pPr>
        <w:pStyle w:val="Corpsdetexte"/>
        <w:spacing w:line="276" w:lineRule="auto"/>
        <w:rPr>
          <w:rFonts w:asciiTheme="majorHAnsi" w:hAnsiTheme="majorHAnsi" w:cstheme="majorHAnsi"/>
          <w:color w:val="0000FF"/>
          <w:w w:val="105"/>
          <w:lang w:val="fr-BE"/>
        </w:rPr>
      </w:pPr>
      <w:r w:rsidRPr="00EE6982">
        <w:rPr>
          <w:rFonts w:asciiTheme="majorHAnsi" w:hAnsiTheme="majorHAnsi" w:cstheme="majorHAnsi"/>
          <w:color w:val="0000FF"/>
          <w:w w:val="105"/>
          <w:u w:val="single"/>
          <w:lang w:val="fr-BE"/>
        </w:rPr>
        <w:t xml:space="preserve">DOCUMENT </w:t>
      </w:r>
      <w:r w:rsidR="00891B90" w:rsidRPr="00EE6982">
        <w:rPr>
          <w:rFonts w:asciiTheme="majorHAnsi" w:hAnsiTheme="majorHAnsi" w:cstheme="majorHAnsi"/>
          <w:color w:val="0000FF"/>
          <w:w w:val="105"/>
          <w:u w:val="single"/>
          <w:lang w:val="fr-BE"/>
        </w:rPr>
        <w:t xml:space="preserve">A1 </w:t>
      </w:r>
      <w:r w:rsidRPr="00EE6982">
        <w:rPr>
          <w:rFonts w:asciiTheme="majorHAnsi" w:hAnsiTheme="majorHAnsi" w:cstheme="majorHAnsi"/>
          <w:caps/>
          <w:color w:val="0000FF"/>
          <w:w w:val="105"/>
          <w:u w:val="single"/>
          <w:lang w:val="fr-BE"/>
        </w:rPr>
        <w:t>/ le cas échéant</w:t>
      </w:r>
      <w:r w:rsidR="00F73A54" w:rsidRPr="00EE6982">
        <w:rPr>
          <w:rFonts w:asciiTheme="majorHAnsi" w:hAnsiTheme="majorHAnsi" w:cstheme="majorHAnsi"/>
          <w:caps/>
          <w:color w:val="0000FF"/>
          <w:w w:val="105"/>
          <w:lang w:val="fr-BE"/>
        </w:rPr>
        <w:t xml:space="preserve"> </w:t>
      </w:r>
      <w:r w:rsidRPr="00EE6982">
        <w:rPr>
          <w:rFonts w:asciiTheme="majorHAnsi" w:hAnsiTheme="majorHAnsi" w:cstheme="majorHAnsi"/>
          <w:color w:val="0000FF"/>
          <w:w w:val="105"/>
          <w:lang w:val="fr-BE"/>
        </w:rPr>
        <w:t xml:space="preserve">: </w:t>
      </w:r>
      <w:r w:rsidR="007140D8" w:rsidRPr="00EE6982">
        <w:rPr>
          <w:rFonts w:asciiTheme="majorHAnsi" w:hAnsiTheme="majorHAnsi" w:cstheme="majorHAnsi"/>
          <w:color w:val="0000FF"/>
          <w:w w:val="105"/>
          <w:lang w:val="fr-BE"/>
        </w:rPr>
        <w:t>A</w:t>
      </w:r>
      <w:r w:rsidR="00891B90" w:rsidRPr="00EE6982">
        <w:rPr>
          <w:rFonts w:asciiTheme="majorHAnsi" w:hAnsiTheme="majorHAnsi" w:cstheme="majorHAnsi"/>
          <w:color w:val="0000FF"/>
          <w:w w:val="105"/>
          <w:lang w:val="fr-BE"/>
        </w:rPr>
        <w:t>ttestation en cas de recours à la capacité de tiers</w:t>
      </w:r>
      <w:r w:rsidR="00B93C67" w:rsidRPr="00EE6982">
        <w:rPr>
          <w:rFonts w:asciiTheme="majorHAnsi" w:hAnsiTheme="majorHAnsi" w:cstheme="majorHAnsi"/>
          <w:color w:val="0000FF"/>
          <w:w w:val="105"/>
          <w:lang w:val="fr-BE"/>
        </w:rPr>
        <w:t>.</w:t>
      </w:r>
      <w:r w:rsidR="00891B90" w:rsidRPr="00EE6982" w:rsidDel="00891B90">
        <w:rPr>
          <w:rFonts w:asciiTheme="majorHAnsi" w:hAnsiTheme="majorHAnsi" w:cstheme="majorHAnsi"/>
          <w:color w:val="0000FF"/>
          <w:w w:val="105"/>
          <w:lang w:val="fr-BE"/>
        </w:rPr>
        <w:t xml:space="preserve"> </w:t>
      </w:r>
    </w:p>
    <w:p w14:paraId="3048D3DD" w14:textId="64C59677" w:rsidR="00E7239C" w:rsidRPr="00EE6982" w:rsidRDefault="00E7239C" w:rsidP="00F86C0A">
      <w:pPr>
        <w:pStyle w:val="Corpsdetexte"/>
        <w:spacing w:line="276" w:lineRule="auto"/>
        <w:ind w:right="156"/>
        <w:jc w:val="both"/>
        <w:rPr>
          <w:rFonts w:asciiTheme="majorHAnsi" w:hAnsiTheme="majorHAnsi" w:cstheme="majorHAnsi"/>
          <w:w w:val="105"/>
          <w:lang w:val="fr-BE"/>
        </w:rPr>
      </w:pPr>
    </w:p>
    <w:p w14:paraId="0B2A407B" w14:textId="361B2EAF" w:rsidR="00F86C0A" w:rsidRPr="00EE6982" w:rsidRDefault="00F86C0A" w:rsidP="00F86C0A">
      <w:pPr>
        <w:pStyle w:val="Corpsdetexte"/>
        <w:spacing w:line="276" w:lineRule="auto"/>
        <w:ind w:right="156"/>
        <w:jc w:val="both"/>
        <w:rPr>
          <w:rFonts w:asciiTheme="majorHAnsi" w:hAnsiTheme="majorHAnsi" w:cstheme="majorHAnsi"/>
          <w:b/>
          <w:bCs/>
          <w:w w:val="105"/>
          <w:lang w:val="fr-BE"/>
        </w:rPr>
      </w:pPr>
      <w:r w:rsidRPr="00EE6982">
        <w:rPr>
          <w:rFonts w:asciiTheme="majorHAnsi" w:hAnsiTheme="majorHAnsi" w:cstheme="majorHAnsi"/>
          <w:b/>
          <w:bCs/>
          <w:w w:val="105"/>
          <w:lang w:val="fr-BE"/>
        </w:rPr>
        <w:t>DUME</w:t>
      </w:r>
      <w:r w:rsidR="00A730D5" w:rsidRPr="00EE6982">
        <w:rPr>
          <w:rFonts w:asciiTheme="majorHAnsi" w:hAnsiTheme="majorHAnsi" w:cstheme="majorHAnsi"/>
          <w:b/>
          <w:bCs/>
          <w:w w:val="105"/>
          <w:lang w:val="fr-BE"/>
        </w:rPr>
        <w:t>, partie</w:t>
      </w:r>
      <w:r w:rsidRPr="00EE6982">
        <w:rPr>
          <w:rFonts w:asciiTheme="majorHAnsi" w:hAnsiTheme="majorHAnsi" w:cstheme="majorHAnsi"/>
          <w:b/>
          <w:bCs/>
          <w:w w:val="105"/>
          <w:lang w:val="fr-BE"/>
        </w:rPr>
        <w:t xml:space="preserve"> II, </w:t>
      </w:r>
      <w:r w:rsidR="00A730D5" w:rsidRPr="00EE6982">
        <w:rPr>
          <w:rFonts w:asciiTheme="majorHAnsi" w:hAnsiTheme="majorHAnsi" w:cstheme="majorHAnsi"/>
          <w:b/>
          <w:bCs/>
          <w:w w:val="105"/>
          <w:lang w:val="fr-BE"/>
        </w:rPr>
        <w:t xml:space="preserve">section </w:t>
      </w:r>
      <w:r w:rsidRPr="00EE6982">
        <w:rPr>
          <w:rFonts w:asciiTheme="majorHAnsi" w:hAnsiTheme="majorHAnsi" w:cstheme="majorHAnsi"/>
          <w:b/>
          <w:bCs/>
          <w:w w:val="105"/>
          <w:lang w:val="fr-BE"/>
        </w:rPr>
        <w:t>D : Informations relatives aux sous-contractants aux capacités desquels l’opérateur économique n’a pas recours</w:t>
      </w:r>
    </w:p>
    <w:p w14:paraId="7EA367C7" w14:textId="1289C923" w:rsidR="006F33F1" w:rsidRPr="00EE6982" w:rsidRDefault="002D5CA2" w:rsidP="00432EEC">
      <w:pPr>
        <w:pStyle w:val="Corpsdetexte"/>
        <w:spacing w:line="276" w:lineRule="auto"/>
        <w:rPr>
          <w:rFonts w:asciiTheme="majorHAnsi" w:hAnsiTheme="majorHAnsi" w:cstheme="majorHAnsi"/>
          <w:bCs/>
          <w:w w:val="105"/>
          <w:u w:val="single"/>
          <w:lang w:val="fr-BE"/>
        </w:rPr>
      </w:pPr>
      <w:r w:rsidRPr="00EE6982">
        <w:rPr>
          <w:rFonts w:asciiTheme="majorHAnsi" w:hAnsiTheme="majorHAnsi" w:cstheme="majorHAnsi"/>
          <w:w w:val="105"/>
          <w:lang w:val="fr-BE"/>
        </w:rPr>
        <w:t>Le candidat complètera les informations demandées.</w:t>
      </w:r>
      <w:r w:rsidRPr="00EE6982" w:rsidDel="00D157AB">
        <w:rPr>
          <w:rFonts w:asciiTheme="majorHAnsi" w:hAnsiTheme="majorHAnsi" w:cstheme="majorHAnsi"/>
          <w:bCs/>
          <w:w w:val="105"/>
          <w:u w:val="single"/>
          <w:lang w:val="fr-BE"/>
        </w:rPr>
        <w:t xml:space="preserve"> </w:t>
      </w:r>
    </w:p>
    <w:p w14:paraId="3295E137" w14:textId="77777777" w:rsidR="00E7239C" w:rsidRPr="00EE6982" w:rsidRDefault="00E7239C" w:rsidP="00852BC2">
      <w:pPr>
        <w:pStyle w:val="Corpsdetexte"/>
        <w:spacing w:line="276" w:lineRule="auto"/>
        <w:rPr>
          <w:rFonts w:asciiTheme="majorHAnsi" w:hAnsiTheme="majorHAnsi" w:cstheme="majorHAnsi"/>
          <w:b/>
          <w:bCs/>
          <w:w w:val="105"/>
          <w:lang w:val="fr-BE"/>
        </w:rPr>
      </w:pPr>
    </w:p>
    <w:p w14:paraId="1B5E9BE1" w14:textId="059580C2" w:rsidR="00852BC2" w:rsidRPr="00EE6982" w:rsidRDefault="00265A36" w:rsidP="00852BC2">
      <w:pPr>
        <w:pStyle w:val="Corpsdetexte"/>
        <w:spacing w:line="276" w:lineRule="auto"/>
        <w:rPr>
          <w:rFonts w:asciiTheme="majorHAnsi" w:hAnsiTheme="majorHAnsi" w:cstheme="majorHAnsi"/>
          <w:b/>
          <w:bCs/>
          <w:w w:val="105"/>
          <w:u w:val="single"/>
          <w:lang w:val="fr-BE"/>
        </w:rPr>
      </w:pPr>
      <w:r w:rsidRPr="00EE6982">
        <w:rPr>
          <w:rFonts w:asciiTheme="majorHAnsi" w:hAnsiTheme="majorHAnsi" w:cstheme="majorHAnsi"/>
          <w:b/>
          <w:bCs/>
          <w:w w:val="105"/>
          <w:u w:val="single"/>
          <w:lang w:val="fr-BE"/>
        </w:rPr>
        <w:t xml:space="preserve">(3) </w:t>
      </w:r>
      <w:r w:rsidR="00852BC2" w:rsidRPr="00EE6982">
        <w:rPr>
          <w:rFonts w:asciiTheme="majorHAnsi" w:hAnsiTheme="majorHAnsi" w:cstheme="majorHAnsi"/>
          <w:b/>
          <w:bCs/>
          <w:w w:val="105"/>
          <w:u w:val="single"/>
          <w:lang w:val="fr-BE"/>
        </w:rPr>
        <w:t xml:space="preserve">DUME, </w:t>
      </w:r>
      <w:r w:rsidR="00BE0352" w:rsidRPr="00EE6982">
        <w:rPr>
          <w:rFonts w:asciiTheme="majorHAnsi" w:hAnsiTheme="majorHAnsi" w:cstheme="majorHAnsi"/>
          <w:b/>
          <w:bCs/>
          <w:w w:val="105"/>
          <w:u w:val="single"/>
          <w:lang w:val="fr-BE"/>
        </w:rPr>
        <w:t xml:space="preserve">partie </w:t>
      </w:r>
      <w:r w:rsidR="00852BC2" w:rsidRPr="00EE6982">
        <w:rPr>
          <w:rFonts w:asciiTheme="majorHAnsi" w:hAnsiTheme="majorHAnsi" w:cstheme="majorHAnsi"/>
          <w:b/>
          <w:bCs/>
          <w:w w:val="105"/>
          <w:u w:val="single"/>
          <w:lang w:val="fr-BE"/>
        </w:rPr>
        <w:t xml:space="preserve">III : Motifs d’exclusion </w:t>
      </w:r>
    </w:p>
    <w:p w14:paraId="178EBFB0" w14:textId="77777777" w:rsidR="00852BC2" w:rsidRPr="00EE6982" w:rsidRDefault="00852BC2" w:rsidP="00852BC2">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 xml:space="preserve">Les motifs d’exclusion repris aux sections A, B et C de cette partie sont repris, </w:t>
      </w:r>
      <w:r w:rsidRPr="00EE6982">
        <w:rPr>
          <w:rFonts w:asciiTheme="majorHAnsi" w:hAnsiTheme="majorHAnsi" w:cstheme="majorHAnsi"/>
          <w:i/>
          <w:iCs/>
          <w:w w:val="105"/>
          <w:lang w:val="fr-BE"/>
        </w:rPr>
        <w:t>mutatis mutandis</w:t>
      </w:r>
      <w:r w:rsidRPr="00EE6982">
        <w:rPr>
          <w:rFonts w:asciiTheme="majorHAnsi" w:hAnsiTheme="majorHAnsi" w:cstheme="majorHAnsi"/>
          <w:w w:val="105"/>
          <w:lang w:val="fr-BE"/>
        </w:rPr>
        <w:t xml:space="preserve">, aux articles 67 à 69 de la loi du 17 juin 2016 et plus amplement détaillés aux articles 61 à 64 de l’AR du 18 avril 2017. Ces motifs d’exclusion sont repris ci-dessous. </w:t>
      </w:r>
    </w:p>
    <w:p w14:paraId="5A5C7836" w14:textId="77777777" w:rsidR="00852BC2" w:rsidRPr="00EE6982" w:rsidRDefault="00852BC2" w:rsidP="00852BC2">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 xml:space="preserve">Le candidat qui se trouve dans l’une des situations visées aux articles 67 ou 69 de la loi peut fournir des preuves </w:t>
      </w:r>
      <w:proofErr w:type="spellStart"/>
      <w:r w:rsidRPr="00EE6982">
        <w:rPr>
          <w:rFonts w:asciiTheme="majorHAnsi" w:hAnsiTheme="majorHAnsi" w:cstheme="majorHAnsi"/>
          <w:w w:val="105"/>
          <w:lang w:val="fr-BE"/>
        </w:rPr>
        <w:t>aﬁ</w:t>
      </w:r>
      <w:r w:rsidR="00B9174C" w:rsidRPr="00EE6982">
        <w:rPr>
          <w:rFonts w:asciiTheme="majorHAnsi" w:hAnsiTheme="majorHAnsi" w:cstheme="majorHAnsi"/>
          <w:w w:val="105"/>
          <w:lang w:val="fr-BE"/>
        </w:rPr>
        <w:t>n</w:t>
      </w:r>
      <w:proofErr w:type="spellEnd"/>
      <w:r w:rsidR="00B9174C" w:rsidRPr="00EE6982">
        <w:rPr>
          <w:rFonts w:asciiTheme="majorHAnsi" w:hAnsiTheme="majorHAnsi" w:cstheme="majorHAnsi"/>
          <w:w w:val="105"/>
          <w:lang w:val="fr-BE"/>
        </w:rPr>
        <w:t xml:space="preserve"> </w:t>
      </w:r>
      <w:r w:rsidRPr="00EE6982">
        <w:rPr>
          <w:rFonts w:asciiTheme="majorHAnsi" w:hAnsiTheme="majorHAnsi" w:cstheme="majorHAnsi"/>
          <w:w w:val="105"/>
          <w:lang w:val="fr-BE"/>
        </w:rPr>
        <w:t xml:space="preserve">d’attester que les mesures qu’il a prises suffisent à démontrer sa </w:t>
      </w:r>
      <w:proofErr w:type="spellStart"/>
      <w:r w:rsidRPr="00EE6982">
        <w:rPr>
          <w:rFonts w:asciiTheme="majorHAnsi" w:hAnsiTheme="majorHAnsi" w:cstheme="majorHAnsi"/>
          <w:w w:val="105"/>
          <w:lang w:val="fr-BE"/>
        </w:rPr>
        <w:t>ﬁ</w:t>
      </w:r>
      <w:r w:rsidR="00B9174C" w:rsidRPr="00EE6982">
        <w:rPr>
          <w:rFonts w:asciiTheme="majorHAnsi" w:hAnsiTheme="majorHAnsi" w:cstheme="majorHAnsi"/>
          <w:w w:val="105"/>
          <w:lang w:val="fr-BE"/>
        </w:rPr>
        <w:t>abil</w:t>
      </w:r>
      <w:r w:rsidRPr="00EE6982">
        <w:rPr>
          <w:rFonts w:asciiTheme="majorHAnsi" w:hAnsiTheme="majorHAnsi" w:cstheme="majorHAnsi"/>
          <w:w w:val="105"/>
          <w:lang w:val="fr-BE"/>
        </w:rPr>
        <w:t>ité</w:t>
      </w:r>
      <w:proofErr w:type="spellEnd"/>
      <w:r w:rsidRPr="00EE6982">
        <w:rPr>
          <w:rFonts w:asciiTheme="majorHAnsi" w:hAnsiTheme="majorHAnsi" w:cstheme="majorHAnsi"/>
          <w:w w:val="105"/>
          <w:lang w:val="fr-BE"/>
        </w:rPr>
        <w:t xml:space="preserve"> malgré l’existence d’un motif d’exclusion pertinent. Si le pouvoir adjudicateur juge ces preuves suffisantes, le candidat concerné n’est pas exclu de la procédure de passation (art. 70 de la loi du 17 juin 2016).</w:t>
      </w:r>
    </w:p>
    <w:p w14:paraId="287C8F14" w14:textId="77777777" w:rsidR="00852BC2" w:rsidRPr="00EE6982" w:rsidRDefault="00852BC2" w:rsidP="00852BC2">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Il est à noter que ces mesures correctrices ne sont pas applicables :</w:t>
      </w:r>
    </w:p>
    <w:p w14:paraId="4D89B57A" w14:textId="5EA0DD2B" w:rsidR="00852BC2" w:rsidRPr="00EE6982" w:rsidRDefault="00265A36" w:rsidP="00AE46D8">
      <w:pPr>
        <w:pStyle w:val="Corpsdetexte"/>
        <w:numPr>
          <w:ilvl w:val="0"/>
          <w:numId w:val="6"/>
        </w:numPr>
        <w:spacing w:line="276" w:lineRule="auto"/>
        <w:ind w:left="360"/>
        <w:rPr>
          <w:rFonts w:asciiTheme="majorHAnsi" w:eastAsia="Arial" w:hAnsiTheme="majorHAnsi" w:cstheme="majorHAnsi"/>
          <w:w w:val="105"/>
          <w:lang w:val="fr-BE"/>
        </w:rPr>
      </w:pPr>
      <w:proofErr w:type="gramStart"/>
      <w:r w:rsidRPr="00EE6982">
        <w:rPr>
          <w:rFonts w:asciiTheme="majorHAnsi" w:eastAsia="Arial" w:hAnsiTheme="majorHAnsi" w:cstheme="majorHAnsi"/>
          <w:w w:val="105"/>
          <w:lang w:val="fr-BE"/>
        </w:rPr>
        <w:t>s</w:t>
      </w:r>
      <w:r w:rsidR="00852BC2" w:rsidRPr="00EE6982">
        <w:rPr>
          <w:rFonts w:asciiTheme="majorHAnsi" w:eastAsia="Arial" w:hAnsiTheme="majorHAnsi" w:cstheme="majorHAnsi"/>
          <w:w w:val="105"/>
          <w:lang w:val="fr-BE"/>
        </w:rPr>
        <w:t>i</w:t>
      </w:r>
      <w:proofErr w:type="gramEnd"/>
      <w:r w:rsidR="00852BC2" w:rsidRPr="00EE6982">
        <w:rPr>
          <w:rFonts w:asciiTheme="majorHAnsi" w:eastAsia="Arial" w:hAnsiTheme="majorHAnsi" w:cstheme="majorHAnsi"/>
          <w:w w:val="105"/>
          <w:lang w:val="fr-BE"/>
        </w:rPr>
        <w:t xml:space="preserve"> le candidat a été exclu par une décision judiciaire ayant force de chose jugée de la participation à des procédures de passation (pendant la période d’exclusion fixée par ladite décision) </w:t>
      </w:r>
    </w:p>
    <w:p w14:paraId="3703E08A" w14:textId="4758FCD1" w:rsidR="00852BC2" w:rsidRPr="00EE6982" w:rsidRDefault="00265A36" w:rsidP="00AE46D8">
      <w:pPr>
        <w:pStyle w:val="Corpsdetexte"/>
        <w:numPr>
          <w:ilvl w:val="0"/>
          <w:numId w:val="6"/>
        </w:numPr>
        <w:spacing w:line="276" w:lineRule="auto"/>
        <w:ind w:left="360"/>
        <w:rPr>
          <w:rFonts w:asciiTheme="majorHAnsi" w:eastAsia="Arial" w:hAnsiTheme="majorHAnsi" w:cstheme="majorHAnsi"/>
          <w:w w:val="105"/>
          <w:lang w:val="fr-BE"/>
        </w:rPr>
      </w:pPr>
      <w:proofErr w:type="gramStart"/>
      <w:r w:rsidRPr="00EE6982">
        <w:rPr>
          <w:rFonts w:asciiTheme="majorHAnsi" w:eastAsia="Arial" w:hAnsiTheme="majorHAnsi" w:cstheme="majorHAnsi"/>
          <w:w w:val="105"/>
          <w:lang w:val="fr-BE"/>
        </w:rPr>
        <w:t>e</w:t>
      </w:r>
      <w:r w:rsidR="00852BC2" w:rsidRPr="00EE6982">
        <w:rPr>
          <w:rFonts w:asciiTheme="majorHAnsi" w:eastAsia="Arial" w:hAnsiTheme="majorHAnsi" w:cstheme="majorHAnsi"/>
          <w:w w:val="105"/>
          <w:lang w:val="fr-BE"/>
        </w:rPr>
        <w:t>n</w:t>
      </w:r>
      <w:proofErr w:type="gramEnd"/>
      <w:r w:rsidR="00852BC2" w:rsidRPr="00EE6982">
        <w:rPr>
          <w:rFonts w:asciiTheme="majorHAnsi" w:eastAsia="Arial" w:hAnsiTheme="majorHAnsi" w:cstheme="majorHAnsi"/>
          <w:w w:val="105"/>
          <w:lang w:val="fr-BE"/>
        </w:rPr>
        <w:t xml:space="preserve"> cas de non-respect par le candidat des obligations relatives au paiement de ses impôts ou de ses cotisations sociales</w:t>
      </w:r>
    </w:p>
    <w:p w14:paraId="2AC9D218" w14:textId="68FACEF2" w:rsidR="00852BC2" w:rsidRPr="00EE6982" w:rsidRDefault="00852BC2" w:rsidP="00852BC2">
      <w:pPr>
        <w:pStyle w:val="Corpsdetexte"/>
        <w:spacing w:line="276" w:lineRule="auto"/>
        <w:rPr>
          <w:rFonts w:asciiTheme="majorHAnsi" w:hAnsiTheme="majorHAnsi" w:cstheme="majorHAnsi"/>
          <w:b/>
          <w:bCs/>
          <w:w w:val="105"/>
          <w:lang w:val="fr-BE"/>
        </w:rPr>
      </w:pPr>
    </w:p>
    <w:p w14:paraId="78E210BF" w14:textId="6145CD5F" w:rsidR="00172DC9" w:rsidRPr="00EE6982" w:rsidRDefault="00172DC9" w:rsidP="00852BC2">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 xml:space="preserve">Le pouvoir adjudicateur vérifiera lui-même les éléments qu’il est à même de vérifier sur des bases de données auxquelles il a accès. Le </w:t>
      </w:r>
      <w:r w:rsidR="00BC75DD" w:rsidRPr="00EE6982">
        <w:rPr>
          <w:rFonts w:asciiTheme="majorHAnsi" w:hAnsiTheme="majorHAnsi" w:cstheme="majorHAnsi"/>
          <w:w w:val="105"/>
          <w:lang w:val="fr-BE"/>
        </w:rPr>
        <w:t xml:space="preserve">candidat </w:t>
      </w:r>
      <w:r w:rsidRPr="00EE6982">
        <w:rPr>
          <w:rFonts w:asciiTheme="majorHAnsi" w:hAnsiTheme="majorHAnsi" w:cstheme="majorHAnsi"/>
          <w:w w:val="105"/>
          <w:lang w:val="fr-BE"/>
        </w:rPr>
        <w:t>s’engage à fournir les autres documents dès que le pouvoir adjudicateur lui en fera la demande</w:t>
      </w:r>
      <w:r w:rsidR="00A54DA8" w:rsidRPr="00EE6982">
        <w:rPr>
          <w:rFonts w:asciiTheme="majorHAnsi" w:hAnsiTheme="majorHAnsi" w:cstheme="majorHAnsi"/>
          <w:w w:val="105"/>
          <w:lang w:val="fr-BE"/>
        </w:rPr>
        <w:t>.</w:t>
      </w:r>
    </w:p>
    <w:p w14:paraId="6AA21642" w14:textId="77777777" w:rsidR="00750C59" w:rsidRPr="00EE6982" w:rsidRDefault="00750C59" w:rsidP="00852BC2">
      <w:pPr>
        <w:pStyle w:val="Corpsdetexte"/>
        <w:spacing w:line="276" w:lineRule="auto"/>
        <w:rPr>
          <w:rFonts w:asciiTheme="majorHAnsi" w:hAnsiTheme="majorHAnsi" w:cstheme="majorHAnsi"/>
          <w:b/>
          <w:bCs/>
          <w:w w:val="105"/>
          <w:lang w:val="fr-BE"/>
        </w:rPr>
      </w:pPr>
    </w:p>
    <w:p w14:paraId="5AF3F8E5" w14:textId="77777777" w:rsidR="00B60A49" w:rsidRPr="00EE6982" w:rsidRDefault="00B60A49" w:rsidP="00852BC2">
      <w:pPr>
        <w:pStyle w:val="Corpsdetexte"/>
        <w:spacing w:line="276" w:lineRule="auto"/>
        <w:rPr>
          <w:rFonts w:asciiTheme="majorHAnsi" w:hAnsiTheme="majorHAnsi" w:cstheme="majorHAnsi"/>
          <w:b/>
          <w:bCs/>
          <w:w w:val="105"/>
          <w:lang w:val="fr-BE"/>
        </w:rPr>
      </w:pPr>
    </w:p>
    <w:p w14:paraId="6FD98923" w14:textId="77777777" w:rsidR="00B60A49" w:rsidRPr="00EE6982" w:rsidRDefault="00B60A49" w:rsidP="00852BC2">
      <w:pPr>
        <w:pStyle w:val="Corpsdetexte"/>
        <w:spacing w:line="276" w:lineRule="auto"/>
        <w:rPr>
          <w:rFonts w:asciiTheme="majorHAnsi" w:hAnsiTheme="majorHAnsi" w:cstheme="majorHAnsi"/>
          <w:b/>
          <w:bCs/>
          <w:w w:val="105"/>
          <w:lang w:val="fr-BE"/>
        </w:rPr>
      </w:pPr>
    </w:p>
    <w:p w14:paraId="1309F039" w14:textId="77777777" w:rsidR="00B60A49" w:rsidRPr="00EE6982" w:rsidRDefault="00B60A49" w:rsidP="00852BC2">
      <w:pPr>
        <w:pStyle w:val="Corpsdetexte"/>
        <w:spacing w:line="276" w:lineRule="auto"/>
        <w:rPr>
          <w:rFonts w:asciiTheme="majorHAnsi" w:hAnsiTheme="majorHAnsi" w:cstheme="majorHAnsi"/>
          <w:b/>
          <w:bCs/>
          <w:w w:val="105"/>
          <w:lang w:val="fr-BE"/>
        </w:rPr>
      </w:pPr>
    </w:p>
    <w:p w14:paraId="1B8DB2E5" w14:textId="35BF9D7F" w:rsidR="00852BC2" w:rsidRPr="00EE6982" w:rsidRDefault="00852BC2" w:rsidP="00852BC2">
      <w:pPr>
        <w:pStyle w:val="Corpsdetexte"/>
        <w:spacing w:line="276" w:lineRule="auto"/>
        <w:rPr>
          <w:rFonts w:asciiTheme="majorHAnsi" w:hAnsiTheme="majorHAnsi" w:cstheme="majorHAnsi"/>
          <w:w w:val="105"/>
          <w:lang w:val="fr-BE"/>
        </w:rPr>
      </w:pPr>
      <w:r w:rsidRPr="00EE6982">
        <w:rPr>
          <w:rFonts w:asciiTheme="majorHAnsi" w:hAnsiTheme="majorHAnsi" w:cstheme="majorHAnsi"/>
          <w:b/>
          <w:bCs/>
          <w:w w:val="105"/>
          <w:lang w:val="fr-BE"/>
        </w:rPr>
        <w:lastRenderedPageBreak/>
        <w:t xml:space="preserve">DUME, </w:t>
      </w:r>
      <w:r w:rsidR="005E19EA" w:rsidRPr="00EE6982">
        <w:rPr>
          <w:rFonts w:asciiTheme="majorHAnsi" w:hAnsiTheme="majorHAnsi" w:cstheme="majorHAnsi"/>
          <w:b/>
          <w:bCs/>
          <w:w w:val="105"/>
          <w:lang w:val="fr-BE"/>
        </w:rPr>
        <w:t xml:space="preserve">partie </w:t>
      </w:r>
      <w:r w:rsidRPr="00EE6982">
        <w:rPr>
          <w:rFonts w:asciiTheme="majorHAnsi" w:hAnsiTheme="majorHAnsi" w:cstheme="majorHAnsi"/>
          <w:b/>
          <w:bCs/>
          <w:w w:val="105"/>
          <w:lang w:val="fr-BE"/>
        </w:rPr>
        <w:t>III, </w:t>
      </w:r>
      <w:r w:rsidR="005E19EA" w:rsidRPr="00EE6982">
        <w:rPr>
          <w:rFonts w:asciiTheme="majorHAnsi" w:hAnsiTheme="majorHAnsi" w:cstheme="majorHAnsi"/>
          <w:b/>
          <w:bCs/>
          <w:w w:val="105"/>
          <w:lang w:val="fr-BE"/>
        </w:rPr>
        <w:t xml:space="preserve">section </w:t>
      </w:r>
      <w:r w:rsidRPr="00EE6982">
        <w:rPr>
          <w:rFonts w:asciiTheme="majorHAnsi" w:hAnsiTheme="majorHAnsi" w:cstheme="majorHAnsi"/>
          <w:b/>
          <w:bCs/>
          <w:w w:val="105"/>
          <w:lang w:val="fr-BE"/>
        </w:rPr>
        <w:t>A : motifs liés à des condamnations pénales</w:t>
      </w:r>
      <w:r w:rsidRPr="00EE6982">
        <w:rPr>
          <w:rFonts w:asciiTheme="majorHAnsi" w:hAnsiTheme="majorHAnsi" w:cstheme="majorHAnsi"/>
          <w:w w:val="105"/>
          <w:lang w:val="fr-BE"/>
        </w:rPr>
        <w:tab/>
      </w:r>
    </w:p>
    <w:p w14:paraId="44D35320" w14:textId="47D36AFA" w:rsidR="00BC1C98" w:rsidRPr="00EE6982" w:rsidRDefault="00BC1C98" w:rsidP="00BC1C98">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 xml:space="preserve">Le candidat concerné </w:t>
      </w:r>
      <w:r w:rsidR="00AE07DC" w:rsidRPr="00EE6982">
        <w:rPr>
          <w:rFonts w:asciiTheme="majorHAnsi" w:hAnsiTheme="majorHAnsi" w:cstheme="majorHAnsi"/>
          <w:w w:val="105"/>
          <w:lang w:val="fr-BE"/>
        </w:rPr>
        <w:t xml:space="preserve">déclare sur l’honneur, dans son DUME, qu’il </w:t>
      </w:r>
      <w:r w:rsidRPr="00EE6982">
        <w:rPr>
          <w:rFonts w:asciiTheme="majorHAnsi" w:hAnsiTheme="majorHAnsi" w:cstheme="majorHAnsi"/>
          <w:w w:val="105"/>
          <w:lang w:val="fr-BE"/>
        </w:rPr>
        <w:t>n'a pas fait l'objet d'une condamnation prononcée par un</w:t>
      </w:r>
      <w:r w:rsidR="00034B6B" w:rsidRPr="00EE6982">
        <w:rPr>
          <w:rFonts w:asciiTheme="majorHAnsi" w:hAnsiTheme="majorHAnsi" w:cstheme="majorHAnsi"/>
          <w:w w:val="105"/>
          <w:lang w:val="fr-BE"/>
        </w:rPr>
        <w:t xml:space="preserve">e décision judiciaire </w:t>
      </w:r>
      <w:r w:rsidRPr="00EE6982">
        <w:rPr>
          <w:rFonts w:asciiTheme="majorHAnsi" w:hAnsiTheme="majorHAnsi" w:cstheme="majorHAnsi"/>
          <w:w w:val="105"/>
          <w:lang w:val="fr-BE"/>
        </w:rPr>
        <w:t>ayant force de chose jugée pour</w:t>
      </w:r>
      <w:r w:rsidR="00034B6B" w:rsidRPr="00EE6982">
        <w:rPr>
          <w:rFonts w:asciiTheme="majorHAnsi" w:hAnsiTheme="majorHAnsi" w:cstheme="majorHAnsi"/>
          <w:w w:val="105"/>
          <w:lang w:val="fr-BE"/>
        </w:rPr>
        <w:t xml:space="preserve"> l’une des infractions suivantes</w:t>
      </w:r>
      <w:r w:rsidRPr="00EE6982">
        <w:rPr>
          <w:rFonts w:asciiTheme="majorHAnsi" w:hAnsiTheme="majorHAnsi" w:cstheme="majorHAnsi"/>
          <w:w w:val="105"/>
          <w:lang w:val="fr-BE"/>
        </w:rPr>
        <w:t xml:space="preserve"> : </w:t>
      </w:r>
    </w:p>
    <w:p w14:paraId="7A28C87D" w14:textId="4DC11772" w:rsidR="00BC1C98" w:rsidRPr="00EE6982" w:rsidRDefault="00AE07DC" w:rsidP="00AE46D8">
      <w:pPr>
        <w:pStyle w:val="Corpsdetexte"/>
        <w:numPr>
          <w:ilvl w:val="0"/>
          <w:numId w:val="5"/>
        </w:numPr>
        <w:spacing w:line="276" w:lineRule="auto"/>
        <w:ind w:left="360"/>
        <w:rPr>
          <w:rFonts w:asciiTheme="majorHAnsi" w:eastAsia="Arial" w:hAnsiTheme="majorHAnsi" w:cstheme="majorHAnsi"/>
          <w:w w:val="105"/>
          <w:lang w:val="fr-BE"/>
        </w:rPr>
      </w:pPr>
      <w:proofErr w:type="gramStart"/>
      <w:r w:rsidRPr="00EE6982">
        <w:rPr>
          <w:rFonts w:asciiTheme="majorHAnsi" w:eastAsia="Arial" w:hAnsiTheme="majorHAnsi" w:cstheme="majorHAnsi"/>
          <w:w w:val="105"/>
          <w:lang w:val="fr-BE"/>
        </w:rPr>
        <w:t>p</w:t>
      </w:r>
      <w:r w:rsidR="00BC1C98" w:rsidRPr="00EE6982">
        <w:rPr>
          <w:rFonts w:asciiTheme="majorHAnsi" w:eastAsia="Arial" w:hAnsiTheme="majorHAnsi" w:cstheme="majorHAnsi"/>
          <w:w w:val="105"/>
          <w:lang w:val="fr-BE"/>
        </w:rPr>
        <w:t>articipation</w:t>
      </w:r>
      <w:proofErr w:type="gramEnd"/>
      <w:r w:rsidR="00BC1C98" w:rsidRPr="00EE6982">
        <w:rPr>
          <w:rFonts w:asciiTheme="majorHAnsi" w:eastAsia="Arial" w:hAnsiTheme="majorHAnsi" w:cstheme="majorHAnsi"/>
          <w:w w:val="105"/>
          <w:lang w:val="fr-BE"/>
        </w:rPr>
        <w:t xml:space="preserve"> à une organisation criminelle </w:t>
      </w:r>
    </w:p>
    <w:p w14:paraId="09A069C3" w14:textId="03AD45C3" w:rsidR="00BC1C98" w:rsidRPr="00EE6982" w:rsidRDefault="00AE07DC" w:rsidP="00AE46D8">
      <w:pPr>
        <w:pStyle w:val="Corpsdetexte"/>
        <w:numPr>
          <w:ilvl w:val="0"/>
          <w:numId w:val="5"/>
        </w:numPr>
        <w:spacing w:line="276" w:lineRule="auto"/>
        <w:ind w:left="360"/>
        <w:rPr>
          <w:rFonts w:asciiTheme="majorHAnsi" w:eastAsia="Arial" w:hAnsiTheme="majorHAnsi" w:cstheme="majorHAnsi"/>
          <w:w w:val="105"/>
          <w:lang w:val="fr-BE"/>
        </w:rPr>
      </w:pPr>
      <w:proofErr w:type="gramStart"/>
      <w:r w:rsidRPr="00EE6982">
        <w:rPr>
          <w:rFonts w:asciiTheme="majorHAnsi" w:eastAsia="Arial" w:hAnsiTheme="majorHAnsi" w:cstheme="majorHAnsi"/>
          <w:w w:val="105"/>
          <w:lang w:val="fr-BE"/>
        </w:rPr>
        <w:t>c</w:t>
      </w:r>
      <w:r w:rsidR="00BC1C98" w:rsidRPr="00EE6982">
        <w:rPr>
          <w:rFonts w:asciiTheme="majorHAnsi" w:eastAsia="Arial" w:hAnsiTheme="majorHAnsi" w:cstheme="majorHAnsi"/>
          <w:w w:val="105"/>
          <w:lang w:val="fr-BE"/>
        </w:rPr>
        <w:t>orruption</w:t>
      </w:r>
      <w:proofErr w:type="gramEnd"/>
      <w:r w:rsidR="00BC1C98" w:rsidRPr="00EE6982">
        <w:rPr>
          <w:rFonts w:asciiTheme="majorHAnsi" w:eastAsia="Arial" w:hAnsiTheme="majorHAnsi" w:cstheme="majorHAnsi"/>
          <w:w w:val="105"/>
          <w:lang w:val="fr-BE"/>
        </w:rPr>
        <w:t> </w:t>
      </w:r>
    </w:p>
    <w:p w14:paraId="6A06052D" w14:textId="2959F90C" w:rsidR="00BC1C98" w:rsidRPr="00EE6982" w:rsidRDefault="00AE07DC" w:rsidP="00AE46D8">
      <w:pPr>
        <w:pStyle w:val="Corpsdetexte"/>
        <w:numPr>
          <w:ilvl w:val="0"/>
          <w:numId w:val="5"/>
        </w:numPr>
        <w:spacing w:line="276" w:lineRule="auto"/>
        <w:ind w:left="360"/>
        <w:rPr>
          <w:rFonts w:asciiTheme="majorHAnsi" w:eastAsia="Arial" w:hAnsiTheme="majorHAnsi" w:cstheme="majorHAnsi"/>
          <w:w w:val="105"/>
          <w:lang w:val="fr-BE"/>
        </w:rPr>
      </w:pPr>
      <w:proofErr w:type="gramStart"/>
      <w:r w:rsidRPr="00EE6982">
        <w:rPr>
          <w:rFonts w:asciiTheme="majorHAnsi" w:eastAsia="Arial" w:hAnsiTheme="majorHAnsi" w:cstheme="majorHAnsi"/>
          <w:w w:val="105"/>
          <w:lang w:val="fr-BE"/>
        </w:rPr>
        <w:t>f</w:t>
      </w:r>
      <w:r w:rsidR="00BC1C98" w:rsidRPr="00EE6982">
        <w:rPr>
          <w:rFonts w:asciiTheme="majorHAnsi" w:eastAsia="Arial" w:hAnsiTheme="majorHAnsi" w:cstheme="majorHAnsi"/>
          <w:w w:val="105"/>
          <w:lang w:val="fr-BE"/>
        </w:rPr>
        <w:t>raude</w:t>
      </w:r>
      <w:proofErr w:type="gramEnd"/>
      <w:r w:rsidR="00BC1C98" w:rsidRPr="00EE6982">
        <w:rPr>
          <w:rFonts w:asciiTheme="majorHAnsi" w:eastAsia="Arial" w:hAnsiTheme="majorHAnsi" w:cstheme="majorHAnsi"/>
          <w:w w:val="105"/>
          <w:lang w:val="fr-BE"/>
        </w:rPr>
        <w:t xml:space="preserve"> </w:t>
      </w:r>
    </w:p>
    <w:p w14:paraId="0401770D" w14:textId="4442AAB4" w:rsidR="00BC1C98" w:rsidRPr="00EE6982" w:rsidRDefault="00AE07DC" w:rsidP="00AE46D8">
      <w:pPr>
        <w:pStyle w:val="Corpsdetexte"/>
        <w:numPr>
          <w:ilvl w:val="0"/>
          <w:numId w:val="5"/>
        </w:numPr>
        <w:spacing w:line="276" w:lineRule="auto"/>
        <w:ind w:left="360"/>
        <w:rPr>
          <w:rFonts w:asciiTheme="majorHAnsi" w:eastAsia="Arial" w:hAnsiTheme="majorHAnsi" w:cstheme="majorHAnsi"/>
          <w:w w:val="105"/>
          <w:lang w:val="fr-BE"/>
        </w:rPr>
      </w:pPr>
      <w:proofErr w:type="gramStart"/>
      <w:r w:rsidRPr="00EE6982">
        <w:rPr>
          <w:rFonts w:asciiTheme="majorHAnsi" w:eastAsia="Arial" w:hAnsiTheme="majorHAnsi" w:cstheme="majorHAnsi"/>
          <w:w w:val="105"/>
          <w:lang w:val="fr-BE"/>
        </w:rPr>
        <w:t>i</w:t>
      </w:r>
      <w:r w:rsidR="00BC1C98" w:rsidRPr="00EE6982">
        <w:rPr>
          <w:rFonts w:asciiTheme="majorHAnsi" w:eastAsia="Arial" w:hAnsiTheme="majorHAnsi" w:cstheme="majorHAnsi"/>
          <w:w w:val="105"/>
          <w:lang w:val="fr-BE"/>
        </w:rPr>
        <w:t>nfractions</w:t>
      </w:r>
      <w:proofErr w:type="gramEnd"/>
      <w:r w:rsidR="00BC1C98" w:rsidRPr="00EE6982">
        <w:rPr>
          <w:rFonts w:asciiTheme="majorHAnsi" w:eastAsia="Arial" w:hAnsiTheme="majorHAnsi" w:cstheme="majorHAnsi"/>
          <w:w w:val="105"/>
          <w:lang w:val="fr-BE"/>
        </w:rPr>
        <w:t xml:space="preserve"> terroristes, infractions liées aux activités terroristes ou incitation à commettre une telle infraction, complicité ou tentative d’une telle infraction </w:t>
      </w:r>
    </w:p>
    <w:p w14:paraId="4740F02F" w14:textId="0887C0CC" w:rsidR="00BC1C98" w:rsidRPr="00EE6982" w:rsidRDefault="00AE07DC" w:rsidP="00AE46D8">
      <w:pPr>
        <w:pStyle w:val="Corpsdetexte"/>
        <w:numPr>
          <w:ilvl w:val="0"/>
          <w:numId w:val="5"/>
        </w:numPr>
        <w:spacing w:line="276" w:lineRule="auto"/>
        <w:ind w:left="360"/>
        <w:rPr>
          <w:rFonts w:asciiTheme="majorHAnsi" w:eastAsia="Arial" w:hAnsiTheme="majorHAnsi" w:cstheme="majorHAnsi"/>
          <w:w w:val="105"/>
          <w:lang w:val="fr-BE"/>
        </w:rPr>
      </w:pPr>
      <w:proofErr w:type="gramStart"/>
      <w:r w:rsidRPr="00EE6982">
        <w:rPr>
          <w:rFonts w:asciiTheme="majorHAnsi" w:eastAsia="Arial" w:hAnsiTheme="majorHAnsi" w:cstheme="majorHAnsi"/>
          <w:w w:val="105"/>
          <w:lang w:val="fr-BE"/>
        </w:rPr>
        <w:t>b</w:t>
      </w:r>
      <w:r w:rsidR="00BC1C98" w:rsidRPr="00EE6982">
        <w:rPr>
          <w:rFonts w:asciiTheme="majorHAnsi" w:eastAsia="Arial" w:hAnsiTheme="majorHAnsi" w:cstheme="majorHAnsi"/>
          <w:w w:val="105"/>
          <w:lang w:val="fr-BE"/>
        </w:rPr>
        <w:t>lanchiment</w:t>
      </w:r>
      <w:proofErr w:type="gramEnd"/>
      <w:r w:rsidR="00BC1C98" w:rsidRPr="00EE6982">
        <w:rPr>
          <w:rFonts w:asciiTheme="majorHAnsi" w:eastAsia="Arial" w:hAnsiTheme="majorHAnsi" w:cstheme="majorHAnsi"/>
          <w:w w:val="105"/>
          <w:lang w:val="fr-BE"/>
        </w:rPr>
        <w:t xml:space="preserve"> de capitaux ou financement du terrorisme </w:t>
      </w:r>
    </w:p>
    <w:p w14:paraId="214B1956" w14:textId="12E4CC5B" w:rsidR="00BC1C98" w:rsidRPr="00EE6982" w:rsidRDefault="00AE07DC" w:rsidP="00AE46D8">
      <w:pPr>
        <w:pStyle w:val="Corpsdetexte"/>
        <w:numPr>
          <w:ilvl w:val="0"/>
          <w:numId w:val="5"/>
        </w:numPr>
        <w:spacing w:line="276" w:lineRule="auto"/>
        <w:ind w:left="360"/>
        <w:rPr>
          <w:rFonts w:asciiTheme="majorHAnsi" w:eastAsia="Arial" w:hAnsiTheme="majorHAnsi" w:cstheme="majorHAnsi"/>
          <w:w w:val="105"/>
          <w:lang w:val="fr-BE"/>
        </w:rPr>
      </w:pPr>
      <w:proofErr w:type="gramStart"/>
      <w:r w:rsidRPr="00EE6982">
        <w:rPr>
          <w:rFonts w:asciiTheme="majorHAnsi" w:eastAsia="Arial" w:hAnsiTheme="majorHAnsi" w:cstheme="majorHAnsi"/>
          <w:w w:val="105"/>
          <w:lang w:val="fr-BE"/>
        </w:rPr>
        <w:t>t</w:t>
      </w:r>
      <w:r w:rsidR="00BC1C98" w:rsidRPr="00EE6982">
        <w:rPr>
          <w:rFonts w:asciiTheme="majorHAnsi" w:eastAsia="Arial" w:hAnsiTheme="majorHAnsi" w:cstheme="majorHAnsi"/>
          <w:w w:val="105"/>
          <w:lang w:val="fr-BE"/>
        </w:rPr>
        <w:t>ravail</w:t>
      </w:r>
      <w:proofErr w:type="gramEnd"/>
      <w:r w:rsidR="00BC1C98" w:rsidRPr="00EE6982">
        <w:rPr>
          <w:rFonts w:asciiTheme="majorHAnsi" w:eastAsia="Arial" w:hAnsiTheme="majorHAnsi" w:cstheme="majorHAnsi"/>
          <w:w w:val="105"/>
          <w:lang w:val="fr-BE"/>
        </w:rPr>
        <w:t xml:space="preserve"> des enfants et autres formes de traite des êtres humains </w:t>
      </w:r>
    </w:p>
    <w:p w14:paraId="17B7E7C4" w14:textId="6E80736E" w:rsidR="00BC1C98" w:rsidRPr="00EE6982" w:rsidRDefault="00AE07DC" w:rsidP="00AE46D8">
      <w:pPr>
        <w:pStyle w:val="Corpsdetexte"/>
        <w:numPr>
          <w:ilvl w:val="0"/>
          <w:numId w:val="5"/>
        </w:numPr>
        <w:spacing w:line="276" w:lineRule="auto"/>
        <w:ind w:left="360"/>
        <w:rPr>
          <w:rFonts w:asciiTheme="majorHAnsi" w:hAnsiTheme="majorHAnsi" w:cstheme="majorHAnsi"/>
          <w:caps/>
          <w:w w:val="105"/>
          <w:lang w:val="fr-BE"/>
        </w:rPr>
      </w:pPr>
      <w:proofErr w:type="gramStart"/>
      <w:r w:rsidRPr="00EE6982">
        <w:rPr>
          <w:rFonts w:asciiTheme="majorHAnsi" w:eastAsia="Arial" w:hAnsiTheme="majorHAnsi" w:cstheme="majorHAnsi"/>
          <w:w w:val="105"/>
          <w:lang w:val="fr-BE"/>
        </w:rPr>
        <w:t>o</w:t>
      </w:r>
      <w:r w:rsidR="00BC1C98" w:rsidRPr="00EE6982">
        <w:rPr>
          <w:rFonts w:asciiTheme="majorHAnsi" w:eastAsia="Arial" w:hAnsiTheme="majorHAnsi" w:cstheme="majorHAnsi"/>
          <w:w w:val="105"/>
          <w:lang w:val="fr-BE"/>
        </w:rPr>
        <w:t>ccupation</w:t>
      </w:r>
      <w:proofErr w:type="gramEnd"/>
      <w:r w:rsidR="00BC1C98" w:rsidRPr="00EE6982">
        <w:rPr>
          <w:rFonts w:asciiTheme="majorHAnsi" w:eastAsia="Arial" w:hAnsiTheme="majorHAnsi" w:cstheme="majorHAnsi"/>
          <w:w w:val="105"/>
          <w:lang w:val="fr-BE"/>
        </w:rPr>
        <w:t xml:space="preserve"> de ressortissants de pays tiers en séjour illégal</w:t>
      </w:r>
    </w:p>
    <w:p w14:paraId="49A5751F" w14:textId="77777777" w:rsidR="00BD7ED9" w:rsidRPr="00EE6982" w:rsidRDefault="00BD7ED9" w:rsidP="00BD7ED9">
      <w:pPr>
        <w:pStyle w:val="Corpsdetexte"/>
        <w:spacing w:line="276" w:lineRule="auto"/>
        <w:rPr>
          <w:rFonts w:asciiTheme="majorHAnsi" w:hAnsiTheme="majorHAnsi" w:cstheme="majorHAnsi"/>
          <w:w w:val="105"/>
          <w:lang w:val="fr-BE"/>
        </w:rPr>
      </w:pPr>
    </w:p>
    <w:p w14:paraId="56EE2C08" w14:textId="596DF015" w:rsidR="002C7174" w:rsidRPr="00EE6982" w:rsidRDefault="002C7174" w:rsidP="002C7174">
      <w:pPr>
        <w:pStyle w:val="Corpsdetexte"/>
        <w:spacing w:line="276" w:lineRule="auto"/>
        <w:jc w:val="both"/>
        <w:rPr>
          <w:rFonts w:asciiTheme="majorHAnsi" w:hAnsiTheme="majorHAnsi" w:cstheme="majorHAnsi"/>
          <w:w w:val="105"/>
          <w:lang w:val="fr-BE"/>
        </w:rPr>
      </w:pPr>
      <w:r w:rsidRPr="00EE6982">
        <w:rPr>
          <w:rFonts w:asciiTheme="majorHAnsi" w:hAnsiTheme="majorHAnsi" w:cstheme="majorHAnsi"/>
          <w:w w:val="105"/>
          <w:lang w:val="fr-BE"/>
        </w:rPr>
        <w:t xml:space="preserve">Le candidat s’engage </w:t>
      </w:r>
      <w:r w:rsidR="00AE07DC" w:rsidRPr="00EE6982">
        <w:rPr>
          <w:rFonts w:asciiTheme="majorHAnsi" w:hAnsiTheme="majorHAnsi" w:cstheme="majorHAnsi"/>
          <w:w w:val="105"/>
          <w:lang w:val="fr-BE"/>
        </w:rPr>
        <w:t xml:space="preserve">par ailleurs </w:t>
      </w:r>
      <w:r w:rsidRPr="00EE6982">
        <w:rPr>
          <w:rFonts w:asciiTheme="majorHAnsi" w:hAnsiTheme="majorHAnsi" w:cstheme="majorHAnsi"/>
          <w:w w:val="105"/>
          <w:lang w:val="fr-BE"/>
        </w:rPr>
        <w:t xml:space="preserve">à fournir, sur simple demande du pouvoir adjudicateur, dans un délai de 10 jours calendrier, un extrait du casier judiciaire délivré à une date ne pouvant être antérieure à </w:t>
      </w:r>
      <w:r w:rsidR="005D43C4" w:rsidRPr="00EE6982">
        <w:rPr>
          <w:rFonts w:asciiTheme="majorHAnsi" w:hAnsiTheme="majorHAnsi" w:cstheme="majorHAnsi"/>
          <w:w w:val="105"/>
          <w:lang w:val="fr-BE"/>
        </w:rPr>
        <w:t>6</w:t>
      </w:r>
      <w:r w:rsidRPr="00EE6982">
        <w:rPr>
          <w:rFonts w:asciiTheme="majorHAnsi" w:hAnsiTheme="majorHAnsi" w:cstheme="majorHAnsi"/>
          <w:w w:val="105"/>
          <w:lang w:val="fr-BE"/>
        </w:rPr>
        <w:t xml:space="preserve"> mois avant la date de remise des </w:t>
      </w:r>
      <w:r w:rsidR="00AE07DC" w:rsidRPr="00EE6982">
        <w:rPr>
          <w:rFonts w:asciiTheme="majorHAnsi" w:hAnsiTheme="majorHAnsi" w:cstheme="majorHAnsi"/>
          <w:w w:val="105"/>
          <w:lang w:val="fr-BE"/>
        </w:rPr>
        <w:t xml:space="preserve">candidatures </w:t>
      </w:r>
      <w:r w:rsidRPr="00EE6982">
        <w:rPr>
          <w:rFonts w:asciiTheme="majorHAnsi" w:hAnsiTheme="majorHAnsi" w:cstheme="majorHAnsi"/>
          <w:w w:val="105"/>
          <w:lang w:val="fr-BE"/>
        </w:rPr>
        <w:t>ou un document équivalent délivré par une autorité judiciaire ou administrative du pays d'origine ou de provenance afin de prouver l’absence de motifs d’exclusion à cet égard (art. 72, §2, 1° de l’</w:t>
      </w:r>
      <w:r w:rsidR="00712D5F" w:rsidRPr="00EE6982">
        <w:rPr>
          <w:rFonts w:asciiTheme="majorHAnsi" w:hAnsiTheme="majorHAnsi" w:cstheme="majorHAnsi"/>
          <w:w w:val="105"/>
          <w:lang w:val="fr-BE"/>
        </w:rPr>
        <w:t>AR</w:t>
      </w:r>
      <w:r w:rsidRPr="00EE6982">
        <w:rPr>
          <w:rFonts w:asciiTheme="majorHAnsi" w:hAnsiTheme="majorHAnsi" w:cstheme="majorHAnsi"/>
          <w:w w:val="105"/>
          <w:lang w:val="fr-BE"/>
        </w:rPr>
        <w:t xml:space="preserve"> du 18 avril 2017)</w:t>
      </w:r>
      <w:r w:rsidR="00941E6C" w:rsidRPr="00EE6982">
        <w:rPr>
          <w:rFonts w:asciiTheme="majorHAnsi" w:hAnsiTheme="majorHAnsi" w:cstheme="majorHAnsi"/>
          <w:w w:val="105"/>
          <w:lang w:val="fr-BE"/>
        </w:rPr>
        <w:t xml:space="preserve"> (cf. </w:t>
      </w:r>
      <w:r w:rsidR="00941E6C" w:rsidRPr="00EE6982">
        <w:rPr>
          <w:rFonts w:asciiTheme="majorHAnsi" w:hAnsiTheme="majorHAnsi" w:cstheme="majorHAnsi"/>
          <w:i/>
          <w:iCs/>
          <w:w w:val="105"/>
          <w:lang w:val="fr-BE"/>
        </w:rPr>
        <w:t>infra</w:t>
      </w:r>
      <w:r w:rsidR="00941E6C" w:rsidRPr="00EE6982">
        <w:rPr>
          <w:rFonts w:asciiTheme="majorHAnsi" w:hAnsiTheme="majorHAnsi" w:cstheme="majorHAnsi"/>
          <w:w w:val="105"/>
          <w:lang w:val="fr-BE"/>
        </w:rPr>
        <w:t>, point II.4.3)</w:t>
      </w:r>
      <w:r w:rsidRPr="00EE6982">
        <w:rPr>
          <w:rFonts w:asciiTheme="majorHAnsi" w:hAnsiTheme="majorHAnsi" w:cstheme="majorHAnsi"/>
          <w:w w:val="105"/>
          <w:lang w:val="fr-BE"/>
        </w:rPr>
        <w:t>.</w:t>
      </w:r>
    </w:p>
    <w:p w14:paraId="5081E4FD" w14:textId="77777777" w:rsidR="00BC7CB8" w:rsidRPr="00EE6982" w:rsidRDefault="00BC7CB8" w:rsidP="002C7174">
      <w:pPr>
        <w:pStyle w:val="Corpsdetexte"/>
        <w:spacing w:line="276" w:lineRule="auto"/>
        <w:jc w:val="both"/>
        <w:rPr>
          <w:rFonts w:asciiTheme="majorHAnsi" w:hAnsiTheme="majorHAnsi" w:cstheme="majorHAnsi"/>
          <w:w w:val="105"/>
          <w:lang w:val="fr-BE"/>
        </w:rPr>
      </w:pPr>
    </w:p>
    <w:p w14:paraId="529ED40A" w14:textId="737DE091" w:rsidR="00B7125B" w:rsidRPr="00EE6982" w:rsidRDefault="00B7125B" w:rsidP="00B7125B">
      <w:pPr>
        <w:pStyle w:val="Corpsdetexte"/>
        <w:spacing w:line="276" w:lineRule="auto"/>
        <w:jc w:val="both"/>
        <w:rPr>
          <w:rFonts w:asciiTheme="majorHAnsi" w:hAnsiTheme="majorHAnsi" w:cstheme="majorHAnsi"/>
          <w:color w:val="0000FF"/>
          <w:w w:val="105"/>
          <w:u w:val="single"/>
          <w:lang w:val="fr-BE"/>
        </w:rPr>
      </w:pPr>
      <w:r w:rsidRPr="00EE6982">
        <w:rPr>
          <w:rFonts w:asciiTheme="majorHAnsi" w:hAnsiTheme="majorHAnsi" w:cstheme="majorHAnsi"/>
          <w:caps/>
          <w:color w:val="0000FF"/>
          <w:w w:val="105"/>
          <w:u w:val="single"/>
          <w:lang w:val="fr-BE"/>
        </w:rPr>
        <w:t xml:space="preserve">DOCUMENT </w:t>
      </w:r>
      <w:r w:rsidR="00BF1B46" w:rsidRPr="00EE6982">
        <w:rPr>
          <w:rFonts w:asciiTheme="majorHAnsi" w:hAnsiTheme="majorHAnsi" w:cstheme="majorHAnsi"/>
          <w:caps/>
          <w:color w:val="0000FF"/>
          <w:w w:val="105"/>
          <w:u w:val="single"/>
          <w:lang w:val="fr-BE"/>
        </w:rPr>
        <w:t xml:space="preserve">A2 </w:t>
      </w:r>
      <w:r w:rsidRPr="00EE6982">
        <w:rPr>
          <w:rFonts w:asciiTheme="majorHAnsi" w:hAnsiTheme="majorHAnsi" w:cstheme="majorHAnsi"/>
          <w:caps/>
          <w:color w:val="0000FF"/>
          <w:w w:val="105"/>
          <w:u w:val="single"/>
          <w:lang w:val="fr-BE"/>
        </w:rPr>
        <w:t>/</w:t>
      </w:r>
      <w:r w:rsidR="00183D02" w:rsidRPr="00EE6982">
        <w:rPr>
          <w:rFonts w:asciiTheme="majorHAnsi" w:hAnsiTheme="majorHAnsi" w:cstheme="majorHAnsi"/>
          <w:caps/>
          <w:color w:val="0000FF"/>
          <w:w w:val="105"/>
          <w:u w:val="single"/>
          <w:lang w:val="fr-BE"/>
        </w:rPr>
        <w:t xml:space="preserve"> </w:t>
      </w:r>
      <w:r w:rsidR="009C1DB8" w:rsidRPr="00EE6982">
        <w:rPr>
          <w:rFonts w:asciiTheme="majorHAnsi" w:hAnsiTheme="majorHAnsi" w:cstheme="majorHAnsi"/>
          <w:caps/>
          <w:color w:val="0000FF"/>
          <w:w w:val="105"/>
          <w:u w:val="single"/>
          <w:lang w:val="fr-BE"/>
        </w:rPr>
        <w:t xml:space="preserve">A LA </w:t>
      </w:r>
      <w:r w:rsidRPr="00EE6982">
        <w:rPr>
          <w:rFonts w:asciiTheme="majorHAnsi" w:hAnsiTheme="majorHAnsi" w:cstheme="majorHAnsi"/>
          <w:caps/>
          <w:color w:val="0000FF"/>
          <w:w w:val="105"/>
          <w:u w:val="single"/>
          <w:lang w:val="fr-BE"/>
        </w:rPr>
        <w:t>DEMANDE DU POUVOIR ADJUDICATEUR</w:t>
      </w:r>
      <w:r w:rsidR="00B93C67" w:rsidRPr="00EE6982">
        <w:rPr>
          <w:rFonts w:asciiTheme="majorHAnsi" w:hAnsiTheme="majorHAnsi" w:cstheme="majorHAnsi"/>
          <w:caps/>
          <w:color w:val="0000FF"/>
          <w:w w:val="105"/>
          <w:lang w:val="fr-BE"/>
        </w:rPr>
        <w:t xml:space="preserve"> </w:t>
      </w:r>
      <w:r w:rsidRPr="00EE6982">
        <w:rPr>
          <w:rFonts w:asciiTheme="majorHAnsi" w:hAnsiTheme="majorHAnsi" w:cstheme="majorHAnsi"/>
          <w:color w:val="0000FF"/>
          <w:w w:val="105"/>
          <w:lang w:val="fr-BE"/>
        </w:rPr>
        <w:t>: Motif d’exclusion – Casier judiciaire</w:t>
      </w:r>
      <w:r w:rsidR="00B93C67" w:rsidRPr="00EE6982">
        <w:rPr>
          <w:rFonts w:asciiTheme="majorHAnsi" w:hAnsiTheme="majorHAnsi" w:cstheme="majorHAnsi"/>
          <w:color w:val="0000FF"/>
          <w:w w:val="105"/>
          <w:lang w:val="fr-BE"/>
        </w:rPr>
        <w:t>.</w:t>
      </w:r>
      <w:r w:rsidRPr="00EE6982">
        <w:rPr>
          <w:rFonts w:asciiTheme="majorHAnsi" w:hAnsiTheme="majorHAnsi" w:cstheme="majorHAnsi"/>
          <w:color w:val="0000FF"/>
          <w:w w:val="105"/>
          <w:u w:val="single"/>
          <w:lang w:val="fr-BE"/>
        </w:rPr>
        <w:t xml:space="preserve"> </w:t>
      </w:r>
    </w:p>
    <w:p w14:paraId="1F7AE4D8" w14:textId="77777777" w:rsidR="008C2A60" w:rsidRPr="00EE6982" w:rsidRDefault="008C2A60" w:rsidP="00852BC2">
      <w:pPr>
        <w:pStyle w:val="Corpsdetexte"/>
        <w:spacing w:line="276" w:lineRule="auto"/>
        <w:rPr>
          <w:rFonts w:asciiTheme="majorHAnsi" w:hAnsiTheme="majorHAnsi" w:cstheme="majorHAnsi"/>
          <w:b/>
          <w:bCs/>
          <w:w w:val="105"/>
          <w:lang w:val="fr-BE"/>
        </w:rPr>
      </w:pPr>
    </w:p>
    <w:p w14:paraId="6DF766F6" w14:textId="496AE691" w:rsidR="00852BC2" w:rsidRPr="00EE6982" w:rsidRDefault="00852BC2" w:rsidP="00852BC2">
      <w:pPr>
        <w:pStyle w:val="Corpsdetexte"/>
        <w:spacing w:line="276" w:lineRule="auto"/>
        <w:rPr>
          <w:rFonts w:asciiTheme="majorHAnsi" w:hAnsiTheme="majorHAnsi" w:cstheme="majorHAnsi"/>
          <w:i/>
          <w:w w:val="105"/>
          <w:lang w:val="fr-BE"/>
        </w:rPr>
      </w:pPr>
      <w:r w:rsidRPr="00EE6982">
        <w:rPr>
          <w:rFonts w:asciiTheme="majorHAnsi" w:hAnsiTheme="majorHAnsi" w:cstheme="majorHAnsi"/>
          <w:b/>
          <w:bCs/>
          <w:w w:val="105"/>
          <w:lang w:val="fr-BE"/>
        </w:rPr>
        <w:t xml:space="preserve">DUME, </w:t>
      </w:r>
      <w:r w:rsidR="00180559" w:rsidRPr="00EE6982">
        <w:rPr>
          <w:rFonts w:asciiTheme="majorHAnsi" w:hAnsiTheme="majorHAnsi" w:cstheme="majorHAnsi"/>
          <w:b/>
          <w:bCs/>
          <w:w w:val="105"/>
          <w:lang w:val="fr-BE"/>
        </w:rPr>
        <w:t xml:space="preserve">partie </w:t>
      </w:r>
      <w:r w:rsidRPr="00EE6982">
        <w:rPr>
          <w:rFonts w:asciiTheme="majorHAnsi" w:hAnsiTheme="majorHAnsi" w:cstheme="majorHAnsi"/>
          <w:b/>
          <w:bCs/>
          <w:w w:val="105"/>
          <w:lang w:val="fr-BE"/>
        </w:rPr>
        <w:t>III, </w:t>
      </w:r>
      <w:r w:rsidR="00180559" w:rsidRPr="00EE6982">
        <w:rPr>
          <w:rFonts w:asciiTheme="majorHAnsi" w:hAnsiTheme="majorHAnsi" w:cstheme="majorHAnsi"/>
          <w:b/>
          <w:bCs/>
          <w:w w:val="105"/>
          <w:lang w:val="fr-BE"/>
        </w:rPr>
        <w:t xml:space="preserve">section </w:t>
      </w:r>
      <w:r w:rsidRPr="00EE6982">
        <w:rPr>
          <w:rFonts w:asciiTheme="majorHAnsi" w:hAnsiTheme="majorHAnsi" w:cstheme="majorHAnsi"/>
          <w:b/>
          <w:bCs/>
          <w:w w:val="105"/>
          <w:lang w:val="fr-BE"/>
        </w:rPr>
        <w:t xml:space="preserve">B : motifs liés </w:t>
      </w:r>
      <w:r w:rsidRPr="00EE6982">
        <w:rPr>
          <w:rFonts w:asciiTheme="majorHAnsi" w:hAnsiTheme="majorHAnsi" w:cstheme="majorHAnsi"/>
          <w:b/>
          <w:w w:val="105"/>
          <w:lang w:val="fr-BE"/>
        </w:rPr>
        <w:t>au paiement d’impôts et taxes ou de cotisations de sécurité sociale</w:t>
      </w:r>
    </w:p>
    <w:p w14:paraId="0ED00741" w14:textId="77777777" w:rsidR="00904C52" w:rsidRPr="00EE6982" w:rsidRDefault="00904C52" w:rsidP="00904C52">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Le candidat doit être en règle :</w:t>
      </w:r>
    </w:p>
    <w:p w14:paraId="5DB2F5B8" w14:textId="50D941E4" w:rsidR="00904C52" w:rsidRPr="00EE6982" w:rsidRDefault="00B93C67" w:rsidP="00AE46D8">
      <w:pPr>
        <w:pStyle w:val="Corpsdetexte"/>
        <w:numPr>
          <w:ilvl w:val="0"/>
          <w:numId w:val="6"/>
        </w:numPr>
        <w:spacing w:line="276" w:lineRule="auto"/>
        <w:ind w:left="360"/>
        <w:rPr>
          <w:rFonts w:asciiTheme="majorHAnsi" w:eastAsia="Arial" w:hAnsiTheme="majorHAnsi" w:cstheme="majorHAnsi"/>
          <w:w w:val="105"/>
          <w:lang w:val="fr-BE"/>
        </w:rPr>
      </w:pPr>
      <w:proofErr w:type="gramStart"/>
      <w:r w:rsidRPr="00EE6982">
        <w:rPr>
          <w:rFonts w:asciiTheme="majorHAnsi" w:eastAsia="Arial" w:hAnsiTheme="majorHAnsi" w:cstheme="majorHAnsi"/>
          <w:w w:val="105"/>
          <w:lang w:val="fr-BE"/>
        </w:rPr>
        <w:t>q</w:t>
      </w:r>
      <w:r w:rsidR="00904C52" w:rsidRPr="00EE6982">
        <w:rPr>
          <w:rFonts w:asciiTheme="majorHAnsi" w:eastAsia="Arial" w:hAnsiTheme="majorHAnsi" w:cstheme="majorHAnsi"/>
          <w:w w:val="105"/>
          <w:lang w:val="fr-BE"/>
        </w:rPr>
        <w:t>uant</w:t>
      </w:r>
      <w:proofErr w:type="gramEnd"/>
      <w:r w:rsidR="00904C52" w:rsidRPr="00EE6982">
        <w:rPr>
          <w:rFonts w:asciiTheme="majorHAnsi" w:eastAsia="Arial" w:hAnsiTheme="majorHAnsi" w:cstheme="majorHAnsi"/>
          <w:w w:val="105"/>
          <w:lang w:val="fr-BE"/>
        </w:rPr>
        <w:t xml:space="preserve"> à ses obligations relatives au paiement des cotisations de sécurité sociale, jusque et y compris le dernier trimestre civil échu avant la date limite de dépôt des candidatures </w:t>
      </w:r>
    </w:p>
    <w:p w14:paraId="540E80DA" w14:textId="39C19647" w:rsidR="00B7125B" w:rsidRPr="00EE6982" w:rsidRDefault="00B93C67" w:rsidP="00AE46D8">
      <w:pPr>
        <w:pStyle w:val="Corpsdetexte"/>
        <w:numPr>
          <w:ilvl w:val="0"/>
          <w:numId w:val="6"/>
        </w:numPr>
        <w:spacing w:line="276" w:lineRule="auto"/>
        <w:ind w:left="360"/>
        <w:rPr>
          <w:rFonts w:asciiTheme="majorHAnsi" w:eastAsia="Arial" w:hAnsiTheme="majorHAnsi" w:cstheme="majorHAnsi"/>
          <w:w w:val="105"/>
          <w:lang w:val="fr-BE"/>
        </w:rPr>
      </w:pPr>
      <w:proofErr w:type="gramStart"/>
      <w:r w:rsidRPr="00EE6982">
        <w:rPr>
          <w:rFonts w:asciiTheme="majorHAnsi" w:eastAsia="Arial" w:hAnsiTheme="majorHAnsi" w:cstheme="majorHAnsi"/>
          <w:w w:val="105"/>
          <w:lang w:val="fr-BE"/>
        </w:rPr>
        <w:t>p</w:t>
      </w:r>
      <w:r w:rsidR="00904C52" w:rsidRPr="00EE6982">
        <w:rPr>
          <w:rFonts w:asciiTheme="majorHAnsi" w:eastAsia="Arial" w:hAnsiTheme="majorHAnsi" w:cstheme="majorHAnsi"/>
          <w:w w:val="105"/>
          <w:lang w:val="fr-BE"/>
        </w:rPr>
        <w:t>ar</w:t>
      </w:r>
      <w:proofErr w:type="gramEnd"/>
      <w:r w:rsidR="00904C52" w:rsidRPr="00EE6982">
        <w:rPr>
          <w:rFonts w:asciiTheme="majorHAnsi" w:eastAsia="Arial" w:hAnsiTheme="majorHAnsi" w:cstheme="majorHAnsi"/>
          <w:w w:val="105"/>
          <w:lang w:val="fr-BE"/>
        </w:rPr>
        <w:t xml:space="preserve"> rapport à ses obligations fiscales professionnelles portant sur la dernière période fiscale écoulée avant la date limite de dépôt des candidatures</w:t>
      </w:r>
    </w:p>
    <w:p w14:paraId="76414D39" w14:textId="77777777" w:rsidR="00904C52" w:rsidRPr="00EE6982" w:rsidRDefault="00904C52" w:rsidP="00904C52">
      <w:pPr>
        <w:pStyle w:val="Corpsdetexte"/>
        <w:spacing w:line="276" w:lineRule="auto"/>
        <w:ind w:left="116" w:right="156"/>
        <w:jc w:val="both"/>
        <w:rPr>
          <w:rFonts w:asciiTheme="majorHAnsi" w:hAnsiTheme="majorHAnsi" w:cstheme="majorHAnsi"/>
          <w:w w:val="105"/>
          <w:lang w:val="fr-BE"/>
        </w:rPr>
      </w:pPr>
    </w:p>
    <w:p w14:paraId="6431A98B" w14:textId="54F1BAA4" w:rsidR="00A54DA8" w:rsidRPr="00EE6982" w:rsidRDefault="00904C52" w:rsidP="00904C52">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 xml:space="preserve">Pour les candidats belges et pour chaque membre de l’équipe, le pouvoir adjudicateur vérifie </w:t>
      </w:r>
      <w:r w:rsidR="00987EF0" w:rsidRPr="00EE6982">
        <w:rPr>
          <w:rFonts w:asciiTheme="majorHAnsi" w:hAnsiTheme="majorHAnsi" w:cstheme="majorHAnsi"/>
          <w:w w:val="105"/>
          <w:lang w:val="fr-BE"/>
        </w:rPr>
        <w:t xml:space="preserve">lui-même </w:t>
      </w:r>
      <w:r w:rsidRPr="00EE6982">
        <w:rPr>
          <w:rFonts w:asciiTheme="majorHAnsi" w:hAnsiTheme="majorHAnsi" w:cstheme="majorHAnsi"/>
          <w:w w:val="105"/>
          <w:lang w:val="fr-BE"/>
        </w:rPr>
        <w:t xml:space="preserve">par </w:t>
      </w:r>
    </w:p>
    <w:p w14:paraId="449D9A8C" w14:textId="58920EDA" w:rsidR="00BC7CB8" w:rsidRPr="00EE6982" w:rsidRDefault="00904C52" w:rsidP="00904C52">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 xml:space="preserve">« </w:t>
      </w:r>
      <w:proofErr w:type="spellStart"/>
      <w:r w:rsidR="00867FC6" w:rsidRPr="00EE6982">
        <w:rPr>
          <w:rFonts w:asciiTheme="majorHAnsi" w:hAnsiTheme="majorHAnsi" w:cstheme="majorHAnsi"/>
          <w:w w:val="105"/>
          <w:lang w:val="fr-BE"/>
        </w:rPr>
        <w:t>Télémarc</w:t>
      </w:r>
      <w:proofErr w:type="spellEnd"/>
      <w:r w:rsidR="00867FC6" w:rsidRPr="00EE6982">
        <w:rPr>
          <w:rFonts w:asciiTheme="majorHAnsi" w:hAnsiTheme="majorHAnsi" w:cstheme="majorHAnsi"/>
          <w:w w:val="105"/>
          <w:lang w:val="fr-BE"/>
        </w:rPr>
        <w:t xml:space="preserve"> </w:t>
      </w:r>
      <w:r w:rsidRPr="00EE6982">
        <w:rPr>
          <w:rFonts w:asciiTheme="majorHAnsi" w:hAnsiTheme="majorHAnsi" w:cstheme="majorHAnsi"/>
          <w:w w:val="105"/>
          <w:lang w:val="fr-BE"/>
        </w:rPr>
        <w:t>» la situation du candidat en matière de sécurité sociale et de dettes fiscales. Pour les candidats ou membre(s) de l</w:t>
      </w:r>
      <w:r w:rsidR="00987EF0" w:rsidRPr="00EE6982">
        <w:rPr>
          <w:rFonts w:asciiTheme="majorHAnsi" w:hAnsiTheme="majorHAnsi" w:cstheme="majorHAnsi"/>
          <w:w w:val="105"/>
          <w:lang w:val="fr-BE"/>
        </w:rPr>
        <w:t>’</w:t>
      </w:r>
      <w:r w:rsidRPr="00EE6982">
        <w:rPr>
          <w:rFonts w:asciiTheme="majorHAnsi" w:hAnsiTheme="majorHAnsi" w:cstheme="majorHAnsi"/>
          <w:w w:val="105"/>
          <w:lang w:val="fr-BE"/>
        </w:rPr>
        <w:t>équipe issus d</w:t>
      </w:r>
      <w:r w:rsidR="00987EF0" w:rsidRPr="00EE6982">
        <w:rPr>
          <w:rFonts w:asciiTheme="majorHAnsi" w:hAnsiTheme="majorHAnsi" w:cstheme="majorHAnsi"/>
          <w:w w:val="105"/>
          <w:lang w:val="fr-BE"/>
        </w:rPr>
        <w:t>’</w:t>
      </w:r>
      <w:r w:rsidRPr="00EE6982">
        <w:rPr>
          <w:rFonts w:asciiTheme="majorHAnsi" w:hAnsiTheme="majorHAnsi" w:cstheme="majorHAnsi"/>
          <w:w w:val="105"/>
          <w:lang w:val="fr-BE"/>
        </w:rPr>
        <w:t>un autre Etat membre de l’Union européenne</w:t>
      </w:r>
      <w:r w:rsidR="00987EF0" w:rsidRPr="00EE6982">
        <w:rPr>
          <w:rFonts w:asciiTheme="majorHAnsi" w:hAnsiTheme="majorHAnsi" w:cstheme="majorHAnsi"/>
          <w:w w:val="105"/>
          <w:lang w:val="fr-BE"/>
        </w:rPr>
        <w:t xml:space="preserve">, ils </w:t>
      </w:r>
      <w:r w:rsidR="008A258E" w:rsidRPr="00EE6982">
        <w:rPr>
          <w:rFonts w:asciiTheme="majorHAnsi" w:hAnsiTheme="majorHAnsi" w:cstheme="majorHAnsi"/>
          <w:w w:val="105"/>
          <w:lang w:val="fr-BE"/>
        </w:rPr>
        <w:t>fourniront, à la demande du pouvoir adjudicateur,</w:t>
      </w:r>
      <w:r w:rsidRPr="00EE6982">
        <w:rPr>
          <w:rFonts w:asciiTheme="majorHAnsi" w:hAnsiTheme="majorHAnsi" w:cstheme="majorHAnsi"/>
          <w:w w:val="105"/>
          <w:lang w:val="fr-BE"/>
        </w:rPr>
        <w:t xml:space="preserve"> les attestations des autorités compétentes</w:t>
      </w:r>
      <w:r w:rsidR="008A258E" w:rsidRPr="00EE6982">
        <w:rPr>
          <w:rFonts w:asciiTheme="majorHAnsi" w:hAnsiTheme="majorHAnsi" w:cstheme="majorHAnsi"/>
          <w:w w:val="105"/>
          <w:lang w:val="fr-BE"/>
        </w:rPr>
        <w:t xml:space="preserve"> garantissant le respect des obligations susvisées</w:t>
      </w:r>
      <w:r w:rsidRPr="00EE6982">
        <w:rPr>
          <w:rFonts w:asciiTheme="majorHAnsi" w:hAnsiTheme="majorHAnsi" w:cstheme="majorHAnsi"/>
          <w:w w:val="105"/>
          <w:lang w:val="fr-BE"/>
        </w:rPr>
        <w:t>.</w:t>
      </w:r>
    </w:p>
    <w:p w14:paraId="003766A2" w14:textId="77777777" w:rsidR="005E28EB" w:rsidRPr="00EE6982" w:rsidRDefault="005E28EB" w:rsidP="00BC7CB8">
      <w:pPr>
        <w:pStyle w:val="Corpsdetexte"/>
        <w:spacing w:line="276" w:lineRule="auto"/>
        <w:rPr>
          <w:rFonts w:asciiTheme="majorHAnsi" w:hAnsiTheme="majorHAnsi" w:cstheme="majorHAnsi"/>
          <w:caps/>
          <w:w w:val="105"/>
          <w:u w:val="single"/>
          <w:lang w:val="fr-BE"/>
        </w:rPr>
      </w:pPr>
    </w:p>
    <w:p w14:paraId="2FA358CA" w14:textId="76F44C9E" w:rsidR="00BC7CB8" w:rsidRPr="00EE6982" w:rsidRDefault="00BC7CB8" w:rsidP="00BC7CB8">
      <w:pPr>
        <w:pStyle w:val="Corpsdetexte"/>
        <w:spacing w:line="276" w:lineRule="auto"/>
        <w:rPr>
          <w:rFonts w:asciiTheme="majorHAnsi" w:hAnsiTheme="majorHAnsi" w:cstheme="majorHAnsi"/>
          <w:color w:val="0000FF"/>
          <w:w w:val="105"/>
          <w:lang w:val="fr-BE"/>
        </w:rPr>
      </w:pPr>
      <w:r w:rsidRPr="00EE6982">
        <w:rPr>
          <w:rFonts w:asciiTheme="majorHAnsi" w:hAnsiTheme="majorHAnsi" w:cstheme="majorHAnsi"/>
          <w:caps/>
          <w:color w:val="0000FF"/>
          <w:w w:val="105"/>
          <w:u w:val="single"/>
          <w:lang w:val="fr-BE"/>
        </w:rPr>
        <w:t xml:space="preserve">DOCUMENT </w:t>
      </w:r>
      <w:r w:rsidR="00BF1B46" w:rsidRPr="00EE6982">
        <w:rPr>
          <w:rFonts w:asciiTheme="majorHAnsi" w:hAnsiTheme="majorHAnsi" w:cstheme="majorHAnsi"/>
          <w:caps/>
          <w:color w:val="0000FF"/>
          <w:w w:val="105"/>
          <w:u w:val="single"/>
          <w:lang w:val="fr-BE"/>
        </w:rPr>
        <w:t xml:space="preserve">A3 </w:t>
      </w:r>
      <w:r w:rsidRPr="00EE6982">
        <w:rPr>
          <w:rFonts w:asciiTheme="majorHAnsi" w:hAnsiTheme="majorHAnsi" w:cstheme="majorHAnsi"/>
          <w:caps/>
          <w:color w:val="0000FF"/>
          <w:w w:val="105"/>
          <w:u w:val="single"/>
          <w:lang w:val="fr-BE"/>
        </w:rPr>
        <w:t>/</w:t>
      </w:r>
      <w:r w:rsidR="00183D02" w:rsidRPr="00EE6982">
        <w:rPr>
          <w:rFonts w:asciiTheme="majorHAnsi" w:hAnsiTheme="majorHAnsi" w:cstheme="majorHAnsi"/>
          <w:caps/>
          <w:color w:val="0000FF"/>
          <w:w w:val="105"/>
          <w:u w:val="single"/>
          <w:lang w:val="fr-BE"/>
        </w:rPr>
        <w:t xml:space="preserve"> </w:t>
      </w:r>
      <w:r w:rsidR="009C1DB8" w:rsidRPr="00EE6982">
        <w:rPr>
          <w:rFonts w:asciiTheme="majorHAnsi" w:hAnsiTheme="majorHAnsi" w:cstheme="majorHAnsi"/>
          <w:caps/>
          <w:color w:val="0000FF"/>
          <w:w w:val="105"/>
          <w:u w:val="single"/>
          <w:lang w:val="fr-BE"/>
        </w:rPr>
        <w:t xml:space="preserve">A LA </w:t>
      </w:r>
      <w:r w:rsidRPr="00EE6982">
        <w:rPr>
          <w:rFonts w:asciiTheme="majorHAnsi" w:hAnsiTheme="majorHAnsi" w:cstheme="majorHAnsi"/>
          <w:caps/>
          <w:color w:val="0000FF"/>
          <w:w w:val="105"/>
          <w:u w:val="single"/>
          <w:lang w:val="fr-BE"/>
        </w:rPr>
        <w:t>DEMANDE DU POUVOIR ADJUDICATEUR</w:t>
      </w:r>
      <w:r w:rsidR="008A258E" w:rsidRPr="00EE6982">
        <w:rPr>
          <w:rFonts w:asciiTheme="majorHAnsi" w:hAnsiTheme="majorHAnsi" w:cstheme="majorHAnsi"/>
          <w:caps/>
          <w:color w:val="0000FF"/>
          <w:w w:val="105"/>
          <w:u w:val="single"/>
          <w:lang w:val="fr-BE"/>
        </w:rPr>
        <w:t xml:space="preserve"> et pour les candidats non belges</w:t>
      </w:r>
      <w:r w:rsidR="008A258E" w:rsidRPr="00EE6982">
        <w:rPr>
          <w:rFonts w:asciiTheme="majorHAnsi" w:hAnsiTheme="majorHAnsi" w:cstheme="majorHAnsi"/>
          <w:caps/>
          <w:color w:val="0000FF"/>
          <w:w w:val="105"/>
          <w:lang w:val="fr-BE"/>
        </w:rPr>
        <w:t xml:space="preserve"> </w:t>
      </w:r>
      <w:r w:rsidRPr="00EE6982">
        <w:rPr>
          <w:rFonts w:asciiTheme="majorHAnsi" w:hAnsiTheme="majorHAnsi" w:cstheme="majorHAnsi"/>
          <w:color w:val="0000FF"/>
          <w:w w:val="105"/>
          <w:lang w:val="fr-BE"/>
        </w:rPr>
        <w:t>: Motif d’exclusion – Cas d’exclusion liés au non-paiement d’impôts et taxes ou de sécurité sociale : attestations fiscale et sociale</w:t>
      </w:r>
      <w:r w:rsidR="0056226D" w:rsidRPr="00EE6982">
        <w:rPr>
          <w:rFonts w:asciiTheme="majorHAnsi" w:hAnsiTheme="majorHAnsi" w:cstheme="majorHAnsi"/>
          <w:color w:val="0000FF"/>
          <w:w w:val="105"/>
          <w:lang w:val="fr-BE"/>
        </w:rPr>
        <w:t>.</w:t>
      </w:r>
    </w:p>
    <w:p w14:paraId="25D9DC30" w14:textId="77777777" w:rsidR="00904C52" w:rsidRPr="00EE6982" w:rsidRDefault="00904C52" w:rsidP="00AA5626">
      <w:pPr>
        <w:pStyle w:val="Corpsdetexte"/>
        <w:spacing w:line="276" w:lineRule="auto"/>
        <w:rPr>
          <w:rFonts w:asciiTheme="majorHAnsi" w:hAnsiTheme="majorHAnsi" w:cstheme="majorHAnsi"/>
          <w:w w:val="105"/>
          <w:lang w:val="fr-BE"/>
        </w:rPr>
      </w:pPr>
    </w:p>
    <w:p w14:paraId="0B2411EB" w14:textId="0E864C5E" w:rsidR="002D3DEC" w:rsidRPr="00EE6982" w:rsidRDefault="0056226D" w:rsidP="00904C52">
      <w:pPr>
        <w:pStyle w:val="Corpsdetexte"/>
        <w:spacing w:line="276" w:lineRule="auto"/>
        <w:rPr>
          <w:rFonts w:asciiTheme="majorHAnsi" w:hAnsiTheme="majorHAnsi" w:cstheme="majorHAnsi"/>
          <w:bCs/>
          <w:iCs/>
          <w:w w:val="105"/>
          <w:lang w:val="fr-FR"/>
        </w:rPr>
      </w:pPr>
      <w:r w:rsidRPr="00EE6982">
        <w:rPr>
          <w:rFonts w:asciiTheme="majorHAnsi" w:hAnsiTheme="majorHAnsi" w:cstheme="majorHAnsi"/>
          <w:bCs/>
          <w:iCs/>
          <w:w w:val="105"/>
          <w:lang w:val="fr-FR"/>
        </w:rPr>
        <w:t>Si l</w:t>
      </w:r>
      <w:r w:rsidR="002D3DEC" w:rsidRPr="00EE6982">
        <w:rPr>
          <w:rFonts w:asciiTheme="majorHAnsi" w:hAnsiTheme="majorHAnsi" w:cstheme="majorHAnsi"/>
          <w:bCs/>
          <w:iCs/>
          <w:w w:val="105"/>
          <w:lang w:val="fr-FR"/>
        </w:rPr>
        <w:t xml:space="preserve">e pouvoir adjudicateur </w:t>
      </w:r>
      <w:r w:rsidRPr="00EE6982">
        <w:rPr>
          <w:rFonts w:asciiTheme="majorHAnsi" w:hAnsiTheme="majorHAnsi" w:cstheme="majorHAnsi"/>
          <w:bCs/>
          <w:iCs/>
          <w:w w:val="105"/>
          <w:lang w:val="fr-FR"/>
        </w:rPr>
        <w:t>constate, via « </w:t>
      </w:r>
      <w:proofErr w:type="spellStart"/>
      <w:r w:rsidR="00867FC6" w:rsidRPr="00EE6982">
        <w:rPr>
          <w:rFonts w:asciiTheme="majorHAnsi" w:hAnsiTheme="majorHAnsi" w:cstheme="majorHAnsi"/>
          <w:bCs/>
          <w:iCs/>
          <w:w w:val="105"/>
          <w:lang w:val="fr-FR"/>
        </w:rPr>
        <w:t>Télémarc</w:t>
      </w:r>
      <w:proofErr w:type="spellEnd"/>
      <w:r w:rsidR="00867FC6" w:rsidRPr="00EE6982">
        <w:rPr>
          <w:rFonts w:asciiTheme="majorHAnsi" w:hAnsiTheme="majorHAnsi" w:cstheme="majorHAnsi"/>
          <w:bCs/>
          <w:iCs/>
          <w:w w:val="105"/>
          <w:lang w:val="fr-FR"/>
        </w:rPr>
        <w:t> </w:t>
      </w:r>
      <w:r w:rsidRPr="00EE6982">
        <w:rPr>
          <w:rFonts w:asciiTheme="majorHAnsi" w:hAnsiTheme="majorHAnsi" w:cstheme="majorHAnsi"/>
          <w:bCs/>
          <w:iCs/>
          <w:w w:val="105"/>
          <w:lang w:val="fr-FR"/>
        </w:rPr>
        <w:t>», que le candidat n’est pas en o</w:t>
      </w:r>
      <w:r w:rsidR="002421D6" w:rsidRPr="00EE6982">
        <w:rPr>
          <w:rFonts w:asciiTheme="majorHAnsi" w:hAnsiTheme="majorHAnsi" w:cstheme="majorHAnsi"/>
          <w:bCs/>
          <w:iCs/>
          <w:w w:val="105"/>
          <w:lang w:val="fr-FR"/>
        </w:rPr>
        <w:t xml:space="preserve">rdre au niveau des obligations susvisées, il </w:t>
      </w:r>
      <w:r w:rsidR="00E41209" w:rsidRPr="00EE6982">
        <w:rPr>
          <w:rFonts w:asciiTheme="majorHAnsi" w:hAnsiTheme="majorHAnsi" w:cstheme="majorHAnsi"/>
          <w:bCs/>
          <w:iCs/>
          <w:w w:val="105"/>
          <w:lang w:val="fr-FR"/>
        </w:rPr>
        <w:t xml:space="preserve">lui </w:t>
      </w:r>
      <w:r w:rsidR="002D3DEC" w:rsidRPr="00EE6982">
        <w:rPr>
          <w:rFonts w:asciiTheme="majorHAnsi" w:hAnsiTheme="majorHAnsi" w:cstheme="majorHAnsi"/>
          <w:bCs/>
          <w:iCs/>
          <w:w w:val="105"/>
          <w:lang w:val="fr-FR"/>
        </w:rPr>
        <w:t>donne</w:t>
      </w:r>
      <w:r w:rsidR="002421D6" w:rsidRPr="00EE6982">
        <w:rPr>
          <w:rFonts w:asciiTheme="majorHAnsi" w:hAnsiTheme="majorHAnsi" w:cstheme="majorHAnsi"/>
          <w:bCs/>
          <w:iCs/>
          <w:w w:val="105"/>
          <w:lang w:val="fr-FR"/>
        </w:rPr>
        <w:t>ra</w:t>
      </w:r>
      <w:r w:rsidR="002D3DEC" w:rsidRPr="00EE6982">
        <w:rPr>
          <w:rFonts w:asciiTheme="majorHAnsi" w:hAnsiTheme="majorHAnsi" w:cstheme="majorHAnsi"/>
          <w:bCs/>
          <w:iCs/>
          <w:w w:val="105"/>
          <w:lang w:val="fr-FR"/>
        </w:rPr>
        <w:t xml:space="preserve"> l'opportunité de se mettre en règle avec </w:t>
      </w:r>
      <w:r w:rsidRPr="00EE6982">
        <w:rPr>
          <w:rFonts w:asciiTheme="majorHAnsi" w:hAnsiTheme="majorHAnsi" w:cstheme="majorHAnsi"/>
          <w:bCs/>
          <w:iCs/>
          <w:w w:val="105"/>
          <w:lang w:val="fr-FR"/>
        </w:rPr>
        <w:t>s</w:t>
      </w:r>
      <w:r w:rsidR="002D3DEC" w:rsidRPr="00EE6982">
        <w:rPr>
          <w:rFonts w:asciiTheme="majorHAnsi" w:hAnsiTheme="majorHAnsi" w:cstheme="majorHAnsi"/>
          <w:bCs/>
          <w:iCs/>
          <w:w w:val="105"/>
          <w:lang w:val="fr-FR"/>
        </w:rPr>
        <w:t>es obligations sociales et</w:t>
      </w:r>
      <w:r w:rsidR="002421D6" w:rsidRPr="00EE6982">
        <w:rPr>
          <w:rFonts w:asciiTheme="majorHAnsi" w:hAnsiTheme="majorHAnsi" w:cstheme="majorHAnsi"/>
          <w:bCs/>
          <w:iCs/>
          <w:w w:val="105"/>
          <w:lang w:val="fr-FR"/>
        </w:rPr>
        <w:t>/ou</w:t>
      </w:r>
      <w:r w:rsidR="002D3DEC" w:rsidRPr="00EE6982">
        <w:rPr>
          <w:rFonts w:asciiTheme="majorHAnsi" w:hAnsiTheme="majorHAnsi" w:cstheme="majorHAnsi"/>
          <w:bCs/>
          <w:iCs/>
          <w:w w:val="105"/>
          <w:lang w:val="fr-FR"/>
        </w:rPr>
        <w:t xml:space="preserve"> fiscales dans le courant de la procédure de passation</w:t>
      </w:r>
      <w:r w:rsidR="002421D6" w:rsidRPr="00EE6982">
        <w:rPr>
          <w:rFonts w:asciiTheme="majorHAnsi" w:hAnsiTheme="majorHAnsi" w:cstheme="majorHAnsi"/>
          <w:bCs/>
          <w:iCs/>
          <w:w w:val="105"/>
          <w:lang w:val="fr-FR"/>
        </w:rPr>
        <w:t xml:space="preserve">. Concrètement, </w:t>
      </w:r>
      <w:r w:rsidR="002D3DEC" w:rsidRPr="00EE6982">
        <w:rPr>
          <w:rFonts w:asciiTheme="majorHAnsi" w:hAnsiTheme="majorHAnsi" w:cstheme="majorHAnsi"/>
          <w:bCs/>
          <w:iCs/>
          <w:w w:val="105"/>
          <w:lang w:val="fr-FR"/>
        </w:rPr>
        <w:t>après avoir</w:t>
      </w:r>
      <w:r w:rsidR="00712D5F" w:rsidRPr="00EE6982">
        <w:rPr>
          <w:rFonts w:asciiTheme="majorHAnsi" w:hAnsiTheme="majorHAnsi" w:cstheme="majorHAnsi"/>
          <w:bCs/>
          <w:iCs/>
          <w:w w:val="105"/>
          <w:lang w:val="fr-FR"/>
        </w:rPr>
        <w:t>, le cas échéant,</w:t>
      </w:r>
      <w:r w:rsidR="002D3DEC" w:rsidRPr="00EE6982">
        <w:rPr>
          <w:rFonts w:asciiTheme="majorHAnsi" w:hAnsiTheme="majorHAnsi" w:cstheme="majorHAnsi"/>
          <w:bCs/>
          <w:iCs/>
          <w:w w:val="105"/>
          <w:lang w:val="fr-FR"/>
        </w:rPr>
        <w:t xml:space="preserve"> constaté que le candidat n</w:t>
      </w:r>
      <w:r w:rsidR="00651A4E" w:rsidRPr="00EE6982">
        <w:rPr>
          <w:rFonts w:asciiTheme="majorHAnsi" w:hAnsiTheme="majorHAnsi" w:cstheme="majorHAnsi"/>
          <w:bCs/>
          <w:iCs/>
          <w:w w:val="105"/>
          <w:lang w:val="fr-FR"/>
        </w:rPr>
        <w:t>’est pas en ordre à ce niveau</w:t>
      </w:r>
      <w:r w:rsidR="002421D6" w:rsidRPr="00EE6982">
        <w:rPr>
          <w:rFonts w:asciiTheme="majorHAnsi" w:hAnsiTheme="majorHAnsi" w:cstheme="majorHAnsi"/>
          <w:bCs/>
          <w:iCs/>
          <w:w w:val="105"/>
          <w:lang w:val="fr-FR"/>
        </w:rPr>
        <w:t>, le pouvoir</w:t>
      </w:r>
      <w:r w:rsidR="00651A4E" w:rsidRPr="00EE6982">
        <w:rPr>
          <w:rFonts w:asciiTheme="majorHAnsi" w:hAnsiTheme="majorHAnsi" w:cstheme="majorHAnsi"/>
          <w:bCs/>
          <w:iCs/>
          <w:w w:val="105"/>
          <w:lang w:val="fr-FR"/>
        </w:rPr>
        <w:t xml:space="preserve"> adjudicateur</w:t>
      </w:r>
      <w:r w:rsidR="002D3DEC" w:rsidRPr="00EE6982">
        <w:rPr>
          <w:rFonts w:asciiTheme="majorHAnsi" w:hAnsiTheme="majorHAnsi" w:cstheme="majorHAnsi"/>
          <w:bCs/>
          <w:iCs/>
          <w:w w:val="105"/>
          <w:lang w:val="fr-FR"/>
        </w:rPr>
        <w:t xml:space="preserve"> en informe </w:t>
      </w:r>
      <w:r w:rsidR="00651A4E" w:rsidRPr="00EE6982">
        <w:rPr>
          <w:rFonts w:asciiTheme="majorHAnsi" w:hAnsiTheme="majorHAnsi" w:cstheme="majorHAnsi"/>
          <w:bCs/>
          <w:iCs/>
          <w:w w:val="105"/>
          <w:lang w:val="fr-FR"/>
        </w:rPr>
        <w:t>le candidat concerné</w:t>
      </w:r>
      <w:r w:rsidR="002D3DEC" w:rsidRPr="00EE6982">
        <w:rPr>
          <w:rFonts w:asciiTheme="majorHAnsi" w:hAnsiTheme="majorHAnsi" w:cstheme="majorHAnsi"/>
          <w:bCs/>
          <w:iCs/>
          <w:w w:val="105"/>
          <w:lang w:val="fr-FR"/>
        </w:rPr>
        <w:t xml:space="preserve">. À partir de cette constatation, le pouvoir adjudicateur laisse </w:t>
      </w:r>
      <w:r w:rsidR="00651A4E" w:rsidRPr="00EE6982">
        <w:rPr>
          <w:rFonts w:asciiTheme="majorHAnsi" w:hAnsiTheme="majorHAnsi" w:cstheme="majorHAnsi"/>
          <w:bCs/>
          <w:iCs/>
          <w:w w:val="105"/>
          <w:lang w:val="fr-FR"/>
        </w:rPr>
        <w:t>au candidat</w:t>
      </w:r>
      <w:r w:rsidR="002D3DEC" w:rsidRPr="00EE6982">
        <w:rPr>
          <w:rFonts w:asciiTheme="majorHAnsi" w:hAnsiTheme="majorHAnsi" w:cstheme="majorHAnsi"/>
          <w:bCs/>
          <w:iCs/>
          <w:w w:val="105"/>
          <w:lang w:val="fr-FR"/>
        </w:rPr>
        <w:t xml:space="preserve"> un délai de </w:t>
      </w:r>
      <w:r w:rsidR="00BC7CB8" w:rsidRPr="00EE6982">
        <w:rPr>
          <w:rFonts w:asciiTheme="majorHAnsi" w:hAnsiTheme="majorHAnsi" w:cstheme="majorHAnsi"/>
          <w:bCs/>
          <w:iCs/>
          <w:w w:val="105"/>
          <w:lang w:val="fr-FR"/>
        </w:rPr>
        <w:t>10</w:t>
      </w:r>
      <w:r w:rsidR="002D3DEC" w:rsidRPr="00EE6982">
        <w:rPr>
          <w:rFonts w:asciiTheme="majorHAnsi" w:hAnsiTheme="majorHAnsi" w:cstheme="majorHAnsi"/>
          <w:bCs/>
          <w:iCs/>
          <w:w w:val="105"/>
          <w:lang w:val="fr-FR"/>
        </w:rPr>
        <w:t xml:space="preserve"> jours ouvrables pour fournir la preuve de sa régularisation. Cette régularisation ne peut être réalisée qu'une seule fois. Ce délai commence à courir le jour qui suit la notification. Pour le calcul de ce délai, le règlement n° 1182/71 du Conseil du 3 juin 1971, portant détermination des règles applicables aux délais, aux dates et aux termes, n'est pas d'application.</w:t>
      </w:r>
    </w:p>
    <w:p w14:paraId="09D5F170" w14:textId="104CF2FC" w:rsidR="00F05A35" w:rsidRPr="00EE6982" w:rsidRDefault="00F05A35" w:rsidP="00904C52">
      <w:pPr>
        <w:pStyle w:val="Corpsdetexte"/>
        <w:spacing w:line="276" w:lineRule="auto"/>
        <w:rPr>
          <w:rFonts w:asciiTheme="majorHAnsi" w:hAnsiTheme="majorHAnsi" w:cstheme="majorHAnsi"/>
          <w:bCs/>
          <w:iCs/>
          <w:w w:val="105"/>
          <w:lang w:val="fr-FR"/>
        </w:rPr>
      </w:pPr>
    </w:p>
    <w:p w14:paraId="73125F99" w14:textId="77777777" w:rsidR="00F05A35" w:rsidRPr="00EE6982" w:rsidRDefault="00F05A35" w:rsidP="00904C52">
      <w:pPr>
        <w:pStyle w:val="Corpsdetexte"/>
        <w:spacing w:line="276" w:lineRule="auto"/>
        <w:rPr>
          <w:rFonts w:asciiTheme="majorHAnsi" w:hAnsiTheme="majorHAnsi" w:cstheme="majorHAnsi"/>
          <w:iCs/>
          <w:w w:val="105"/>
          <w:lang w:val="fr-BE"/>
        </w:rPr>
      </w:pPr>
    </w:p>
    <w:p w14:paraId="08AEDFBA" w14:textId="22D00565" w:rsidR="00852BC2" w:rsidRPr="00EE6982" w:rsidRDefault="00852BC2" w:rsidP="00852BC2">
      <w:pPr>
        <w:pStyle w:val="Corpsdetexte"/>
        <w:spacing w:line="276" w:lineRule="auto"/>
        <w:rPr>
          <w:rFonts w:asciiTheme="majorHAnsi" w:hAnsiTheme="majorHAnsi" w:cstheme="majorHAnsi"/>
          <w:b/>
          <w:bCs/>
          <w:w w:val="105"/>
          <w:lang w:val="fr-BE"/>
        </w:rPr>
      </w:pPr>
      <w:r w:rsidRPr="00EE6982">
        <w:rPr>
          <w:rFonts w:asciiTheme="majorHAnsi" w:hAnsiTheme="majorHAnsi" w:cstheme="majorHAnsi"/>
          <w:b/>
          <w:bCs/>
          <w:w w:val="105"/>
          <w:lang w:val="fr-BE"/>
        </w:rPr>
        <w:t xml:space="preserve">DUME, </w:t>
      </w:r>
      <w:r w:rsidR="00854FFF" w:rsidRPr="00EE6982">
        <w:rPr>
          <w:rFonts w:asciiTheme="majorHAnsi" w:hAnsiTheme="majorHAnsi" w:cstheme="majorHAnsi"/>
          <w:b/>
          <w:bCs/>
          <w:w w:val="105"/>
          <w:lang w:val="fr-BE"/>
        </w:rPr>
        <w:t xml:space="preserve">partie </w:t>
      </w:r>
      <w:r w:rsidRPr="00EE6982">
        <w:rPr>
          <w:rFonts w:asciiTheme="majorHAnsi" w:hAnsiTheme="majorHAnsi" w:cstheme="majorHAnsi"/>
          <w:b/>
          <w:bCs/>
          <w:w w:val="105"/>
          <w:lang w:val="fr-BE"/>
        </w:rPr>
        <w:t xml:space="preserve">III, </w:t>
      </w:r>
      <w:r w:rsidR="00854FFF" w:rsidRPr="00EE6982">
        <w:rPr>
          <w:rFonts w:asciiTheme="majorHAnsi" w:hAnsiTheme="majorHAnsi" w:cstheme="majorHAnsi"/>
          <w:b/>
          <w:bCs/>
          <w:w w:val="105"/>
          <w:lang w:val="fr-BE"/>
        </w:rPr>
        <w:t xml:space="preserve">section </w:t>
      </w:r>
      <w:r w:rsidRPr="00EE6982">
        <w:rPr>
          <w:rFonts w:asciiTheme="majorHAnsi" w:hAnsiTheme="majorHAnsi" w:cstheme="majorHAnsi"/>
          <w:b/>
          <w:bCs/>
          <w:w w:val="105"/>
          <w:lang w:val="fr-BE"/>
        </w:rPr>
        <w:t>C : motifs liés à l’insolvabilité, aux conflits d’intérêts ou à une faute professionnelle</w:t>
      </w:r>
    </w:p>
    <w:p w14:paraId="37C98DCE" w14:textId="77777777" w:rsidR="00852BC2" w:rsidRPr="00EE6982" w:rsidRDefault="00852BC2" w:rsidP="00852BC2">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Ces motifs sont les suivants :</w:t>
      </w:r>
    </w:p>
    <w:p w14:paraId="4A51EA42" w14:textId="52AF0273" w:rsidR="00852BC2" w:rsidRPr="00EE6982" w:rsidRDefault="00C266F9" w:rsidP="00AE46D8">
      <w:pPr>
        <w:pStyle w:val="Corpsdetexte"/>
        <w:numPr>
          <w:ilvl w:val="0"/>
          <w:numId w:val="6"/>
        </w:numPr>
        <w:spacing w:line="276" w:lineRule="auto"/>
        <w:ind w:left="360"/>
        <w:rPr>
          <w:rFonts w:asciiTheme="majorHAnsi" w:eastAsia="Arial" w:hAnsiTheme="majorHAnsi" w:cstheme="majorHAnsi"/>
          <w:w w:val="105"/>
          <w:lang w:val="fr-BE"/>
        </w:rPr>
      </w:pPr>
      <w:proofErr w:type="gramStart"/>
      <w:r w:rsidRPr="00EE6982">
        <w:rPr>
          <w:rFonts w:asciiTheme="majorHAnsi" w:eastAsia="Arial" w:hAnsiTheme="majorHAnsi" w:cstheme="majorHAnsi"/>
          <w:w w:val="105"/>
          <w:lang w:val="fr-BE"/>
        </w:rPr>
        <w:t>l</w:t>
      </w:r>
      <w:r w:rsidR="00852BC2" w:rsidRPr="00EE6982">
        <w:rPr>
          <w:rFonts w:asciiTheme="majorHAnsi" w:eastAsia="Arial" w:hAnsiTheme="majorHAnsi" w:cstheme="majorHAnsi"/>
          <w:w w:val="105"/>
          <w:lang w:val="fr-BE"/>
        </w:rPr>
        <w:t>e</w:t>
      </w:r>
      <w:proofErr w:type="gramEnd"/>
      <w:r w:rsidR="00852BC2" w:rsidRPr="00EE6982">
        <w:rPr>
          <w:rFonts w:asciiTheme="majorHAnsi" w:eastAsia="Arial" w:hAnsiTheme="majorHAnsi" w:cstheme="majorHAnsi"/>
          <w:w w:val="105"/>
          <w:lang w:val="fr-BE"/>
        </w:rPr>
        <w:t xml:space="preserve"> candidat a manqué à ses obligations dans les domaines du droit environnemental, social et du travail telles que visées à l’art. 7 de la loi du 17 juin 20</w:t>
      </w:r>
      <w:r w:rsidR="008B5FDC" w:rsidRPr="00EE6982">
        <w:rPr>
          <w:rFonts w:asciiTheme="majorHAnsi" w:eastAsia="Arial" w:hAnsiTheme="majorHAnsi" w:cstheme="majorHAnsi"/>
          <w:w w:val="105"/>
          <w:lang w:val="fr-BE"/>
        </w:rPr>
        <w:t>1</w:t>
      </w:r>
      <w:r w:rsidR="00852BC2" w:rsidRPr="00EE6982">
        <w:rPr>
          <w:rFonts w:asciiTheme="majorHAnsi" w:eastAsia="Arial" w:hAnsiTheme="majorHAnsi" w:cstheme="majorHAnsi"/>
          <w:w w:val="105"/>
          <w:lang w:val="fr-BE"/>
        </w:rPr>
        <w:t>6 </w:t>
      </w:r>
    </w:p>
    <w:p w14:paraId="4394B853" w14:textId="1EFDDBC2" w:rsidR="00852BC2" w:rsidRPr="00EE6982" w:rsidRDefault="00C266F9" w:rsidP="00AE46D8">
      <w:pPr>
        <w:pStyle w:val="Corpsdetexte"/>
        <w:numPr>
          <w:ilvl w:val="0"/>
          <w:numId w:val="6"/>
        </w:numPr>
        <w:spacing w:line="276" w:lineRule="auto"/>
        <w:ind w:left="360"/>
        <w:rPr>
          <w:rFonts w:asciiTheme="majorHAnsi" w:eastAsia="Arial" w:hAnsiTheme="majorHAnsi" w:cstheme="majorHAnsi"/>
          <w:w w:val="105"/>
          <w:lang w:val="fr-BE"/>
        </w:rPr>
      </w:pPr>
      <w:proofErr w:type="gramStart"/>
      <w:r w:rsidRPr="00EE6982">
        <w:rPr>
          <w:rFonts w:asciiTheme="majorHAnsi" w:eastAsia="Arial" w:hAnsiTheme="majorHAnsi" w:cstheme="majorHAnsi"/>
          <w:w w:val="105"/>
          <w:lang w:val="fr-BE"/>
        </w:rPr>
        <w:t>l</w:t>
      </w:r>
      <w:r w:rsidR="00852BC2" w:rsidRPr="00EE6982">
        <w:rPr>
          <w:rFonts w:asciiTheme="majorHAnsi" w:eastAsia="Arial" w:hAnsiTheme="majorHAnsi" w:cstheme="majorHAnsi"/>
          <w:w w:val="105"/>
          <w:lang w:val="fr-BE"/>
        </w:rPr>
        <w:t>e</w:t>
      </w:r>
      <w:proofErr w:type="gramEnd"/>
      <w:r w:rsidR="00852BC2" w:rsidRPr="00EE6982">
        <w:rPr>
          <w:rFonts w:asciiTheme="majorHAnsi" w:eastAsia="Arial" w:hAnsiTheme="majorHAnsi" w:cstheme="majorHAnsi"/>
          <w:w w:val="105"/>
          <w:lang w:val="fr-BE"/>
        </w:rPr>
        <w:t xml:space="preserve"> candidat se trouve dans une situation de faillite, de liquidation, de cessation d’activités, de réorganisation judiciaire ou a fait l’aveu de sa faillite ou fait l’objet d’une procédure de liquidation ou de réorganisation </w:t>
      </w:r>
      <w:r w:rsidR="00852BC2" w:rsidRPr="00EE6982">
        <w:rPr>
          <w:rFonts w:asciiTheme="majorHAnsi" w:eastAsia="Arial" w:hAnsiTheme="majorHAnsi" w:cstheme="majorHAnsi"/>
          <w:w w:val="105"/>
          <w:lang w:val="fr-BE"/>
        </w:rPr>
        <w:lastRenderedPageBreak/>
        <w:t>judiciaire, ou dans toute situation analogue résultant d’une procédure de même nature existant dans d’autres réglementations nationales </w:t>
      </w:r>
    </w:p>
    <w:p w14:paraId="3B701388" w14:textId="0BE45D1F" w:rsidR="00852BC2" w:rsidRPr="00EE6982" w:rsidRDefault="00C266F9" w:rsidP="00AE46D8">
      <w:pPr>
        <w:pStyle w:val="Corpsdetexte"/>
        <w:numPr>
          <w:ilvl w:val="0"/>
          <w:numId w:val="6"/>
        </w:numPr>
        <w:spacing w:line="276" w:lineRule="auto"/>
        <w:ind w:left="360"/>
        <w:rPr>
          <w:rFonts w:asciiTheme="majorHAnsi" w:eastAsia="Arial" w:hAnsiTheme="majorHAnsi" w:cstheme="majorHAnsi"/>
          <w:w w:val="105"/>
          <w:lang w:val="fr-BE"/>
        </w:rPr>
      </w:pPr>
      <w:proofErr w:type="gramStart"/>
      <w:r w:rsidRPr="00EE6982">
        <w:rPr>
          <w:rFonts w:asciiTheme="majorHAnsi" w:eastAsia="Arial" w:hAnsiTheme="majorHAnsi" w:cstheme="majorHAnsi"/>
          <w:w w:val="105"/>
          <w:lang w:val="fr-BE"/>
        </w:rPr>
        <w:t>l</w:t>
      </w:r>
      <w:r w:rsidR="00852BC2" w:rsidRPr="00EE6982">
        <w:rPr>
          <w:rFonts w:asciiTheme="majorHAnsi" w:eastAsia="Arial" w:hAnsiTheme="majorHAnsi" w:cstheme="majorHAnsi"/>
          <w:w w:val="105"/>
          <w:lang w:val="fr-BE"/>
        </w:rPr>
        <w:t>e</w:t>
      </w:r>
      <w:proofErr w:type="gramEnd"/>
      <w:r w:rsidR="00852BC2" w:rsidRPr="00EE6982">
        <w:rPr>
          <w:rFonts w:asciiTheme="majorHAnsi" w:eastAsia="Arial" w:hAnsiTheme="majorHAnsi" w:cstheme="majorHAnsi"/>
          <w:w w:val="105"/>
          <w:lang w:val="fr-BE"/>
        </w:rPr>
        <w:t xml:space="preserve"> candidat a commis une faute professionnelle qui remet en cause son intégrité </w:t>
      </w:r>
    </w:p>
    <w:p w14:paraId="55AA17E7" w14:textId="52D53837" w:rsidR="00852BC2" w:rsidRPr="00EE6982" w:rsidRDefault="00C266F9" w:rsidP="00AE46D8">
      <w:pPr>
        <w:pStyle w:val="Corpsdetexte"/>
        <w:numPr>
          <w:ilvl w:val="0"/>
          <w:numId w:val="6"/>
        </w:numPr>
        <w:spacing w:line="276" w:lineRule="auto"/>
        <w:ind w:left="360"/>
        <w:rPr>
          <w:rFonts w:asciiTheme="majorHAnsi" w:eastAsia="Arial" w:hAnsiTheme="majorHAnsi" w:cstheme="majorHAnsi"/>
          <w:w w:val="105"/>
          <w:lang w:val="fr-BE"/>
        </w:rPr>
      </w:pPr>
      <w:proofErr w:type="gramStart"/>
      <w:r w:rsidRPr="00EE6982">
        <w:rPr>
          <w:rFonts w:asciiTheme="majorHAnsi" w:eastAsia="Arial" w:hAnsiTheme="majorHAnsi" w:cstheme="majorHAnsi"/>
          <w:w w:val="105"/>
          <w:lang w:val="fr-BE"/>
        </w:rPr>
        <w:t>l</w:t>
      </w:r>
      <w:r w:rsidR="00852BC2" w:rsidRPr="00EE6982">
        <w:rPr>
          <w:rFonts w:asciiTheme="majorHAnsi" w:eastAsia="Arial" w:hAnsiTheme="majorHAnsi" w:cstheme="majorHAnsi"/>
          <w:w w:val="105"/>
          <w:lang w:val="fr-BE"/>
        </w:rPr>
        <w:t>e</w:t>
      </w:r>
      <w:proofErr w:type="gramEnd"/>
      <w:r w:rsidR="00852BC2" w:rsidRPr="00EE6982">
        <w:rPr>
          <w:rFonts w:asciiTheme="majorHAnsi" w:eastAsia="Arial" w:hAnsiTheme="majorHAnsi" w:cstheme="majorHAnsi"/>
          <w:w w:val="105"/>
          <w:lang w:val="fr-BE"/>
        </w:rPr>
        <w:t xml:space="preserve"> candidat a commis des actes, conclu des conventions ou procédé à des ententes en vue de fausser la concurrence au sens de l’article 5, al</w:t>
      </w:r>
      <w:r w:rsidR="00E41209" w:rsidRPr="00EE6982">
        <w:rPr>
          <w:rFonts w:asciiTheme="majorHAnsi" w:eastAsia="Arial" w:hAnsiTheme="majorHAnsi" w:cstheme="majorHAnsi"/>
          <w:w w:val="105"/>
          <w:lang w:val="fr-BE"/>
        </w:rPr>
        <w:t>.</w:t>
      </w:r>
      <w:r w:rsidR="00852BC2" w:rsidRPr="00EE6982">
        <w:rPr>
          <w:rFonts w:asciiTheme="majorHAnsi" w:eastAsia="Arial" w:hAnsiTheme="majorHAnsi" w:cstheme="majorHAnsi"/>
          <w:w w:val="105"/>
          <w:lang w:val="fr-BE"/>
        </w:rPr>
        <w:t xml:space="preserve"> 2 de la loi du 17 juin 2016 </w:t>
      </w:r>
    </w:p>
    <w:p w14:paraId="7963EE67" w14:textId="58DA7A88" w:rsidR="00852BC2" w:rsidRPr="00EE6982" w:rsidRDefault="00C266F9" w:rsidP="00AE46D8">
      <w:pPr>
        <w:pStyle w:val="Corpsdetexte"/>
        <w:numPr>
          <w:ilvl w:val="0"/>
          <w:numId w:val="6"/>
        </w:numPr>
        <w:spacing w:line="276" w:lineRule="auto"/>
        <w:ind w:left="360"/>
        <w:rPr>
          <w:rFonts w:asciiTheme="majorHAnsi" w:eastAsia="Arial" w:hAnsiTheme="majorHAnsi" w:cstheme="majorHAnsi"/>
          <w:w w:val="105"/>
          <w:lang w:val="fr-BE"/>
        </w:rPr>
      </w:pPr>
      <w:proofErr w:type="gramStart"/>
      <w:r w:rsidRPr="00EE6982">
        <w:rPr>
          <w:rFonts w:asciiTheme="majorHAnsi" w:eastAsia="Arial" w:hAnsiTheme="majorHAnsi" w:cstheme="majorHAnsi"/>
          <w:w w:val="105"/>
          <w:lang w:val="fr-BE"/>
        </w:rPr>
        <w:t>l</w:t>
      </w:r>
      <w:r w:rsidR="00852BC2" w:rsidRPr="00EE6982">
        <w:rPr>
          <w:rFonts w:asciiTheme="majorHAnsi" w:eastAsia="Arial" w:hAnsiTheme="majorHAnsi" w:cstheme="majorHAnsi"/>
          <w:w w:val="105"/>
          <w:lang w:val="fr-BE"/>
        </w:rPr>
        <w:t>e</w:t>
      </w:r>
      <w:proofErr w:type="gramEnd"/>
      <w:r w:rsidR="00852BC2" w:rsidRPr="00EE6982">
        <w:rPr>
          <w:rFonts w:asciiTheme="majorHAnsi" w:eastAsia="Arial" w:hAnsiTheme="majorHAnsi" w:cstheme="majorHAnsi"/>
          <w:w w:val="105"/>
          <w:lang w:val="fr-BE"/>
        </w:rPr>
        <w:t xml:space="preserve"> candidat a connaissance d’un conflit d’intérêt</w:t>
      </w:r>
      <w:r w:rsidR="008A258E" w:rsidRPr="00EE6982">
        <w:rPr>
          <w:rFonts w:asciiTheme="majorHAnsi" w:eastAsia="Arial" w:hAnsiTheme="majorHAnsi" w:cstheme="majorHAnsi"/>
          <w:w w:val="105"/>
          <w:lang w:val="fr-BE"/>
        </w:rPr>
        <w:t>s</w:t>
      </w:r>
      <w:r w:rsidR="00852BC2" w:rsidRPr="00EE6982">
        <w:rPr>
          <w:rFonts w:asciiTheme="majorHAnsi" w:eastAsia="Arial" w:hAnsiTheme="majorHAnsi" w:cstheme="majorHAnsi"/>
          <w:w w:val="105"/>
          <w:lang w:val="fr-BE"/>
        </w:rPr>
        <w:t>, au sens de l’art</w:t>
      </w:r>
      <w:r w:rsidR="00E41209" w:rsidRPr="00EE6982">
        <w:rPr>
          <w:rFonts w:asciiTheme="majorHAnsi" w:eastAsia="Arial" w:hAnsiTheme="majorHAnsi" w:cstheme="majorHAnsi"/>
          <w:w w:val="105"/>
          <w:lang w:val="fr-BE"/>
        </w:rPr>
        <w:t>.</w:t>
      </w:r>
      <w:r w:rsidR="00852BC2" w:rsidRPr="00EE6982">
        <w:rPr>
          <w:rFonts w:asciiTheme="majorHAnsi" w:eastAsia="Arial" w:hAnsiTheme="majorHAnsi" w:cstheme="majorHAnsi"/>
          <w:w w:val="105"/>
          <w:lang w:val="fr-BE"/>
        </w:rPr>
        <w:t xml:space="preserve"> 6 de la loi du 17 juin 2016, créé par sa participation à la procédure de passation de marché auquel il ne pourrait être remédié par d’autres mesures moins intrusives </w:t>
      </w:r>
    </w:p>
    <w:p w14:paraId="09BDDE6E" w14:textId="509BAA77" w:rsidR="00852BC2" w:rsidRPr="00EE6982" w:rsidRDefault="00C266F9" w:rsidP="00AE46D8">
      <w:pPr>
        <w:pStyle w:val="Corpsdetexte"/>
        <w:numPr>
          <w:ilvl w:val="0"/>
          <w:numId w:val="6"/>
        </w:numPr>
        <w:spacing w:line="276" w:lineRule="auto"/>
        <w:ind w:left="360"/>
        <w:rPr>
          <w:rFonts w:asciiTheme="majorHAnsi" w:eastAsia="Arial" w:hAnsiTheme="majorHAnsi" w:cstheme="majorHAnsi"/>
          <w:w w:val="105"/>
          <w:lang w:val="fr-BE"/>
        </w:rPr>
      </w:pPr>
      <w:proofErr w:type="gramStart"/>
      <w:r w:rsidRPr="00EE6982">
        <w:rPr>
          <w:rFonts w:asciiTheme="majorHAnsi" w:eastAsia="Arial" w:hAnsiTheme="majorHAnsi" w:cstheme="majorHAnsi"/>
          <w:w w:val="105"/>
          <w:lang w:val="fr-BE"/>
        </w:rPr>
        <w:t>l</w:t>
      </w:r>
      <w:r w:rsidR="00852BC2" w:rsidRPr="00EE6982">
        <w:rPr>
          <w:rFonts w:asciiTheme="majorHAnsi" w:eastAsia="Arial" w:hAnsiTheme="majorHAnsi" w:cstheme="majorHAnsi"/>
          <w:w w:val="105"/>
          <w:lang w:val="fr-BE"/>
        </w:rPr>
        <w:t>e</w:t>
      </w:r>
      <w:proofErr w:type="gramEnd"/>
      <w:r w:rsidR="00852BC2" w:rsidRPr="00EE6982">
        <w:rPr>
          <w:rFonts w:asciiTheme="majorHAnsi" w:eastAsia="Arial" w:hAnsiTheme="majorHAnsi" w:cstheme="majorHAnsi"/>
          <w:w w:val="105"/>
          <w:lang w:val="fr-BE"/>
        </w:rPr>
        <w:t xml:space="preserve"> candidat a été conseillé par le pouvoir adjudicateur ou a été associé à la préparation de la procédure de passation du marché, visée à l’art</w:t>
      </w:r>
      <w:r w:rsidR="00E41209" w:rsidRPr="00EE6982">
        <w:rPr>
          <w:rFonts w:asciiTheme="majorHAnsi" w:eastAsia="Arial" w:hAnsiTheme="majorHAnsi" w:cstheme="majorHAnsi"/>
          <w:w w:val="105"/>
          <w:lang w:val="fr-BE"/>
        </w:rPr>
        <w:t>.</w:t>
      </w:r>
      <w:r w:rsidR="00852BC2" w:rsidRPr="00EE6982">
        <w:rPr>
          <w:rFonts w:asciiTheme="majorHAnsi" w:eastAsia="Arial" w:hAnsiTheme="majorHAnsi" w:cstheme="majorHAnsi"/>
          <w:w w:val="105"/>
          <w:lang w:val="fr-BE"/>
        </w:rPr>
        <w:t xml:space="preserve"> 52 de la loi du 17 juin 2016, et il n’est pas possible de remédier à la distorsion de la concurrence qui en résulte par d’autres mesures moins intrusives </w:t>
      </w:r>
    </w:p>
    <w:p w14:paraId="540AE2EC" w14:textId="7EE7891E" w:rsidR="00852BC2" w:rsidRPr="00EE6982" w:rsidRDefault="00C266F9" w:rsidP="00AE46D8">
      <w:pPr>
        <w:pStyle w:val="Corpsdetexte"/>
        <w:numPr>
          <w:ilvl w:val="0"/>
          <w:numId w:val="6"/>
        </w:numPr>
        <w:spacing w:line="276" w:lineRule="auto"/>
        <w:ind w:left="360"/>
        <w:rPr>
          <w:rFonts w:asciiTheme="majorHAnsi" w:eastAsia="Arial" w:hAnsiTheme="majorHAnsi" w:cstheme="majorHAnsi"/>
          <w:w w:val="105"/>
          <w:lang w:val="fr-BE"/>
        </w:rPr>
      </w:pPr>
      <w:proofErr w:type="gramStart"/>
      <w:r w:rsidRPr="00EE6982">
        <w:rPr>
          <w:rFonts w:asciiTheme="majorHAnsi" w:eastAsia="Arial" w:hAnsiTheme="majorHAnsi" w:cstheme="majorHAnsi"/>
          <w:w w:val="105"/>
          <w:lang w:val="fr-BE"/>
        </w:rPr>
        <w:t>d</w:t>
      </w:r>
      <w:r w:rsidR="00852BC2" w:rsidRPr="00EE6982">
        <w:rPr>
          <w:rFonts w:asciiTheme="majorHAnsi" w:eastAsia="Arial" w:hAnsiTheme="majorHAnsi" w:cstheme="majorHAnsi"/>
          <w:w w:val="105"/>
          <w:lang w:val="fr-BE"/>
        </w:rPr>
        <w:t>es</w:t>
      </w:r>
      <w:proofErr w:type="gramEnd"/>
      <w:r w:rsidR="00852BC2" w:rsidRPr="00EE6982">
        <w:rPr>
          <w:rFonts w:asciiTheme="majorHAnsi" w:eastAsia="Arial" w:hAnsiTheme="majorHAnsi" w:cstheme="majorHAnsi"/>
          <w:w w:val="105"/>
          <w:lang w:val="fr-BE"/>
        </w:rPr>
        <w:t xml:space="preserve"> défaillances importantes ou persistantes du candidat ont été constatées lors de l’exécution d’une obligation essentielle qui lui incombait dans le cadre d’un marché public antérieur, d’un marché antérieur passé avec un adjudicateur ou d’une concession antérieure, et ces défaillances ont donné lieu à des mesures d’office, des dommages et intérêts ou à une autre sanction comparable </w:t>
      </w:r>
    </w:p>
    <w:p w14:paraId="40B06415" w14:textId="138447B3" w:rsidR="00852BC2" w:rsidRPr="00EE6982" w:rsidRDefault="00C266F9" w:rsidP="00AE46D8">
      <w:pPr>
        <w:pStyle w:val="Corpsdetexte"/>
        <w:numPr>
          <w:ilvl w:val="0"/>
          <w:numId w:val="6"/>
        </w:numPr>
        <w:spacing w:line="276" w:lineRule="auto"/>
        <w:ind w:left="360"/>
        <w:rPr>
          <w:rFonts w:asciiTheme="majorHAnsi" w:eastAsia="Arial" w:hAnsiTheme="majorHAnsi" w:cstheme="majorHAnsi"/>
          <w:w w:val="105"/>
          <w:lang w:val="fr-BE"/>
        </w:rPr>
      </w:pPr>
      <w:proofErr w:type="gramStart"/>
      <w:r w:rsidRPr="00EE6982">
        <w:rPr>
          <w:rFonts w:asciiTheme="majorHAnsi" w:eastAsia="Arial" w:hAnsiTheme="majorHAnsi" w:cstheme="majorHAnsi"/>
          <w:w w:val="105"/>
          <w:lang w:val="fr-BE"/>
        </w:rPr>
        <w:t>l</w:t>
      </w:r>
      <w:r w:rsidR="00852BC2" w:rsidRPr="00EE6982">
        <w:rPr>
          <w:rFonts w:asciiTheme="majorHAnsi" w:eastAsia="Arial" w:hAnsiTheme="majorHAnsi" w:cstheme="majorHAnsi"/>
          <w:w w:val="105"/>
          <w:lang w:val="fr-BE"/>
        </w:rPr>
        <w:t>e</w:t>
      </w:r>
      <w:proofErr w:type="gramEnd"/>
      <w:r w:rsidR="00852BC2" w:rsidRPr="00EE6982">
        <w:rPr>
          <w:rFonts w:asciiTheme="majorHAnsi" w:eastAsia="Arial" w:hAnsiTheme="majorHAnsi" w:cstheme="majorHAnsi"/>
          <w:w w:val="105"/>
          <w:lang w:val="fr-BE"/>
        </w:rPr>
        <w:t xml:space="preserve"> candidat s’est rendu gravement coupable de fausse déclaration en fournissant les renseignements exigés pour la </w:t>
      </w:r>
      <w:proofErr w:type="spellStart"/>
      <w:r w:rsidR="00852BC2" w:rsidRPr="00EE6982">
        <w:rPr>
          <w:rFonts w:asciiTheme="majorHAnsi" w:eastAsia="Arial" w:hAnsiTheme="majorHAnsi" w:cstheme="majorHAnsi"/>
          <w:w w:val="105"/>
          <w:lang w:val="fr-BE"/>
        </w:rPr>
        <w:t>vériﬁcation</w:t>
      </w:r>
      <w:proofErr w:type="spellEnd"/>
      <w:r w:rsidR="00852BC2" w:rsidRPr="00EE6982">
        <w:rPr>
          <w:rFonts w:asciiTheme="majorHAnsi" w:eastAsia="Arial" w:hAnsiTheme="majorHAnsi" w:cstheme="majorHAnsi"/>
          <w:w w:val="105"/>
          <w:lang w:val="fr-BE"/>
        </w:rPr>
        <w:t xml:space="preserve"> de l’absence de motifs d’exclusion ou la satisfaction des critères de sélection, a caché ces informations ou n’est pas en mesure de présenter les documents </w:t>
      </w:r>
      <w:proofErr w:type="spellStart"/>
      <w:r w:rsidR="00852BC2" w:rsidRPr="00EE6982">
        <w:rPr>
          <w:rFonts w:asciiTheme="majorHAnsi" w:eastAsia="Arial" w:hAnsiTheme="majorHAnsi" w:cstheme="majorHAnsi"/>
          <w:w w:val="105"/>
          <w:lang w:val="fr-BE"/>
        </w:rPr>
        <w:t>justiﬁcatifs</w:t>
      </w:r>
      <w:proofErr w:type="spellEnd"/>
      <w:r w:rsidR="00852BC2" w:rsidRPr="00EE6982">
        <w:rPr>
          <w:rFonts w:asciiTheme="majorHAnsi" w:eastAsia="Arial" w:hAnsiTheme="majorHAnsi" w:cstheme="majorHAnsi"/>
          <w:w w:val="105"/>
          <w:lang w:val="fr-BE"/>
        </w:rPr>
        <w:t xml:space="preserve"> requis </w:t>
      </w:r>
    </w:p>
    <w:p w14:paraId="49FC4621" w14:textId="54BF64FC" w:rsidR="00852BC2" w:rsidRPr="00EE6982" w:rsidRDefault="00C266F9" w:rsidP="00AE46D8">
      <w:pPr>
        <w:pStyle w:val="Corpsdetexte"/>
        <w:numPr>
          <w:ilvl w:val="0"/>
          <w:numId w:val="6"/>
        </w:numPr>
        <w:spacing w:line="276" w:lineRule="auto"/>
        <w:ind w:left="360"/>
        <w:rPr>
          <w:rFonts w:asciiTheme="majorHAnsi" w:eastAsia="Arial" w:hAnsiTheme="majorHAnsi" w:cstheme="majorHAnsi"/>
          <w:w w:val="105"/>
          <w:lang w:val="fr-BE"/>
        </w:rPr>
      </w:pPr>
      <w:proofErr w:type="gramStart"/>
      <w:r w:rsidRPr="00EE6982">
        <w:rPr>
          <w:rFonts w:asciiTheme="majorHAnsi" w:eastAsia="Arial" w:hAnsiTheme="majorHAnsi" w:cstheme="majorHAnsi"/>
          <w:w w:val="105"/>
          <w:lang w:val="fr-BE"/>
        </w:rPr>
        <w:t>l</w:t>
      </w:r>
      <w:r w:rsidR="00852BC2" w:rsidRPr="00EE6982">
        <w:rPr>
          <w:rFonts w:asciiTheme="majorHAnsi" w:eastAsia="Arial" w:hAnsiTheme="majorHAnsi" w:cstheme="majorHAnsi"/>
          <w:w w:val="105"/>
          <w:lang w:val="fr-BE"/>
        </w:rPr>
        <w:t>e</w:t>
      </w:r>
      <w:proofErr w:type="gramEnd"/>
      <w:r w:rsidR="00852BC2" w:rsidRPr="00EE6982">
        <w:rPr>
          <w:rFonts w:asciiTheme="majorHAnsi" w:eastAsia="Arial" w:hAnsiTheme="majorHAnsi" w:cstheme="majorHAnsi"/>
          <w:w w:val="105"/>
          <w:lang w:val="fr-BE"/>
        </w:rPr>
        <w:t xml:space="preserve"> candidat a entrepris d’</w:t>
      </w:r>
      <w:proofErr w:type="spellStart"/>
      <w:r w:rsidR="00852BC2" w:rsidRPr="00EE6982">
        <w:rPr>
          <w:rFonts w:asciiTheme="majorHAnsi" w:eastAsia="Arial" w:hAnsiTheme="majorHAnsi" w:cstheme="majorHAnsi"/>
          <w:w w:val="105"/>
          <w:lang w:val="fr-BE"/>
        </w:rPr>
        <w:t>inﬂuer</w:t>
      </w:r>
      <w:proofErr w:type="spellEnd"/>
      <w:r w:rsidR="00852BC2" w:rsidRPr="00EE6982">
        <w:rPr>
          <w:rFonts w:asciiTheme="majorHAnsi" w:eastAsia="Arial" w:hAnsiTheme="majorHAnsi" w:cstheme="majorHAnsi"/>
          <w:w w:val="105"/>
          <w:lang w:val="fr-BE"/>
        </w:rPr>
        <w:t xml:space="preserve"> indûment sur le processus décisionnel du pouvoir adjudicateur ou d’obtenir des informations</w:t>
      </w:r>
      <w:r w:rsidR="00B9174C" w:rsidRPr="00EE6982">
        <w:rPr>
          <w:rFonts w:asciiTheme="majorHAnsi" w:eastAsia="Arial" w:hAnsiTheme="majorHAnsi" w:cstheme="majorHAnsi"/>
          <w:w w:val="105"/>
          <w:lang w:val="fr-BE"/>
        </w:rPr>
        <w:t xml:space="preserve"> </w:t>
      </w:r>
      <w:proofErr w:type="spellStart"/>
      <w:r w:rsidR="00852BC2" w:rsidRPr="00EE6982">
        <w:rPr>
          <w:rFonts w:asciiTheme="majorHAnsi" w:eastAsia="Arial" w:hAnsiTheme="majorHAnsi" w:cstheme="majorHAnsi"/>
          <w:w w:val="105"/>
          <w:lang w:val="fr-BE"/>
        </w:rPr>
        <w:t>conﬁdentielles</w:t>
      </w:r>
      <w:proofErr w:type="spellEnd"/>
      <w:r w:rsidR="00B9174C" w:rsidRPr="00EE6982">
        <w:rPr>
          <w:rFonts w:asciiTheme="majorHAnsi" w:eastAsia="Arial" w:hAnsiTheme="majorHAnsi" w:cstheme="majorHAnsi"/>
          <w:w w:val="105"/>
          <w:lang w:val="fr-BE"/>
        </w:rPr>
        <w:t xml:space="preserve"> </w:t>
      </w:r>
      <w:r w:rsidR="00852BC2" w:rsidRPr="00EE6982">
        <w:rPr>
          <w:rFonts w:asciiTheme="majorHAnsi" w:eastAsia="Arial" w:hAnsiTheme="majorHAnsi" w:cstheme="majorHAnsi"/>
          <w:w w:val="105"/>
          <w:lang w:val="fr-BE"/>
        </w:rPr>
        <w:t xml:space="preserve">susceptibles de lui donner un avantage indu lors de la procédure de passation, ou a fourni par négligence des informations trompeuses susceptibles d’avoir une </w:t>
      </w:r>
      <w:proofErr w:type="spellStart"/>
      <w:r w:rsidR="00852BC2" w:rsidRPr="00EE6982">
        <w:rPr>
          <w:rFonts w:asciiTheme="majorHAnsi" w:eastAsia="Arial" w:hAnsiTheme="majorHAnsi" w:cstheme="majorHAnsi"/>
          <w:w w:val="105"/>
          <w:lang w:val="fr-BE"/>
        </w:rPr>
        <w:t>inﬂuence</w:t>
      </w:r>
      <w:proofErr w:type="spellEnd"/>
      <w:r w:rsidR="00852BC2" w:rsidRPr="00EE6982">
        <w:rPr>
          <w:rFonts w:asciiTheme="majorHAnsi" w:eastAsia="Arial" w:hAnsiTheme="majorHAnsi" w:cstheme="majorHAnsi"/>
          <w:w w:val="105"/>
          <w:lang w:val="fr-BE"/>
        </w:rPr>
        <w:t xml:space="preserve"> déterminante sur les décisions d’exclusion, de sélection ou d’attribution</w:t>
      </w:r>
    </w:p>
    <w:p w14:paraId="6E1B4B48" w14:textId="3B603E21" w:rsidR="00852BC2" w:rsidRPr="00EE6982" w:rsidRDefault="00852BC2" w:rsidP="00852BC2">
      <w:pPr>
        <w:pStyle w:val="Corpsdetexte"/>
        <w:spacing w:line="276" w:lineRule="auto"/>
        <w:rPr>
          <w:rFonts w:asciiTheme="majorHAnsi" w:hAnsiTheme="majorHAnsi" w:cstheme="majorHAnsi"/>
          <w:b/>
          <w:bCs/>
          <w:w w:val="105"/>
          <w:lang w:val="fr-BE"/>
        </w:rPr>
      </w:pPr>
      <w:bookmarkStart w:id="82" w:name="_Toc483564857"/>
      <w:bookmarkStart w:id="83" w:name="_Toc485664305"/>
      <w:bookmarkStart w:id="84" w:name="_Toc487539450"/>
    </w:p>
    <w:p w14:paraId="763C40F7" w14:textId="6F4CE09A" w:rsidR="00854FFF" w:rsidRPr="00EE6982" w:rsidRDefault="00854FFF" w:rsidP="00852BC2">
      <w:pPr>
        <w:pStyle w:val="Corpsdetexte"/>
        <w:spacing w:line="276" w:lineRule="auto"/>
        <w:rPr>
          <w:rFonts w:asciiTheme="majorHAnsi" w:hAnsiTheme="majorHAnsi" w:cstheme="majorHAnsi"/>
          <w:b/>
          <w:bCs/>
          <w:w w:val="105"/>
          <w:lang w:val="fr-BE"/>
        </w:rPr>
      </w:pPr>
      <w:r w:rsidRPr="00EE6982">
        <w:rPr>
          <w:rFonts w:asciiTheme="majorHAnsi" w:hAnsiTheme="majorHAnsi" w:cstheme="majorHAnsi"/>
          <w:b/>
          <w:bCs/>
          <w:w w:val="105"/>
          <w:lang w:val="fr-BE"/>
        </w:rPr>
        <w:t>DUME, partie III, section D :</w:t>
      </w:r>
      <w:r w:rsidR="000C3C06" w:rsidRPr="00EE6982">
        <w:rPr>
          <w:rFonts w:asciiTheme="majorHAnsi" w:hAnsiTheme="majorHAnsi" w:cstheme="majorHAnsi"/>
          <w:b/>
          <w:bCs/>
          <w:w w:val="105"/>
          <w:lang w:val="fr-BE"/>
        </w:rPr>
        <w:t xml:space="preserve"> motifs d’exclusion purement nationaux</w:t>
      </w:r>
    </w:p>
    <w:p w14:paraId="3909E3E3" w14:textId="463B218F" w:rsidR="00854FFF" w:rsidRPr="00EE6982" w:rsidRDefault="00C723AC" w:rsidP="00854FFF">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Le pouvoir adjudicateur attire l’attention des candidats sur le fait que la section D du DUME intitulée «</w:t>
      </w:r>
      <w:r w:rsidRPr="00EE6982">
        <w:rPr>
          <w:rFonts w:asciiTheme="majorHAnsi" w:hAnsiTheme="majorHAnsi" w:cstheme="majorHAnsi"/>
          <w:i/>
          <w:iCs/>
          <w:w w:val="105"/>
          <w:lang w:val="fr-BE"/>
        </w:rPr>
        <w:t> Motifs d’exclusion purement nationaux </w:t>
      </w:r>
      <w:r w:rsidRPr="00EE6982">
        <w:rPr>
          <w:rFonts w:asciiTheme="majorHAnsi" w:hAnsiTheme="majorHAnsi" w:cstheme="majorHAnsi"/>
          <w:w w:val="105"/>
          <w:lang w:val="fr-BE"/>
        </w:rPr>
        <w:t>» doit être remplie</w:t>
      </w:r>
      <w:r w:rsidR="00C66C4B" w:rsidRPr="00EE6982">
        <w:rPr>
          <w:rFonts w:asciiTheme="majorHAnsi" w:hAnsiTheme="majorHAnsi" w:cstheme="majorHAnsi"/>
          <w:w w:val="105"/>
          <w:lang w:val="fr-BE"/>
        </w:rPr>
        <w:t>. E</w:t>
      </w:r>
      <w:r w:rsidRPr="00EE6982">
        <w:rPr>
          <w:rFonts w:asciiTheme="majorHAnsi" w:hAnsiTheme="majorHAnsi" w:cstheme="majorHAnsi"/>
          <w:w w:val="105"/>
          <w:lang w:val="fr-BE"/>
        </w:rPr>
        <w:t xml:space="preserve">st en effet visé le motif d’exclusion obligatoire lié à la condamnation prononcée par une décision judiciaire ayant force de chose jugée pour l’infraction relative à l’occupation de ressortissants de pays tiers en séjour illégal au sens de l’article 35/7 de la loi du 12 avril 1965 concernant la protection de la rémunération de travailleurs ou au sens de la loi du 30 avril 1999 relative à l’occupation des travailleurs étrangers. </w:t>
      </w:r>
    </w:p>
    <w:p w14:paraId="28BB6B23" w14:textId="77777777" w:rsidR="00854FFF" w:rsidRPr="00EE6982" w:rsidRDefault="00854FFF" w:rsidP="00852BC2">
      <w:pPr>
        <w:pStyle w:val="Corpsdetexte"/>
        <w:spacing w:line="276" w:lineRule="auto"/>
        <w:rPr>
          <w:rFonts w:asciiTheme="majorHAnsi" w:hAnsiTheme="majorHAnsi" w:cstheme="majorHAnsi"/>
          <w:b/>
          <w:bCs/>
          <w:w w:val="105"/>
          <w:lang w:val="fr-BE"/>
        </w:rPr>
      </w:pPr>
    </w:p>
    <w:p w14:paraId="28240D8E" w14:textId="693A362E" w:rsidR="00852BC2" w:rsidRPr="00EE6982" w:rsidRDefault="00265A36" w:rsidP="00852BC2">
      <w:pPr>
        <w:pStyle w:val="Corpsdetexte"/>
        <w:spacing w:line="276" w:lineRule="auto"/>
        <w:rPr>
          <w:rFonts w:asciiTheme="majorHAnsi" w:hAnsiTheme="majorHAnsi" w:cstheme="majorHAnsi"/>
          <w:b/>
          <w:bCs/>
          <w:w w:val="105"/>
          <w:u w:val="single"/>
          <w:lang w:val="fr-BE"/>
        </w:rPr>
      </w:pPr>
      <w:r w:rsidRPr="00EE6982">
        <w:rPr>
          <w:rFonts w:asciiTheme="majorHAnsi" w:hAnsiTheme="majorHAnsi" w:cstheme="majorHAnsi"/>
          <w:b/>
          <w:bCs/>
          <w:w w:val="105"/>
          <w:u w:val="single"/>
          <w:lang w:val="fr-BE"/>
        </w:rPr>
        <w:t xml:space="preserve">(4) </w:t>
      </w:r>
      <w:r w:rsidR="00852BC2" w:rsidRPr="00EE6982">
        <w:rPr>
          <w:rFonts w:asciiTheme="majorHAnsi" w:hAnsiTheme="majorHAnsi" w:cstheme="majorHAnsi"/>
          <w:b/>
          <w:bCs/>
          <w:w w:val="105"/>
          <w:u w:val="single"/>
          <w:lang w:val="fr-BE"/>
        </w:rPr>
        <w:t xml:space="preserve">DUME, </w:t>
      </w:r>
      <w:r w:rsidR="000C3C06" w:rsidRPr="00EE6982">
        <w:rPr>
          <w:rFonts w:asciiTheme="majorHAnsi" w:hAnsiTheme="majorHAnsi" w:cstheme="majorHAnsi"/>
          <w:b/>
          <w:bCs/>
          <w:w w:val="105"/>
          <w:u w:val="single"/>
          <w:lang w:val="fr-BE"/>
        </w:rPr>
        <w:t xml:space="preserve">partie </w:t>
      </w:r>
      <w:r w:rsidR="00852BC2" w:rsidRPr="00EE6982">
        <w:rPr>
          <w:rFonts w:asciiTheme="majorHAnsi" w:hAnsiTheme="majorHAnsi" w:cstheme="majorHAnsi"/>
          <w:b/>
          <w:bCs/>
          <w:w w:val="105"/>
          <w:u w:val="single"/>
          <w:lang w:val="fr-BE"/>
        </w:rPr>
        <w:t xml:space="preserve">IV : Critères de sélection </w:t>
      </w:r>
    </w:p>
    <w:p w14:paraId="5C16DBDB" w14:textId="4D3AB5CF" w:rsidR="00852BC2" w:rsidRPr="00EE6982" w:rsidRDefault="00E7220A" w:rsidP="00852BC2">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 xml:space="preserve">Pour ce qui concerne la partie IV du DUME relative aux critères de sélection, les </w:t>
      </w:r>
      <w:r w:rsidR="005459AB" w:rsidRPr="00EE6982">
        <w:rPr>
          <w:rFonts w:asciiTheme="majorHAnsi" w:hAnsiTheme="majorHAnsi" w:cstheme="majorHAnsi"/>
          <w:w w:val="105"/>
          <w:lang w:val="fr-BE"/>
        </w:rPr>
        <w:t>candidats</w:t>
      </w:r>
      <w:r w:rsidRPr="00EE6982">
        <w:rPr>
          <w:rFonts w:asciiTheme="majorHAnsi" w:hAnsiTheme="majorHAnsi" w:cstheme="majorHAnsi"/>
          <w:w w:val="105"/>
          <w:lang w:val="fr-BE"/>
        </w:rPr>
        <w:t xml:space="preserve"> devront compléter, conformément à la demande DUME publiée par le pouvoir adjudicateur, les points qui sont détaillés ci-dessous. En d’autres termes, les </w:t>
      </w:r>
      <w:r w:rsidR="005459AB" w:rsidRPr="00EE6982">
        <w:rPr>
          <w:rFonts w:asciiTheme="majorHAnsi" w:hAnsiTheme="majorHAnsi" w:cstheme="majorHAnsi"/>
          <w:w w:val="105"/>
          <w:lang w:val="fr-BE"/>
        </w:rPr>
        <w:t>candidats</w:t>
      </w:r>
      <w:r w:rsidRPr="00EE6982">
        <w:rPr>
          <w:rFonts w:asciiTheme="majorHAnsi" w:hAnsiTheme="majorHAnsi" w:cstheme="majorHAnsi"/>
          <w:w w:val="105"/>
          <w:lang w:val="fr-BE"/>
        </w:rPr>
        <w:t xml:space="preserve"> ne pourront pas se contenter de répondre à la seule question de savoir s’ils répondent aux critères de sélection requis (section ɑ : « </w:t>
      </w:r>
      <w:r w:rsidRPr="00EE6982">
        <w:rPr>
          <w:rFonts w:asciiTheme="majorHAnsi" w:hAnsiTheme="majorHAnsi" w:cstheme="majorHAnsi"/>
          <w:i/>
          <w:iCs/>
          <w:w w:val="105"/>
          <w:lang w:val="fr-BE"/>
        </w:rPr>
        <w:t>Indication globale pour tous les critères de sélection</w:t>
      </w:r>
      <w:r w:rsidRPr="00EE6982">
        <w:rPr>
          <w:rFonts w:asciiTheme="majorHAnsi" w:hAnsiTheme="majorHAnsi" w:cstheme="majorHAnsi"/>
          <w:w w:val="105"/>
          <w:lang w:val="fr-BE"/>
        </w:rPr>
        <w:t xml:space="preserve"> »).</w:t>
      </w:r>
    </w:p>
    <w:p w14:paraId="18BF1555" w14:textId="75A21360" w:rsidR="0016221F" w:rsidRPr="00EE6982" w:rsidRDefault="0016221F" w:rsidP="00852BC2">
      <w:pPr>
        <w:pStyle w:val="Corpsdetexte"/>
        <w:spacing w:line="276" w:lineRule="auto"/>
        <w:rPr>
          <w:rFonts w:asciiTheme="majorHAnsi" w:hAnsiTheme="majorHAnsi" w:cstheme="majorHAnsi"/>
          <w:w w:val="105"/>
          <w:lang w:val="fr-BE"/>
        </w:rPr>
      </w:pPr>
    </w:p>
    <w:p w14:paraId="65CE3E3D" w14:textId="68CC69C8" w:rsidR="0016221F" w:rsidRPr="00EE6982" w:rsidRDefault="0016221F" w:rsidP="00852BC2">
      <w:pPr>
        <w:pStyle w:val="Corpsdetexte"/>
        <w:spacing w:line="276" w:lineRule="auto"/>
        <w:rPr>
          <w:rFonts w:asciiTheme="majorHAnsi" w:hAnsiTheme="majorHAnsi" w:cstheme="majorHAnsi"/>
          <w:b/>
          <w:bCs/>
          <w:w w:val="105"/>
          <w:lang w:val="fr-BE"/>
        </w:rPr>
      </w:pPr>
      <w:commentRangeStart w:id="85"/>
      <w:r w:rsidRPr="00EE6982">
        <w:rPr>
          <w:rFonts w:asciiTheme="majorHAnsi" w:hAnsiTheme="majorHAnsi" w:cstheme="majorHAnsi"/>
          <w:b/>
          <w:bCs/>
          <w:w w:val="105"/>
          <w:lang w:val="fr-BE"/>
        </w:rPr>
        <w:t xml:space="preserve">DUME, partie IV, section A : aptitude </w:t>
      </w:r>
      <w:commentRangeEnd w:id="85"/>
      <w:r w:rsidR="009D6FE0" w:rsidRPr="00EE6982">
        <w:rPr>
          <w:rStyle w:val="Marquedecommentaire"/>
          <w:rFonts w:asciiTheme="majorHAnsi" w:hAnsiTheme="majorHAnsi" w:cstheme="majorHAnsi"/>
          <w:w w:val="105"/>
          <w:sz w:val="19"/>
          <w:szCs w:val="19"/>
        </w:rPr>
        <w:commentReference w:id="85"/>
      </w:r>
    </w:p>
    <w:p w14:paraId="17B4641D" w14:textId="7E717164" w:rsidR="0016221F" w:rsidRPr="00EE6982" w:rsidRDefault="0016221F" w:rsidP="00852BC2">
      <w:pPr>
        <w:pStyle w:val="Corpsdetexte"/>
        <w:spacing w:line="276" w:lineRule="auto"/>
        <w:rPr>
          <w:rFonts w:asciiTheme="majorHAnsi" w:hAnsiTheme="majorHAnsi" w:cstheme="majorHAnsi"/>
          <w:w w:val="105"/>
          <w:lang w:val="fr-BE"/>
        </w:rPr>
      </w:pPr>
    </w:p>
    <w:p w14:paraId="611806C2" w14:textId="58E4B481" w:rsidR="0016221F" w:rsidRPr="00EE6982" w:rsidRDefault="0016221F">
      <w:pPr>
        <w:pStyle w:val="Corpsdetexte"/>
        <w:spacing w:line="276" w:lineRule="auto"/>
        <w:rPr>
          <w:rFonts w:asciiTheme="majorHAnsi" w:hAnsiTheme="majorHAnsi" w:cstheme="majorHAnsi"/>
          <w:b/>
          <w:bCs/>
          <w:w w:val="105"/>
          <w:lang w:val="fr-BE"/>
        </w:rPr>
      </w:pPr>
      <w:r w:rsidRPr="00EE6982">
        <w:rPr>
          <w:rFonts w:asciiTheme="majorHAnsi" w:hAnsiTheme="majorHAnsi" w:cstheme="majorHAnsi"/>
          <w:b/>
          <w:bCs/>
          <w:w w:val="105"/>
          <w:lang w:val="fr-BE"/>
        </w:rPr>
        <w:t>* Case «</w:t>
      </w:r>
      <w:r w:rsidR="00CD45D6" w:rsidRPr="00EE6982">
        <w:rPr>
          <w:rFonts w:asciiTheme="majorHAnsi" w:hAnsiTheme="majorHAnsi" w:cstheme="majorHAnsi"/>
          <w:b/>
          <w:bCs/>
          <w:i/>
          <w:iCs/>
          <w:w w:val="105"/>
          <w:lang w:val="fr-BE"/>
        </w:rPr>
        <w:t xml:space="preserve"> Inscription sur un registre professionnel pertinent</w:t>
      </w:r>
      <w:r w:rsidR="00CD45D6" w:rsidRPr="00EE6982">
        <w:rPr>
          <w:rFonts w:asciiTheme="majorHAnsi" w:hAnsiTheme="majorHAnsi" w:cstheme="majorHAnsi"/>
          <w:b/>
          <w:bCs/>
          <w:w w:val="105"/>
          <w:lang w:val="fr-BE"/>
        </w:rPr>
        <w:t xml:space="preserve"> </w:t>
      </w:r>
      <w:r w:rsidRPr="00EE6982">
        <w:rPr>
          <w:rFonts w:asciiTheme="majorHAnsi" w:hAnsiTheme="majorHAnsi" w:cstheme="majorHAnsi"/>
          <w:b/>
          <w:bCs/>
          <w:w w:val="105"/>
          <w:lang w:val="fr-BE"/>
        </w:rPr>
        <w:t>»</w:t>
      </w:r>
      <w:r w:rsidR="00FB3243" w:rsidRPr="00EE6982">
        <w:rPr>
          <w:rFonts w:asciiTheme="majorHAnsi" w:hAnsiTheme="majorHAnsi" w:cstheme="majorHAnsi"/>
          <w:b/>
          <w:bCs/>
          <w:w w:val="105"/>
          <w:lang w:val="fr-BE"/>
        </w:rPr>
        <w:t> : attestation d’inscription à l’</w:t>
      </w:r>
      <w:r w:rsidR="00CD45D6" w:rsidRPr="00EE6982">
        <w:rPr>
          <w:rFonts w:asciiTheme="majorHAnsi" w:hAnsiTheme="majorHAnsi" w:cstheme="majorHAnsi"/>
          <w:b/>
          <w:bCs/>
          <w:w w:val="105"/>
          <w:lang w:val="fr-BE"/>
        </w:rPr>
        <w:t>O</w:t>
      </w:r>
      <w:r w:rsidR="00FB3243" w:rsidRPr="00EE6982">
        <w:rPr>
          <w:rFonts w:asciiTheme="majorHAnsi" w:hAnsiTheme="majorHAnsi" w:cstheme="majorHAnsi"/>
          <w:b/>
          <w:bCs/>
          <w:w w:val="105"/>
          <w:lang w:val="fr-BE"/>
        </w:rPr>
        <w:t xml:space="preserve">rdre des </w:t>
      </w:r>
      <w:r w:rsidR="00CD45D6" w:rsidRPr="00EE6982">
        <w:rPr>
          <w:rFonts w:asciiTheme="majorHAnsi" w:hAnsiTheme="majorHAnsi" w:cstheme="majorHAnsi"/>
          <w:b/>
          <w:bCs/>
          <w:w w:val="105"/>
          <w:lang w:val="fr-BE"/>
        </w:rPr>
        <w:t>A</w:t>
      </w:r>
      <w:r w:rsidR="00FB3243" w:rsidRPr="00EE6982">
        <w:rPr>
          <w:rFonts w:asciiTheme="majorHAnsi" w:hAnsiTheme="majorHAnsi" w:cstheme="majorHAnsi"/>
          <w:b/>
          <w:bCs/>
          <w:w w:val="105"/>
          <w:lang w:val="fr-BE"/>
        </w:rPr>
        <w:t>rchitectes</w:t>
      </w:r>
    </w:p>
    <w:p w14:paraId="7EFF0CC5" w14:textId="66907653" w:rsidR="0016221F" w:rsidRPr="00EE6982" w:rsidRDefault="0016221F" w:rsidP="00EE6982">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 xml:space="preserve">Le candidat joindra à sa </w:t>
      </w:r>
      <w:r w:rsidR="0058686C" w:rsidRPr="00EE6982">
        <w:rPr>
          <w:rFonts w:asciiTheme="majorHAnsi" w:hAnsiTheme="majorHAnsi" w:cstheme="majorHAnsi"/>
          <w:w w:val="105"/>
          <w:lang w:val="fr-BE"/>
        </w:rPr>
        <w:t>candidature</w:t>
      </w:r>
      <w:r w:rsidRPr="00EE6982">
        <w:rPr>
          <w:rFonts w:asciiTheme="majorHAnsi" w:hAnsiTheme="majorHAnsi" w:cstheme="majorHAnsi"/>
          <w:w w:val="105"/>
          <w:lang w:val="fr-BE"/>
        </w:rPr>
        <w:t xml:space="preserve"> une attestation d’inscription à l’</w:t>
      </w:r>
      <w:r w:rsidR="00CD45D6" w:rsidRPr="00EE6982">
        <w:rPr>
          <w:rFonts w:asciiTheme="majorHAnsi" w:hAnsiTheme="majorHAnsi" w:cstheme="majorHAnsi"/>
          <w:w w:val="105"/>
          <w:lang w:val="fr-BE"/>
        </w:rPr>
        <w:t>O</w:t>
      </w:r>
      <w:r w:rsidRPr="00EE6982">
        <w:rPr>
          <w:rFonts w:asciiTheme="majorHAnsi" w:hAnsiTheme="majorHAnsi" w:cstheme="majorHAnsi"/>
          <w:w w:val="105"/>
          <w:lang w:val="fr-BE"/>
        </w:rPr>
        <w:t xml:space="preserve">rdre des </w:t>
      </w:r>
      <w:r w:rsidR="00CD45D6" w:rsidRPr="00EE6982">
        <w:rPr>
          <w:rFonts w:asciiTheme="majorHAnsi" w:hAnsiTheme="majorHAnsi" w:cstheme="majorHAnsi"/>
          <w:w w:val="105"/>
          <w:lang w:val="fr-BE"/>
        </w:rPr>
        <w:t>A</w:t>
      </w:r>
      <w:r w:rsidRPr="00EE6982">
        <w:rPr>
          <w:rFonts w:asciiTheme="majorHAnsi" w:hAnsiTheme="majorHAnsi" w:cstheme="majorHAnsi"/>
          <w:w w:val="105"/>
          <w:lang w:val="fr-BE"/>
        </w:rPr>
        <w:t>rchitectes de la personne qui sera chargée de la mission et de son représentant éventuel</w:t>
      </w:r>
      <w:r w:rsidR="00EE1E00" w:rsidRPr="00EE6982">
        <w:rPr>
          <w:rFonts w:asciiTheme="majorHAnsi" w:hAnsiTheme="majorHAnsi" w:cstheme="majorHAnsi"/>
          <w:w w:val="105"/>
          <w:lang w:val="fr-BE"/>
        </w:rPr>
        <w:t xml:space="preserve"> (où sera renseigné le numéro d’inscription au tableau de l’Ordre des Architectes de la province d’où il émane</w:t>
      </w:r>
      <w:r w:rsidR="00E84FFD" w:rsidRPr="00EE6982">
        <w:rPr>
          <w:rFonts w:asciiTheme="majorHAnsi" w:hAnsiTheme="majorHAnsi" w:cstheme="majorHAnsi"/>
          <w:w w:val="105"/>
          <w:lang w:val="fr-BE"/>
        </w:rPr>
        <w:t>)</w:t>
      </w:r>
      <w:r w:rsidR="00EE1E00" w:rsidRPr="00EE6982">
        <w:rPr>
          <w:rFonts w:asciiTheme="majorHAnsi" w:hAnsiTheme="majorHAnsi" w:cstheme="majorHAnsi"/>
          <w:w w:val="105"/>
          <w:lang w:val="fr-BE"/>
        </w:rPr>
        <w:t xml:space="preserve"> ou </w:t>
      </w:r>
      <w:r w:rsidR="00E84FFD" w:rsidRPr="00EE6982">
        <w:rPr>
          <w:rFonts w:asciiTheme="majorHAnsi" w:hAnsiTheme="majorHAnsi" w:cstheme="majorHAnsi"/>
          <w:w w:val="105"/>
          <w:lang w:val="fr-BE"/>
        </w:rPr>
        <w:t xml:space="preserve">une </w:t>
      </w:r>
      <w:r w:rsidR="00EE1E00" w:rsidRPr="00EE6982">
        <w:rPr>
          <w:rFonts w:asciiTheme="majorHAnsi" w:hAnsiTheme="majorHAnsi" w:cstheme="majorHAnsi"/>
          <w:w w:val="105"/>
          <w:lang w:val="fr-BE"/>
        </w:rPr>
        <w:t>attestation sur l’honneur</w:t>
      </w:r>
      <w:r w:rsidR="0063004E" w:rsidRPr="00EE6982">
        <w:rPr>
          <w:rFonts w:asciiTheme="majorHAnsi" w:hAnsiTheme="majorHAnsi" w:cstheme="majorHAnsi"/>
          <w:w w:val="105"/>
          <w:lang w:val="fr-BE"/>
        </w:rPr>
        <w:t>,</w:t>
      </w:r>
      <w:r w:rsidR="00EE1E00" w:rsidRPr="00EE6982">
        <w:rPr>
          <w:rFonts w:asciiTheme="majorHAnsi" w:hAnsiTheme="majorHAnsi" w:cstheme="majorHAnsi"/>
          <w:w w:val="105"/>
          <w:lang w:val="fr-BE"/>
        </w:rPr>
        <w:t xml:space="preserve"> pour les ressortissants des Etats membres de l’Union européenne ou un autre Etat partie à l’accord concernant l’E.E.E. exerçant la profession d’architecte à l’étranger, de procéder à une déclaration préalable de prestation auprès du conseil national de l’Ordre des Architectes</w:t>
      </w:r>
      <w:r w:rsidR="00E84FFD" w:rsidRPr="00EE6982">
        <w:rPr>
          <w:rFonts w:asciiTheme="majorHAnsi" w:hAnsiTheme="majorHAnsi" w:cstheme="majorHAnsi"/>
          <w:w w:val="105"/>
          <w:lang w:val="fr-BE"/>
        </w:rPr>
        <w:t xml:space="preserve">. </w:t>
      </w:r>
      <w:r w:rsidRPr="00EE6982">
        <w:rPr>
          <w:rFonts w:asciiTheme="majorHAnsi" w:hAnsiTheme="majorHAnsi" w:cstheme="majorHAnsi"/>
          <w:w w:val="105"/>
          <w:lang w:val="fr-BE"/>
        </w:rPr>
        <w:t xml:space="preserve">Le candidat complètera, à cette fin, la case intitulée </w:t>
      </w:r>
      <w:r w:rsidRPr="00EE6982">
        <w:rPr>
          <w:rFonts w:asciiTheme="majorHAnsi" w:hAnsiTheme="majorHAnsi" w:cstheme="majorHAnsi"/>
          <w:i/>
          <w:iCs/>
          <w:w w:val="105"/>
          <w:lang w:val="fr-BE"/>
        </w:rPr>
        <w:t xml:space="preserve">« </w:t>
      </w:r>
      <w:r w:rsidR="00C11FC5" w:rsidRPr="00EE6982">
        <w:rPr>
          <w:rFonts w:asciiTheme="majorHAnsi" w:hAnsiTheme="majorHAnsi" w:cstheme="majorHAnsi"/>
          <w:i/>
          <w:iCs/>
          <w:w w:val="105"/>
          <w:lang w:val="fr-BE"/>
        </w:rPr>
        <w:t>Inscription sur un registre professionnel pertinent</w:t>
      </w:r>
      <w:r w:rsidRPr="00EE6982">
        <w:rPr>
          <w:rFonts w:asciiTheme="majorHAnsi" w:hAnsiTheme="majorHAnsi" w:cstheme="majorHAnsi"/>
          <w:i/>
          <w:iCs/>
          <w:w w:val="105"/>
          <w:lang w:val="fr-BE"/>
        </w:rPr>
        <w:t xml:space="preserve"> »</w:t>
      </w:r>
      <w:r w:rsidRPr="00EE6982">
        <w:rPr>
          <w:rFonts w:asciiTheme="majorHAnsi" w:hAnsiTheme="majorHAnsi" w:cstheme="majorHAnsi"/>
          <w:w w:val="105"/>
          <w:lang w:val="fr-BE"/>
        </w:rPr>
        <w:t xml:space="preserve"> de la section A du DUME</w:t>
      </w:r>
      <w:r w:rsidR="00FB3243" w:rsidRPr="00EE6982">
        <w:rPr>
          <w:rFonts w:asciiTheme="majorHAnsi" w:hAnsiTheme="majorHAnsi" w:cstheme="majorHAnsi"/>
          <w:w w:val="105"/>
          <w:lang w:val="fr-BE"/>
        </w:rPr>
        <w:t>.</w:t>
      </w:r>
    </w:p>
    <w:p w14:paraId="03300740" w14:textId="77777777" w:rsidR="00B60A49" w:rsidRPr="00EE6982" w:rsidRDefault="00B60A49" w:rsidP="00852BC2">
      <w:pPr>
        <w:pStyle w:val="Corpsdetexte"/>
        <w:spacing w:line="276" w:lineRule="auto"/>
        <w:rPr>
          <w:rFonts w:asciiTheme="majorHAnsi" w:hAnsiTheme="majorHAnsi" w:cstheme="majorHAnsi"/>
          <w:caps/>
          <w:color w:val="0000FF"/>
          <w:w w:val="105"/>
          <w:u w:val="single"/>
          <w:lang w:val="fr-BE"/>
        </w:rPr>
      </w:pPr>
    </w:p>
    <w:p w14:paraId="727ABECF" w14:textId="7DC82B3F" w:rsidR="006F6117" w:rsidRPr="00EE6982" w:rsidRDefault="006F6117" w:rsidP="00852BC2">
      <w:pPr>
        <w:pStyle w:val="Corpsdetexte"/>
        <w:spacing w:line="276" w:lineRule="auto"/>
        <w:rPr>
          <w:rFonts w:asciiTheme="majorHAnsi" w:hAnsiTheme="majorHAnsi" w:cstheme="majorHAnsi"/>
          <w:color w:val="0000FF"/>
          <w:w w:val="105"/>
          <w:lang w:val="fr-BE"/>
        </w:rPr>
      </w:pPr>
      <w:r w:rsidRPr="00EE6982">
        <w:rPr>
          <w:rFonts w:asciiTheme="majorHAnsi" w:hAnsiTheme="majorHAnsi" w:cstheme="majorHAnsi"/>
          <w:caps/>
          <w:color w:val="0000FF"/>
          <w:w w:val="105"/>
          <w:u w:val="single"/>
          <w:lang w:val="fr-BE"/>
        </w:rPr>
        <w:t xml:space="preserve">DOCUMENT A4 </w:t>
      </w:r>
      <w:r w:rsidRPr="00EE6982">
        <w:rPr>
          <w:rFonts w:asciiTheme="majorHAnsi" w:hAnsiTheme="majorHAnsi" w:cstheme="majorHAnsi"/>
          <w:color w:val="0000FF"/>
          <w:w w:val="105"/>
          <w:lang w:val="fr-BE"/>
        </w:rPr>
        <w:t>: Attestation d’inscription à l’</w:t>
      </w:r>
      <w:r w:rsidR="00C11FC5" w:rsidRPr="00EE6982">
        <w:rPr>
          <w:rFonts w:asciiTheme="majorHAnsi" w:hAnsiTheme="majorHAnsi" w:cstheme="majorHAnsi"/>
          <w:color w:val="0000FF"/>
          <w:w w:val="105"/>
          <w:lang w:val="fr-BE"/>
        </w:rPr>
        <w:t>O</w:t>
      </w:r>
      <w:r w:rsidRPr="00EE6982">
        <w:rPr>
          <w:rFonts w:asciiTheme="majorHAnsi" w:hAnsiTheme="majorHAnsi" w:cstheme="majorHAnsi"/>
          <w:color w:val="0000FF"/>
          <w:w w:val="105"/>
          <w:lang w:val="fr-BE"/>
        </w:rPr>
        <w:t xml:space="preserve">rdre des </w:t>
      </w:r>
      <w:r w:rsidR="00C11FC5" w:rsidRPr="00EE6982">
        <w:rPr>
          <w:rFonts w:asciiTheme="majorHAnsi" w:hAnsiTheme="majorHAnsi" w:cstheme="majorHAnsi"/>
          <w:color w:val="0000FF"/>
          <w:w w:val="105"/>
          <w:lang w:val="fr-BE"/>
        </w:rPr>
        <w:t>A</w:t>
      </w:r>
      <w:r w:rsidRPr="00EE6982">
        <w:rPr>
          <w:rFonts w:asciiTheme="majorHAnsi" w:hAnsiTheme="majorHAnsi" w:cstheme="majorHAnsi"/>
          <w:color w:val="0000FF"/>
          <w:w w:val="105"/>
          <w:lang w:val="fr-BE"/>
        </w:rPr>
        <w:t>rchitectes</w:t>
      </w:r>
      <w:r w:rsidR="00C11FC5" w:rsidRPr="00EE6982">
        <w:rPr>
          <w:rFonts w:asciiTheme="majorHAnsi" w:hAnsiTheme="majorHAnsi" w:cstheme="majorHAnsi"/>
          <w:color w:val="0000FF"/>
          <w:w w:val="105"/>
          <w:lang w:val="fr-BE"/>
        </w:rPr>
        <w:t>.</w:t>
      </w:r>
    </w:p>
    <w:p w14:paraId="4C20DD9D" w14:textId="77777777" w:rsidR="006F6117" w:rsidRPr="00EE6982" w:rsidRDefault="006F6117" w:rsidP="00852BC2">
      <w:pPr>
        <w:pStyle w:val="Corpsdetexte"/>
        <w:spacing w:line="276" w:lineRule="auto"/>
        <w:rPr>
          <w:rFonts w:asciiTheme="majorHAnsi" w:hAnsiTheme="majorHAnsi" w:cstheme="majorHAnsi"/>
          <w:b/>
          <w:bCs/>
          <w:w w:val="105"/>
          <w:lang w:val="fr-BE"/>
        </w:rPr>
      </w:pPr>
    </w:p>
    <w:p w14:paraId="17E814BA" w14:textId="77777777" w:rsidR="00B60A49" w:rsidRPr="00EE6982" w:rsidRDefault="00B60A49" w:rsidP="00852BC2">
      <w:pPr>
        <w:pStyle w:val="Corpsdetexte"/>
        <w:spacing w:line="276" w:lineRule="auto"/>
        <w:rPr>
          <w:rFonts w:asciiTheme="majorHAnsi" w:hAnsiTheme="majorHAnsi" w:cstheme="majorHAnsi"/>
          <w:b/>
          <w:bCs/>
          <w:w w:val="105"/>
          <w:lang w:val="fr-BE"/>
        </w:rPr>
      </w:pPr>
    </w:p>
    <w:p w14:paraId="001606E2" w14:textId="77777777" w:rsidR="00B60A49" w:rsidRPr="00EE6982" w:rsidRDefault="00B60A49" w:rsidP="00852BC2">
      <w:pPr>
        <w:pStyle w:val="Corpsdetexte"/>
        <w:spacing w:line="276" w:lineRule="auto"/>
        <w:rPr>
          <w:rFonts w:asciiTheme="majorHAnsi" w:hAnsiTheme="majorHAnsi" w:cstheme="majorHAnsi"/>
          <w:b/>
          <w:bCs/>
          <w:w w:val="105"/>
          <w:lang w:val="fr-BE"/>
        </w:rPr>
      </w:pPr>
    </w:p>
    <w:p w14:paraId="0C1262FF" w14:textId="77777777" w:rsidR="00B60A49" w:rsidRPr="00EE6982" w:rsidRDefault="00B60A49" w:rsidP="00852BC2">
      <w:pPr>
        <w:pStyle w:val="Corpsdetexte"/>
        <w:spacing w:line="276" w:lineRule="auto"/>
        <w:rPr>
          <w:rFonts w:asciiTheme="majorHAnsi" w:hAnsiTheme="majorHAnsi" w:cstheme="majorHAnsi"/>
          <w:b/>
          <w:bCs/>
          <w:w w:val="105"/>
          <w:lang w:val="fr-BE"/>
        </w:rPr>
      </w:pPr>
    </w:p>
    <w:p w14:paraId="1E261E09" w14:textId="6DE883BA" w:rsidR="00567AA4" w:rsidRPr="00EE6982" w:rsidRDefault="00852BC2" w:rsidP="00852BC2">
      <w:pPr>
        <w:pStyle w:val="Corpsdetexte"/>
        <w:spacing w:line="276" w:lineRule="auto"/>
        <w:rPr>
          <w:rFonts w:asciiTheme="majorHAnsi" w:hAnsiTheme="majorHAnsi" w:cstheme="majorHAnsi"/>
          <w:b/>
          <w:bCs/>
          <w:w w:val="105"/>
          <w:lang w:val="fr-BE"/>
        </w:rPr>
      </w:pPr>
      <w:r w:rsidRPr="00EE6982">
        <w:rPr>
          <w:rFonts w:asciiTheme="majorHAnsi" w:hAnsiTheme="majorHAnsi" w:cstheme="majorHAnsi"/>
          <w:b/>
          <w:bCs/>
          <w:w w:val="105"/>
          <w:lang w:val="fr-BE"/>
        </w:rPr>
        <w:t xml:space="preserve">DUME, </w:t>
      </w:r>
      <w:r w:rsidR="00567B05" w:rsidRPr="00EE6982">
        <w:rPr>
          <w:rFonts w:asciiTheme="majorHAnsi" w:hAnsiTheme="majorHAnsi" w:cstheme="majorHAnsi"/>
          <w:b/>
          <w:bCs/>
          <w:w w:val="105"/>
          <w:lang w:val="fr-BE"/>
        </w:rPr>
        <w:t xml:space="preserve">partie </w:t>
      </w:r>
      <w:r w:rsidRPr="00EE6982">
        <w:rPr>
          <w:rFonts w:asciiTheme="majorHAnsi" w:hAnsiTheme="majorHAnsi" w:cstheme="majorHAnsi"/>
          <w:b/>
          <w:bCs/>
          <w:w w:val="105"/>
          <w:lang w:val="fr-BE"/>
        </w:rPr>
        <w:t xml:space="preserve">IV, </w:t>
      </w:r>
      <w:r w:rsidR="00567B05" w:rsidRPr="00EE6982">
        <w:rPr>
          <w:rFonts w:asciiTheme="majorHAnsi" w:hAnsiTheme="majorHAnsi" w:cstheme="majorHAnsi"/>
          <w:b/>
          <w:bCs/>
          <w:w w:val="105"/>
          <w:lang w:val="fr-BE"/>
        </w:rPr>
        <w:t xml:space="preserve">section </w:t>
      </w:r>
      <w:r w:rsidRPr="00EE6982">
        <w:rPr>
          <w:rFonts w:asciiTheme="majorHAnsi" w:hAnsiTheme="majorHAnsi" w:cstheme="majorHAnsi"/>
          <w:b/>
          <w:bCs/>
          <w:w w:val="105"/>
          <w:lang w:val="fr-BE"/>
        </w:rPr>
        <w:t>C</w:t>
      </w:r>
      <w:r w:rsidR="00567AA4" w:rsidRPr="00EE6982">
        <w:rPr>
          <w:rFonts w:asciiTheme="majorHAnsi" w:hAnsiTheme="majorHAnsi" w:cstheme="majorHAnsi"/>
          <w:b/>
          <w:bCs/>
          <w:w w:val="105"/>
          <w:lang w:val="fr-BE"/>
        </w:rPr>
        <w:t xml:space="preserve"> : capacité technique et </w:t>
      </w:r>
      <w:r w:rsidR="00977352" w:rsidRPr="00EE6982">
        <w:rPr>
          <w:rFonts w:asciiTheme="majorHAnsi" w:hAnsiTheme="majorHAnsi" w:cstheme="majorHAnsi"/>
          <w:b/>
          <w:bCs/>
          <w:w w:val="105"/>
          <w:lang w:val="fr-BE"/>
        </w:rPr>
        <w:t>professionnelle</w:t>
      </w:r>
    </w:p>
    <w:p w14:paraId="44389803" w14:textId="77777777" w:rsidR="00567AA4" w:rsidRPr="00EE6982" w:rsidRDefault="00567AA4" w:rsidP="00852BC2">
      <w:pPr>
        <w:pStyle w:val="Corpsdetexte"/>
        <w:spacing w:line="276" w:lineRule="auto"/>
        <w:rPr>
          <w:rFonts w:asciiTheme="majorHAnsi" w:hAnsiTheme="majorHAnsi" w:cstheme="majorHAnsi"/>
          <w:b/>
          <w:bCs/>
          <w:w w:val="105"/>
          <w:lang w:val="fr-BE"/>
        </w:rPr>
      </w:pPr>
    </w:p>
    <w:p w14:paraId="73FD3FA4" w14:textId="2DBA4D68" w:rsidR="00852BC2" w:rsidRPr="00EE6982" w:rsidRDefault="008706C6" w:rsidP="00852BC2">
      <w:pPr>
        <w:pStyle w:val="Corpsdetexte"/>
        <w:spacing w:line="276" w:lineRule="auto"/>
        <w:rPr>
          <w:rFonts w:asciiTheme="majorHAnsi" w:hAnsiTheme="majorHAnsi" w:cstheme="majorHAnsi"/>
          <w:b/>
          <w:bCs/>
          <w:w w:val="105"/>
          <w:lang w:val="fr-BE"/>
        </w:rPr>
      </w:pPr>
      <w:r w:rsidRPr="00EE6982">
        <w:rPr>
          <w:rFonts w:asciiTheme="majorHAnsi" w:hAnsiTheme="majorHAnsi" w:cstheme="majorHAnsi"/>
          <w:b/>
          <w:bCs/>
          <w:w w:val="105"/>
          <w:lang w:val="fr-BE"/>
        </w:rPr>
        <w:t xml:space="preserve">* </w:t>
      </w:r>
      <w:r w:rsidR="00D011D5" w:rsidRPr="00EE6982">
        <w:rPr>
          <w:rFonts w:asciiTheme="majorHAnsi" w:hAnsiTheme="majorHAnsi" w:cstheme="majorHAnsi"/>
          <w:b/>
          <w:bCs/>
          <w:w w:val="105"/>
          <w:lang w:val="fr-BE"/>
        </w:rPr>
        <w:t>Case « </w:t>
      </w:r>
      <w:r w:rsidR="00D011D5" w:rsidRPr="00EE6982">
        <w:rPr>
          <w:rFonts w:asciiTheme="majorHAnsi" w:hAnsiTheme="majorHAnsi" w:cstheme="majorHAnsi"/>
          <w:b/>
          <w:bCs/>
          <w:i/>
          <w:iCs/>
          <w:w w:val="105"/>
          <w:lang w:val="fr-BE"/>
        </w:rPr>
        <w:t>Pour les marchés de services : e</w:t>
      </w:r>
      <w:r w:rsidR="00567AA4" w:rsidRPr="00EE6982">
        <w:rPr>
          <w:rFonts w:asciiTheme="majorHAnsi" w:hAnsiTheme="majorHAnsi" w:cstheme="majorHAnsi"/>
          <w:b/>
          <w:bCs/>
          <w:i/>
          <w:iCs/>
          <w:w w:val="105"/>
          <w:lang w:val="fr-BE"/>
        </w:rPr>
        <w:t>xécution des services du type spécifié</w:t>
      </w:r>
      <w:r w:rsidR="00D011D5" w:rsidRPr="00EE6982">
        <w:rPr>
          <w:rFonts w:asciiTheme="majorHAnsi" w:hAnsiTheme="majorHAnsi" w:cstheme="majorHAnsi"/>
          <w:b/>
          <w:bCs/>
          <w:w w:val="105"/>
          <w:lang w:val="fr-BE"/>
        </w:rPr>
        <w:t> »</w:t>
      </w:r>
      <w:r w:rsidR="00567AA4" w:rsidRPr="00EE6982">
        <w:rPr>
          <w:rFonts w:asciiTheme="majorHAnsi" w:hAnsiTheme="majorHAnsi" w:cstheme="majorHAnsi"/>
          <w:b/>
          <w:bCs/>
          <w:w w:val="105"/>
          <w:lang w:val="fr-BE"/>
        </w:rPr>
        <w:t xml:space="preserve"> : </w:t>
      </w:r>
      <w:r w:rsidR="006357E0" w:rsidRPr="00EE6982">
        <w:rPr>
          <w:rFonts w:asciiTheme="majorHAnsi" w:hAnsiTheme="majorHAnsi" w:cstheme="majorHAnsi"/>
          <w:b/>
          <w:bCs/>
          <w:w w:val="105"/>
          <w:lang w:val="fr-BE"/>
        </w:rPr>
        <w:t xml:space="preserve">la ou les </w:t>
      </w:r>
      <w:r w:rsidR="00567AA4" w:rsidRPr="00EE6982">
        <w:rPr>
          <w:rFonts w:asciiTheme="majorHAnsi" w:hAnsiTheme="majorHAnsi" w:cstheme="majorHAnsi"/>
          <w:b/>
          <w:bCs/>
          <w:w w:val="105"/>
          <w:lang w:val="fr-BE"/>
        </w:rPr>
        <w:t>référence</w:t>
      </w:r>
      <w:r w:rsidR="00D467EB" w:rsidRPr="00EE6982">
        <w:rPr>
          <w:rFonts w:asciiTheme="majorHAnsi" w:hAnsiTheme="majorHAnsi" w:cstheme="majorHAnsi"/>
          <w:b/>
          <w:bCs/>
          <w:w w:val="105"/>
          <w:lang w:val="fr-BE"/>
        </w:rPr>
        <w:t>(</w:t>
      </w:r>
      <w:r w:rsidR="00567AA4" w:rsidRPr="00EE6982">
        <w:rPr>
          <w:rFonts w:asciiTheme="majorHAnsi" w:hAnsiTheme="majorHAnsi" w:cstheme="majorHAnsi"/>
          <w:b/>
          <w:bCs/>
          <w:w w:val="105"/>
          <w:lang w:val="fr-BE"/>
        </w:rPr>
        <w:t>s</w:t>
      </w:r>
      <w:r w:rsidR="00D467EB" w:rsidRPr="00EE6982">
        <w:rPr>
          <w:rFonts w:asciiTheme="majorHAnsi" w:hAnsiTheme="majorHAnsi" w:cstheme="majorHAnsi"/>
          <w:b/>
          <w:bCs/>
          <w:w w:val="105"/>
          <w:lang w:val="fr-BE"/>
        </w:rPr>
        <w:t>)</w:t>
      </w:r>
    </w:p>
    <w:p w14:paraId="557F63AC" w14:textId="6218393C" w:rsidR="00852BC2" w:rsidRPr="00EE6982" w:rsidRDefault="00482ADF" w:rsidP="00EE6982">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Le candidat complètera</w:t>
      </w:r>
      <w:r w:rsidR="00D157AB" w:rsidRPr="00EE6982">
        <w:rPr>
          <w:rFonts w:asciiTheme="majorHAnsi" w:hAnsiTheme="majorHAnsi" w:cstheme="majorHAnsi"/>
          <w:w w:val="105"/>
          <w:lang w:val="fr-BE"/>
        </w:rPr>
        <w:t xml:space="preserve"> </w:t>
      </w:r>
      <w:r w:rsidR="00BA736D" w:rsidRPr="00EE6982">
        <w:rPr>
          <w:rFonts w:asciiTheme="majorHAnsi" w:hAnsiTheme="majorHAnsi" w:cstheme="majorHAnsi"/>
          <w:color w:val="0000FF"/>
          <w:w w:val="105"/>
          <w:lang w:val="fr-BE"/>
        </w:rPr>
        <w:t xml:space="preserve">minimum 1 et </w:t>
      </w:r>
      <w:r w:rsidR="005E28EB" w:rsidRPr="00EE6982">
        <w:rPr>
          <w:rFonts w:asciiTheme="majorHAnsi" w:hAnsiTheme="majorHAnsi" w:cstheme="majorHAnsi"/>
          <w:color w:val="0000FF"/>
          <w:w w:val="105"/>
          <w:lang w:val="fr-BE"/>
        </w:rPr>
        <w:t xml:space="preserve">maximum </w:t>
      </w:r>
      <w:commentRangeStart w:id="86"/>
      <w:r w:rsidR="005E28EB" w:rsidRPr="00EE6982">
        <w:rPr>
          <w:rFonts w:asciiTheme="majorHAnsi" w:hAnsiTheme="majorHAnsi" w:cstheme="majorHAnsi"/>
          <w:color w:val="0000FF"/>
          <w:w w:val="105"/>
          <w:lang w:val="fr-BE"/>
        </w:rPr>
        <w:t>3</w:t>
      </w:r>
      <w:commentRangeEnd w:id="86"/>
      <w:r w:rsidR="009D6FE0" w:rsidRPr="00EE6982">
        <w:rPr>
          <w:rFonts w:asciiTheme="majorHAnsi" w:hAnsiTheme="majorHAnsi" w:cstheme="majorHAnsi"/>
          <w:color w:val="0000FF"/>
          <w:w w:val="105"/>
          <w:lang w:val="fr-BE"/>
        </w:rPr>
        <w:commentReference w:id="86"/>
      </w:r>
      <w:r w:rsidR="005E28EB" w:rsidRPr="00EE6982">
        <w:rPr>
          <w:rFonts w:asciiTheme="majorHAnsi" w:hAnsiTheme="majorHAnsi" w:cstheme="majorHAnsi"/>
          <w:color w:val="0000FF"/>
          <w:w w:val="105"/>
          <w:lang w:val="fr-BE"/>
        </w:rPr>
        <w:t xml:space="preserve"> </w:t>
      </w:r>
      <w:r w:rsidR="00852BC2" w:rsidRPr="00EE6982">
        <w:rPr>
          <w:rFonts w:asciiTheme="majorHAnsi" w:hAnsiTheme="majorHAnsi" w:cstheme="majorHAnsi"/>
          <w:color w:val="0000FF"/>
          <w:w w:val="105"/>
          <w:lang w:val="fr-BE"/>
        </w:rPr>
        <w:t>références</w:t>
      </w:r>
      <w:r w:rsidR="00852BC2" w:rsidRPr="00EE6982">
        <w:rPr>
          <w:rFonts w:asciiTheme="majorHAnsi" w:hAnsiTheme="majorHAnsi" w:cstheme="majorHAnsi"/>
          <w:w w:val="105"/>
          <w:lang w:val="fr-BE"/>
        </w:rPr>
        <w:t xml:space="preserve"> qu’il estime pertinent</w:t>
      </w:r>
      <w:r w:rsidR="00CC6DEF" w:rsidRPr="00EE6982">
        <w:rPr>
          <w:rFonts w:asciiTheme="majorHAnsi" w:hAnsiTheme="majorHAnsi" w:cstheme="majorHAnsi"/>
          <w:w w:val="105"/>
          <w:lang w:val="fr-BE"/>
        </w:rPr>
        <w:t>e</w:t>
      </w:r>
      <w:r w:rsidR="005E28EB" w:rsidRPr="00EE6982">
        <w:rPr>
          <w:rFonts w:asciiTheme="majorHAnsi" w:hAnsiTheme="majorHAnsi" w:cstheme="majorHAnsi"/>
          <w:w w:val="105"/>
          <w:lang w:val="fr-BE"/>
        </w:rPr>
        <w:t>(</w:t>
      </w:r>
      <w:r w:rsidR="00CC6DEF" w:rsidRPr="00EE6982">
        <w:rPr>
          <w:rFonts w:asciiTheme="majorHAnsi" w:hAnsiTheme="majorHAnsi" w:cstheme="majorHAnsi"/>
          <w:w w:val="105"/>
          <w:lang w:val="fr-BE"/>
        </w:rPr>
        <w:t>s</w:t>
      </w:r>
      <w:r w:rsidR="005E28EB" w:rsidRPr="00EE6982">
        <w:rPr>
          <w:rFonts w:asciiTheme="majorHAnsi" w:hAnsiTheme="majorHAnsi" w:cstheme="majorHAnsi"/>
          <w:w w:val="105"/>
          <w:lang w:val="fr-BE"/>
        </w:rPr>
        <w:t>)</w:t>
      </w:r>
      <w:r w:rsidR="00852BC2" w:rsidRPr="00EE6982">
        <w:rPr>
          <w:rFonts w:asciiTheme="majorHAnsi" w:hAnsiTheme="majorHAnsi" w:cstheme="majorHAnsi"/>
          <w:w w:val="105"/>
          <w:lang w:val="fr-BE"/>
        </w:rPr>
        <w:t xml:space="preserve"> par rapport à l’objet du marché et aux ambitions du maître d’ouvrage. L</w:t>
      </w:r>
      <w:r w:rsidR="006357E0" w:rsidRPr="00EE6982">
        <w:rPr>
          <w:rFonts w:asciiTheme="majorHAnsi" w:hAnsiTheme="majorHAnsi" w:cstheme="majorHAnsi"/>
          <w:w w:val="105"/>
          <w:lang w:val="fr-BE"/>
        </w:rPr>
        <w:t>a ou les</w:t>
      </w:r>
      <w:r w:rsidR="00852BC2" w:rsidRPr="00EE6982">
        <w:rPr>
          <w:rFonts w:asciiTheme="majorHAnsi" w:hAnsiTheme="majorHAnsi" w:cstheme="majorHAnsi"/>
          <w:w w:val="105"/>
          <w:lang w:val="fr-BE"/>
        </w:rPr>
        <w:t xml:space="preserve"> référence</w:t>
      </w:r>
      <w:r w:rsidR="006357E0" w:rsidRPr="00EE6982">
        <w:rPr>
          <w:rFonts w:asciiTheme="majorHAnsi" w:hAnsiTheme="majorHAnsi" w:cstheme="majorHAnsi"/>
          <w:w w:val="105"/>
          <w:lang w:val="fr-BE"/>
        </w:rPr>
        <w:t>(</w:t>
      </w:r>
      <w:r w:rsidR="00852BC2" w:rsidRPr="00EE6982">
        <w:rPr>
          <w:rFonts w:asciiTheme="majorHAnsi" w:hAnsiTheme="majorHAnsi" w:cstheme="majorHAnsi"/>
          <w:w w:val="105"/>
          <w:lang w:val="fr-BE"/>
        </w:rPr>
        <w:t>s</w:t>
      </w:r>
      <w:r w:rsidR="006357E0" w:rsidRPr="00EE6982">
        <w:rPr>
          <w:rFonts w:asciiTheme="majorHAnsi" w:hAnsiTheme="majorHAnsi" w:cstheme="majorHAnsi"/>
          <w:w w:val="105"/>
          <w:lang w:val="fr-BE"/>
        </w:rPr>
        <w:t>)</w:t>
      </w:r>
      <w:r w:rsidR="00852BC2" w:rsidRPr="00EE6982">
        <w:rPr>
          <w:rFonts w:asciiTheme="majorHAnsi" w:hAnsiTheme="majorHAnsi" w:cstheme="majorHAnsi"/>
          <w:w w:val="105"/>
          <w:lang w:val="fr-BE"/>
        </w:rPr>
        <w:t xml:space="preserve"> </w:t>
      </w:r>
      <w:r w:rsidR="00B47770" w:rsidRPr="00EE6982">
        <w:rPr>
          <w:rFonts w:asciiTheme="majorHAnsi" w:hAnsiTheme="majorHAnsi" w:cstheme="majorHAnsi"/>
          <w:w w:val="105"/>
          <w:lang w:val="fr-BE"/>
        </w:rPr>
        <w:t xml:space="preserve">réalisées au sein d’un autre bureau d’étude en tant que </w:t>
      </w:r>
      <w:proofErr w:type="spellStart"/>
      <w:r w:rsidR="00B47770" w:rsidRPr="00EE6982">
        <w:rPr>
          <w:rFonts w:asciiTheme="majorHAnsi" w:hAnsiTheme="majorHAnsi" w:cstheme="majorHAnsi"/>
          <w:w w:val="105"/>
          <w:lang w:val="fr-BE"/>
        </w:rPr>
        <w:t>che</w:t>
      </w:r>
      <w:r w:rsidR="002F2EDD" w:rsidRPr="00EE6982">
        <w:rPr>
          <w:rFonts w:asciiTheme="majorHAnsi" w:hAnsiTheme="majorHAnsi" w:cstheme="majorHAnsi"/>
          <w:w w:val="105"/>
          <w:lang w:val="fr-BE"/>
        </w:rPr>
        <w:t>f</w:t>
      </w:r>
      <w:r w:rsidR="00B47770" w:rsidRPr="00EE6982">
        <w:rPr>
          <w:rFonts w:asciiTheme="majorHAnsi" w:hAnsiTheme="majorHAnsi" w:cstheme="majorHAnsi"/>
          <w:w w:val="105"/>
          <w:lang w:val="fr-BE"/>
        </w:rPr>
        <w:t>.</w:t>
      </w:r>
      <w:r w:rsidR="002F2EDD" w:rsidRPr="00EE6982">
        <w:rPr>
          <w:rFonts w:asciiTheme="majorHAnsi" w:hAnsiTheme="majorHAnsi" w:cstheme="majorHAnsi"/>
          <w:w w:val="105"/>
          <w:lang w:val="fr-BE"/>
        </w:rPr>
        <w:t>fe</w:t>
      </w:r>
      <w:proofErr w:type="spellEnd"/>
      <w:r w:rsidR="002F2EDD" w:rsidRPr="00EE6982">
        <w:rPr>
          <w:rFonts w:asciiTheme="majorHAnsi" w:hAnsiTheme="majorHAnsi" w:cstheme="majorHAnsi"/>
          <w:w w:val="105"/>
          <w:lang w:val="fr-BE"/>
        </w:rPr>
        <w:t xml:space="preserve"> </w:t>
      </w:r>
      <w:r w:rsidR="00B47770" w:rsidRPr="00EE6982">
        <w:rPr>
          <w:rFonts w:asciiTheme="majorHAnsi" w:hAnsiTheme="majorHAnsi" w:cstheme="majorHAnsi"/>
          <w:w w:val="105"/>
          <w:lang w:val="fr-BE"/>
        </w:rPr>
        <w:t>de projet sont acceptée(s).</w:t>
      </w:r>
      <w:r w:rsidR="00852BC2" w:rsidRPr="00EE6982">
        <w:rPr>
          <w:rFonts w:asciiTheme="majorHAnsi" w:hAnsiTheme="majorHAnsi" w:cstheme="majorHAnsi"/>
          <w:w w:val="105"/>
          <w:lang w:val="fr-BE"/>
        </w:rPr>
        <w:t xml:space="preserve">Pour être valable, la référence doit porter sur un projet </w:t>
      </w:r>
      <w:r w:rsidR="00E83542" w:rsidRPr="00EE6982">
        <w:rPr>
          <w:rFonts w:asciiTheme="majorHAnsi" w:hAnsiTheme="majorHAnsi" w:cstheme="majorHAnsi"/>
          <w:w w:val="105"/>
          <w:lang w:val="fr-BE"/>
        </w:rPr>
        <w:t xml:space="preserve">(i) </w:t>
      </w:r>
      <w:r w:rsidR="00852BC2" w:rsidRPr="00EE6982">
        <w:rPr>
          <w:rFonts w:asciiTheme="majorHAnsi" w:hAnsiTheme="majorHAnsi" w:cstheme="majorHAnsi"/>
          <w:w w:val="105"/>
          <w:lang w:val="fr-BE"/>
        </w:rPr>
        <w:t>exécuté au cours des 5 dernières années</w:t>
      </w:r>
      <w:r w:rsidR="009B20EE" w:rsidRPr="00EE6982">
        <w:rPr>
          <w:rFonts w:cstheme="majorHAnsi"/>
        </w:rPr>
        <w:footnoteReference w:id="1"/>
      </w:r>
      <w:r w:rsidR="00852BC2" w:rsidRPr="00EE6982">
        <w:rPr>
          <w:rFonts w:asciiTheme="majorHAnsi" w:hAnsiTheme="majorHAnsi" w:cstheme="majorHAnsi"/>
          <w:w w:val="105"/>
          <w:lang w:val="fr-BE"/>
        </w:rPr>
        <w:t xml:space="preserve"> </w:t>
      </w:r>
      <w:r w:rsidR="00EE28C3" w:rsidRPr="00EE6982">
        <w:rPr>
          <w:rFonts w:asciiTheme="majorHAnsi" w:hAnsiTheme="majorHAnsi" w:cstheme="majorHAnsi"/>
          <w:w w:val="105"/>
          <w:lang w:val="fr-BE"/>
        </w:rPr>
        <w:t>(à compter de la publication d</w:t>
      </w:r>
      <w:r w:rsidR="00A31AD5" w:rsidRPr="00EE6982">
        <w:rPr>
          <w:rFonts w:asciiTheme="majorHAnsi" w:hAnsiTheme="majorHAnsi" w:cstheme="majorHAnsi"/>
          <w:w w:val="105"/>
          <w:lang w:val="fr-BE"/>
        </w:rPr>
        <w:t>u</w:t>
      </w:r>
      <w:r w:rsidR="00852BC2" w:rsidRPr="00EE6982">
        <w:rPr>
          <w:rFonts w:asciiTheme="majorHAnsi" w:hAnsiTheme="majorHAnsi" w:cstheme="majorHAnsi"/>
          <w:w w:val="105"/>
          <w:lang w:val="fr-BE"/>
        </w:rPr>
        <w:t xml:space="preserve"> présent marché</w:t>
      </w:r>
      <w:r w:rsidR="00A31AD5" w:rsidRPr="00EE6982">
        <w:rPr>
          <w:rFonts w:asciiTheme="majorHAnsi" w:hAnsiTheme="majorHAnsi" w:cstheme="majorHAnsi"/>
          <w:w w:val="105"/>
          <w:lang w:val="fr-BE"/>
        </w:rPr>
        <w:t>) et</w:t>
      </w:r>
      <w:r w:rsidR="00852BC2" w:rsidRPr="00EE6982">
        <w:rPr>
          <w:rFonts w:asciiTheme="majorHAnsi" w:hAnsiTheme="majorHAnsi" w:cstheme="majorHAnsi"/>
          <w:w w:val="105"/>
          <w:lang w:val="fr-BE"/>
        </w:rPr>
        <w:t xml:space="preserve"> </w:t>
      </w:r>
      <w:r w:rsidR="00E83542" w:rsidRPr="00EE6982">
        <w:rPr>
          <w:rFonts w:asciiTheme="majorHAnsi" w:hAnsiTheme="majorHAnsi" w:cstheme="majorHAnsi"/>
          <w:w w:val="105"/>
          <w:lang w:val="fr-BE"/>
        </w:rPr>
        <w:t xml:space="preserve">(ii) </w:t>
      </w:r>
      <w:r w:rsidR="00852BC2" w:rsidRPr="00EE6982">
        <w:rPr>
          <w:rFonts w:asciiTheme="majorHAnsi" w:hAnsiTheme="majorHAnsi" w:cstheme="majorHAnsi"/>
          <w:w w:val="105"/>
          <w:lang w:val="fr-BE"/>
        </w:rPr>
        <w:t>qui a atteint le stade du concours, de l’avant-projet, du permis d’urbanisme, du dossier d’exécution ou de la réception provisoire au cours des 5 dernières années, ou dont le chantier est en cours (art. 68, §4, 1°, b) de l’AR du 18 avril 2017).</w:t>
      </w:r>
      <w:r w:rsidR="0026535F" w:rsidRPr="00EE6982">
        <w:rPr>
          <w:rFonts w:asciiTheme="majorHAnsi" w:hAnsiTheme="majorHAnsi" w:cstheme="majorHAnsi"/>
          <w:w w:val="105"/>
          <w:lang w:val="fr-BE"/>
        </w:rPr>
        <w:t xml:space="preserve"> </w:t>
      </w:r>
    </w:p>
    <w:p w14:paraId="131FA94F" w14:textId="36283934" w:rsidR="00852BC2" w:rsidRPr="00EE6982" w:rsidRDefault="00852BC2" w:rsidP="00852BC2">
      <w:pPr>
        <w:pStyle w:val="Corpsdetexte"/>
        <w:spacing w:line="276" w:lineRule="auto"/>
        <w:rPr>
          <w:rFonts w:asciiTheme="majorHAnsi" w:hAnsiTheme="majorHAnsi" w:cstheme="majorHAnsi"/>
          <w:w w:val="105"/>
          <w:lang w:val="fr-BE"/>
        </w:rPr>
      </w:pPr>
    </w:p>
    <w:p w14:paraId="40AEFDC9" w14:textId="47B7F7B2" w:rsidR="00852BC2" w:rsidRPr="00EE6982" w:rsidRDefault="006357E0" w:rsidP="00A8157C">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 xml:space="preserve">La ou les </w:t>
      </w:r>
      <w:r w:rsidR="00852BC2" w:rsidRPr="00EE6982">
        <w:rPr>
          <w:rFonts w:asciiTheme="majorHAnsi" w:hAnsiTheme="majorHAnsi" w:cstheme="majorHAnsi"/>
          <w:w w:val="105"/>
          <w:lang w:val="fr-BE"/>
        </w:rPr>
        <w:t>référence</w:t>
      </w:r>
      <w:r w:rsidRPr="00EE6982">
        <w:rPr>
          <w:rFonts w:asciiTheme="majorHAnsi" w:hAnsiTheme="majorHAnsi" w:cstheme="majorHAnsi"/>
          <w:w w:val="105"/>
          <w:lang w:val="fr-BE"/>
        </w:rPr>
        <w:t>(</w:t>
      </w:r>
      <w:r w:rsidR="00852BC2" w:rsidRPr="00EE6982">
        <w:rPr>
          <w:rFonts w:asciiTheme="majorHAnsi" w:hAnsiTheme="majorHAnsi" w:cstheme="majorHAnsi"/>
          <w:w w:val="105"/>
          <w:lang w:val="fr-BE"/>
        </w:rPr>
        <w:t>s</w:t>
      </w:r>
      <w:r w:rsidRPr="00EE6982">
        <w:rPr>
          <w:rFonts w:asciiTheme="majorHAnsi" w:hAnsiTheme="majorHAnsi" w:cstheme="majorHAnsi"/>
          <w:w w:val="105"/>
          <w:lang w:val="fr-BE"/>
        </w:rPr>
        <w:t>)</w:t>
      </w:r>
      <w:r w:rsidR="00852BC2" w:rsidRPr="00EE6982">
        <w:rPr>
          <w:rFonts w:asciiTheme="majorHAnsi" w:hAnsiTheme="majorHAnsi" w:cstheme="majorHAnsi"/>
          <w:w w:val="105"/>
          <w:lang w:val="fr-BE"/>
        </w:rPr>
        <w:t xml:space="preserve"> </w:t>
      </w:r>
      <w:proofErr w:type="spellStart"/>
      <w:r w:rsidR="00965935" w:rsidRPr="00EE6982">
        <w:rPr>
          <w:rFonts w:asciiTheme="majorHAnsi" w:hAnsiTheme="majorHAnsi" w:cstheme="majorHAnsi"/>
          <w:w w:val="105"/>
          <w:lang w:val="fr-BE"/>
        </w:rPr>
        <w:t>doi</w:t>
      </w:r>
      <w:proofErr w:type="spellEnd"/>
      <w:r w:rsidR="00643028" w:rsidRPr="00EE6982">
        <w:rPr>
          <w:rFonts w:asciiTheme="majorHAnsi" w:hAnsiTheme="majorHAnsi" w:cstheme="majorHAnsi"/>
          <w:w w:val="105"/>
          <w:lang w:val="fr-BE"/>
        </w:rPr>
        <w:t>(</w:t>
      </w:r>
      <w:proofErr w:type="spellStart"/>
      <w:r w:rsidR="00643028" w:rsidRPr="00EE6982">
        <w:rPr>
          <w:rFonts w:asciiTheme="majorHAnsi" w:hAnsiTheme="majorHAnsi" w:cstheme="majorHAnsi"/>
          <w:w w:val="105"/>
          <w:lang w:val="fr-BE"/>
        </w:rPr>
        <w:t>ven</w:t>
      </w:r>
      <w:proofErr w:type="spellEnd"/>
      <w:r w:rsidR="00643028" w:rsidRPr="00EE6982">
        <w:rPr>
          <w:rFonts w:asciiTheme="majorHAnsi" w:hAnsiTheme="majorHAnsi" w:cstheme="majorHAnsi"/>
          <w:w w:val="105"/>
          <w:lang w:val="fr-BE"/>
        </w:rPr>
        <w:t xml:space="preserve">)t </w:t>
      </w:r>
      <w:commentRangeStart w:id="87"/>
      <w:r w:rsidR="00852BC2" w:rsidRPr="00EE6982">
        <w:rPr>
          <w:rFonts w:asciiTheme="majorHAnsi" w:hAnsiTheme="majorHAnsi" w:cstheme="majorHAnsi"/>
          <w:w w:val="105"/>
          <w:lang w:val="fr-BE"/>
        </w:rPr>
        <w:t xml:space="preserve">au moins </w:t>
      </w:r>
      <w:commentRangeEnd w:id="87"/>
      <w:r w:rsidR="00852BC2" w:rsidRPr="00EE6982">
        <w:rPr>
          <w:rStyle w:val="Marquedecommentaire"/>
          <w:rFonts w:asciiTheme="majorHAnsi" w:hAnsiTheme="majorHAnsi" w:cstheme="majorHAnsi"/>
          <w:w w:val="105"/>
          <w:sz w:val="19"/>
          <w:szCs w:val="19"/>
          <w:lang w:val="fr-BE"/>
        </w:rPr>
        <w:commentReference w:id="87"/>
      </w:r>
      <w:r w:rsidR="00852BC2" w:rsidRPr="00EE6982">
        <w:rPr>
          <w:rFonts w:asciiTheme="majorHAnsi" w:hAnsiTheme="majorHAnsi" w:cstheme="majorHAnsi"/>
          <w:w w:val="105"/>
          <w:lang w:val="fr-BE"/>
        </w:rPr>
        <w:t>comprendre :</w:t>
      </w:r>
    </w:p>
    <w:p w14:paraId="144AE9CE" w14:textId="4D91F1E9" w:rsidR="00852BC2" w:rsidRPr="00EE6982" w:rsidRDefault="004F2419" w:rsidP="00A8157C">
      <w:pPr>
        <w:pStyle w:val="Corpsdetexte"/>
        <w:numPr>
          <w:ilvl w:val="0"/>
          <w:numId w:val="6"/>
        </w:numPr>
        <w:spacing w:line="276" w:lineRule="auto"/>
        <w:ind w:left="360"/>
        <w:rPr>
          <w:rFonts w:asciiTheme="majorHAnsi" w:eastAsia="Arial" w:hAnsiTheme="majorHAnsi" w:cstheme="majorHAnsi"/>
          <w:color w:val="0000FF"/>
          <w:w w:val="105"/>
          <w:lang w:val="fr-BE"/>
        </w:rPr>
      </w:pPr>
      <w:proofErr w:type="gramStart"/>
      <w:r w:rsidRPr="00EE6982">
        <w:rPr>
          <w:rFonts w:asciiTheme="majorHAnsi" w:eastAsia="Arial" w:hAnsiTheme="majorHAnsi" w:cstheme="majorHAnsi"/>
          <w:color w:val="0000FF"/>
          <w:w w:val="105"/>
          <w:lang w:val="fr-BE"/>
        </w:rPr>
        <w:t>u</w:t>
      </w:r>
      <w:r w:rsidR="00852BC2" w:rsidRPr="00EE6982">
        <w:rPr>
          <w:rFonts w:asciiTheme="majorHAnsi" w:eastAsia="Arial" w:hAnsiTheme="majorHAnsi" w:cstheme="majorHAnsi"/>
          <w:color w:val="0000FF"/>
          <w:w w:val="105"/>
          <w:lang w:val="fr-BE"/>
        </w:rPr>
        <w:t>ne</w:t>
      </w:r>
      <w:proofErr w:type="gramEnd"/>
      <w:r w:rsidR="00852BC2" w:rsidRPr="00EE6982">
        <w:rPr>
          <w:rFonts w:asciiTheme="majorHAnsi" w:eastAsia="Arial" w:hAnsiTheme="majorHAnsi" w:cstheme="majorHAnsi"/>
          <w:color w:val="0000FF"/>
          <w:w w:val="105"/>
          <w:lang w:val="fr-BE"/>
        </w:rPr>
        <w:t xml:space="preserve"> référence portant sur un projet</w:t>
      </w:r>
      <w:r w:rsidR="00A8473F" w:rsidRPr="00EE6982">
        <w:rPr>
          <w:rFonts w:asciiTheme="majorHAnsi" w:eastAsia="Arial" w:hAnsiTheme="majorHAnsi" w:cstheme="majorHAnsi"/>
          <w:color w:val="0000FF"/>
          <w:w w:val="105"/>
          <w:lang w:val="fr-BE"/>
        </w:rPr>
        <w:t xml:space="preserve"> ayant atteint le stade de la réception provisoire</w:t>
      </w:r>
      <w:r w:rsidR="00A8473F" w:rsidRPr="00EE6982">
        <w:rPr>
          <w:rFonts w:asciiTheme="majorHAnsi" w:eastAsia="Arial" w:hAnsiTheme="majorHAnsi" w:cstheme="majorHAnsi"/>
          <w:i/>
          <w:color w:val="0000FF"/>
          <w:w w:val="105"/>
          <w:lang w:val="fr-BE"/>
        </w:rPr>
        <w:t xml:space="preserve"> </w:t>
      </w:r>
    </w:p>
    <w:p w14:paraId="18F838E3" w14:textId="0E4B7BF5" w:rsidR="00852BC2" w:rsidRPr="00EE6982" w:rsidRDefault="007E1855" w:rsidP="00A8157C">
      <w:pPr>
        <w:pStyle w:val="Corpsdetexte"/>
        <w:numPr>
          <w:ilvl w:val="0"/>
          <w:numId w:val="6"/>
        </w:numPr>
        <w:spacing w:line="276" w:lineRule="auto"/>
        <w:ind w:left="360"/>
        <w:rPr>
          <w:rFonts w:asciiTheme="majorHAnsi" w:eastAsia="Arial" w:hAnsiTheme="majorHAnsi" w:cstheme="majorHAnsi"/>
          <w:color w:val="0000FF"/>
          <w:w w:val="105"/>
          <w:lang w:val="fr-BE"/>
        </w:rPr>
      </w:pPr>
      <w:proofErr w:type="gramStart"/>
      <w:r w:rsidRPr="00EE6982">
        <w:rPr>
          <w:rFonts w:asciiTheme="majorHAnsi" w:eastAsia="Arial" w:hAnsiTheme="majorHAnsi" w:cstheme="majorHAnsi"/>
          <w:color w:val="0000FF"/>
          <w:w w:val="105"/>
          <w:lang w:val="fr-BE"/>
        </w:rPr>
        <w:t>u</w:t>
      </w:r>
      <w:r w:rsidR="00852BC2" w:rsidRPr="00EE6982">
        <w:rPr>
          <w:rFonts w:asciiTheme="majorHAnsi" w:eastAsia="Arial" w:hAnsiTheme="majorHAnsi" w:cstheme="majorHAnsi"/>
          <w:color w:val="0000FF"/>
          <w:w w:val="105"/>
          <w:lang w:val="fr-BE"/>
        </w:rPr>
        <w:t>ne</w:t>
      </w:r>
      <w:proofErr w:type="gramEnd"/>
      <w:r w:rsidR="00852BC2" w:rsidRPr="00EE6982">
        <w:rPr>
          <w:rFonts w:asciiTheme="majorHAnsi" w:eastAsia="Arial" w:hAnsiTheme="majorHAnsi" w:cstheme="majorHAnsi"/>
          <w:color w:val="0000FF"/>
          <w:w w:val="105"/>
          <w:lang w:val="fr-BE"/>
        </w:rPr>
        <w:t xml:space="preserve"> référence portant sur un projet de </w:t>
      </w:r>
      <w:r w:rsidR="00D157AB" w:rsidRPr="00EE6982">
        <w:rPr>
          <w:rFonts w:asciiTheme="majorHAnsi" w:eastAsia="Arial" w:hAnsiTheme="majorHAnsi" w:cstheme="majorHAnsi"/>
          <w:i/>
          <w:color w:val="0000FF"/>
          <w:w w:val="105"/>
          <w:lang w:val="fr-BE"/>
        </w:rPr>
        <w:t>(</w:t>
      </w:r>
      <w:r w:rsidR="00852BC2" w:rsidRPr="00EE6982">
        <w:rPr>
          <w:rFonts w:asciiTheme="majorHAnsi" w:eastAsia="Arial" w:hAnsiTheme="majorHAnsi" w:cstheme="majorHAnsi"/>
          <w:i/>
          <w:color w:val="0000FF"/>
          <w:w w:val="105"/>
          <w:lang w:val="fr-BE"/>
        </w:rPr>
        <w:t>programme</w:t>
      </w:r>
      <w:r w:rsidR="00873C3E" w:rsidRPr="00EE6982">
        <w:rPr>
          <w:rFonts w:asciiTheme="majorHAnsi" w:eastAsia="Arial" w:hAnsiTheme="majorHAnsi" w:cstheme="majorHAnsi"/>
          <w:i/>
          <w:color w:val="0000FF"/>
          <w:w w:val="105"/>
          <w:lang w:val="fr-BE"/>
        </w:rPr>
        <w:t>, budget ou surface</w:t>
      </w:r>
      <w:r w:rsidR="003E5ED8" w:rsidRPr="00EE6982">
        <w:rPr>
          <w:rFonts w:asciiTheme="majorHAnsi" w:eastAsia="Arial" w:hAnsiTheme="majorHAnsi" w:cstheme="majorHAnsi"/>
          <w:i/>
          <w:color w:val="0000FF"/>
          <w:w w:val="105"/>
          <w:lang w:val="fr-BE"/>
        </w:rPr>
        <w:t>)</w:t>
      </w:r>
    </w:p>
    <w:p w14:paraId="5A6F646B" w14:textId="5316EE72" w:rsidR="00852BC2" w:rsidRPr="00EE6982" w:rsidRDefault="00887B28" w:rsidP="00EE6982">
      <w:pPr>
        <w:spacing w:line="276" w:lineRule="auto"/>
        <w:rPr>
          <w:rFonts w:asciiTheme="majorHAnsi" w:hAnsiTheme="majorHAnsi" w:cstheme="majorHAnsi"/>
          <w:w w:val="105"/>
          <w:sz w:val="19"/>
          <w:szCs w:val="19"/>
          <w:lang w:val="fr-BE"/>
        </w:rPr>
      </w:pPr>
      <w:r w:rsidRPr="00EE6982">
        <w:rPr>
          <w:rFonts w:asciiTheme="majorHAnsi" w:hAnsiTheme="majorHAnsi" w:cstheme="majorHAnsi"/>
          <w:w w:val="105"/>
          <w:sz w:val="19"/>
          <w:szCs w:val="19"/>
          <w:lang w:val="fr-FR"/>
        </w:rPr>
        <w:t>Le candidat peut utiliser la même référence pour démontrer plusieurs conditions minimales</w:t>
      </w:r>
      <w:r w:rsidR="00971ED4" w:rsidRPr="00EE6982">
        <w:rPr>
          <w:rFonts w:asciiTheme="majorHAnsi" w:hAnsiTheme="majorHAnsi" w:cstheme="majorHAnsi"/>
          <w:w w:val="105"/>
          <w:sz w:val="19"/>
          <w:szCs w:val="19"/>
          <w:lang w:val="fr-FR"/>
        </w:rPr>
        <w:t xml:space="preserve"> ci-dessus. </w:t>
      </w:r>
    </w:p>
    <w:p w14:paraId="459A2184" w14:textId="22190C72" w:rsidR="00003956" w:rsidRPr="00EE6982" w:rsidRDefault="00965935" w:rsidP="00EE6982">
      <w:pPr>
        <w:spacing w:line="276" w:lineRule="auto"/>
        <w:jc w:val="both"/>
        <w:rPr>
          <w:rFonts w:asciiTheme="majorHAnsi" w:hAnsiTheme="majorHAnsi" w:cstheme="majorHAnsi"/>
          <w:b/>
          <w:bCs/>
          <w:w w:val="105"/>
          <w:sz w:val="19"/>
          <w:szCs w:val="19"/>
          <w:lang w:val="fr-BE"/>
        </w:rPr>
      </w:pPr>
      <w:r w:rsidRPr="00EE6982">
        <w:rPr>
          <w:rFonts w:asciiTheme="majorHAnsi" w:hAnsiTheme="majorHAnsi" w:cstheme="majorHAnsi"/>
          <w:b/>
          <w:bCs/>
          <w:w w:val="105"/>
          <w:sz w:val="19"/>
          <w:szCs w:val="19"/>
          <w:lang w:val="fr-BE"/>
        </w:rPr>
        <w:t>La ou les</w:t>
      </w:r>
      <w:r w:rsidR="00643028" w:rsidRPr="00EE6982">
        <w:rPr>
          <w:rFonts w:asciiTheme="majorHAnsi" w:hAnsiTheme="majorHAnsi" w:cstheme="majorHAnsi"/>
          <w:b/>
          <w:bCs/>
          <w:w w:val="105"/>
          <w:sz w:val="19"/>
          <w:szCs w:val="19"/>
          <w:lang w:val="fr-BE"/>
        </w:rPr>
        <w:t xml:space="preserve"> </w:t>
      </w:r>
      <w:r w:rsidR="00003956" w:rsidRPr="00EE6982">
        <w:rPr>
          <w:rFonts w:asciiTheme="majorHAnsi" w:hAnsiTheme="majorHAnsi" w:cstheme="majorHAnsi"/>
          <w:b/>
          <w:bCs/>
          <w:w w:val="105"/>
          <w:sz w:val="19"/>
          <w:szCs w:val="19"/>
          <w:lang w:val="fr-BE"/>
        </w:rPr>
        <w:t xml:space="preserve">références </w:t>
      </w:r>
      <w:r w:rsidRPr="00EE6982">
        <w:rPr>
          <w:rFonts w:asciiTheme="majorHAnsi" w:hAnsiTheme="majorHAnsi" w:cstheme="majorHAnsi"/>
          <w:b/>
          <w:bCs/>
          <w:w w:val="105"/>
          <w:sz w:val="19"/>
          <w:szCs w:val="19"/>
          <w:lang w:val="fr-BE"/>
        </w:rPr>
        <w:t xml:space="preserve">sera (seront) </w:t>
      </w:r>
      <w:r w:rsidR="00003956" w:rsidRPr="00EE6982">
        <w:rPr>
          <w:rFonts w:asciiTheme="majorHAnsi" w:hAnsiTheme="majorHAnsi" w:cstheme="majorHAnsi"/>
          <w:b/>
          <w:bCs/>
          <w:w w:val="105"/>
          <w:sz w:val="19"/>
          <w:szCs w:val="19"/>
          <w:lang w:val="fr-BE"/>
        </w:rPr>
        <w:t>présentée</w:t>
      </w:r>
      <w:r w:rsidRPr="00EE6982">
        <w:rPr>
          <w:rFonts w:asciiTheme="majorHAnsi" w:hAnsiTheme="majorHAnsi" w:cstheme="majorHAnsi"/>
          <w:b/>
          <w:bCs/>
          <w:w w:val="105"/>
          <w:sz w:val="19"/>
          <w:szCs w:val="19"/>
          <w:lang w:val="fr-BE"/>
        </w:rPr>
        <w:t>(</w:t>
      </w:r>
      <w:r w:rsidR="00003956" w:rsidRPr="00EE6982">
        <w:rPr>
          <w:rFonts w:asciiTheme="majorHAnsi" w:hAnsiTheme="majorHAnsi" w:cstheme="majorHAnsi"/>
          <w:b/>
          <w:bCs/>
          <w:w w:val="105"/>
          <w:sz w:val="19"/>
          <w:szCs w:val="19"/>
          <w:lang w:val="fr-BE"/>
        </w:rPr>
        <w:t>s</w:t>
      </w:r>
      <w:r w:rsidRPr="00EE6982">
        <w:rPr>
          <w:rFonts w:asciiTheme="majorHAnsi" w:hAnsiTheme="majorHAnsi" w:cstheme="majorHAnsi"/>
          <w:b/>
          <w:bCs/>
          <w:w w:val="105"/>
          <w:sz w:val="19"/>
          <w:szCs w:val="19"/>
          <w:lang w:val="fr-BE"/>
        </w:rPr>
        <w:t>)</w:t>
      </w:r>
      <w:r w:rsidR="00003956" w:rsidRPr="00EE6982">
        <w:rPr>
          <w:rFonts w:asciiTheme="majorHAnsi" w:hAnsiTheme="majorHAnsi" w:cstheme="majorHAnsi"/>
          <w:b/>
          <w:bCs/>
          <w:w w:val="105"/>
          <w:sz w:val="19"/>
          <w:szCs w:val="19"/>
          <w:lang w:val="fr-BE"/>
        </w:rPr>
        <w:t xml:space="preserve"> dans le DOCUMENT B</w:t>
      </w:r>
      <w:r w:rsidR="004E714D" w:rsidRPr="00EE6982">
        <w:rPr>
          <w:rFonts w:asciiTheme="majorHAnsi" w:hAnsiTheme="majorHAnsi" w:cstheme="majorHAnsi"/>
          <w:b/>
          <w:bCs/>
          <w:w w:val="105"/>
          <w:sz w:val="19"/>
          <w:szCs w:val="19"/>
          <w:lang w:val="fr-BE"/>
        </w:rPr>
        <w:t> : note de référence(s)</w:t>
      </w:r>
    </w:p>
    <w:p w14:paraId="7E942D7C" w14:textId="77777777" w:rsidR="00003956" w:rsidRPr="00EE6982" w:rsidRDefault="00003956" w:rsidP="00852BC2">
      <w:pPr>
        <w:pStyle w:val="Corpsdetexte"/>
        <w:spacing w:line="276" w:lineRule="auto"/>
        <w:rPr>
          <w:rFonts w:asciiTheme="majorHAnsi" w:hAnsiTheme="majorHAnsi" w:cstheme="majorHAnsi"/>
          <w:color w:val="0000FF"/>
          <w:w w:val="105"/>
          <w:lang w:val="fr-BE"/>
        </w:rPr>
      </w:pPr>
    </w:p>
    <w:p w14:paraId="60ECECEC" w14:textId="00712AAA" w:rsidR="00852BC2" w:rsidRPr="00EE6982" w:rsidRDefault="00852BC2" w:rsidP="006D350C">
      <w:pPr>
        <w:rPr>
          <w:rFonts w:asciiTheme="majorHAnsi" w:hAnsiTheme="majorHAnsi" w:cstheme="majorHAnsi"/>
          <w:w w:val="105"/>
          <w:sz w:val="19"/>
          <w:szCs w:val="19"/>
          <w:lang w:val="fr-BE"/>
        </w:rPr>
      </w:pPr>
      <w:r w:rsidRPr="00EE6982">
        <w:rPr>
          <w:rFonts w:asciiTheme="majorHAnsi" w:hAnsiTheme="majorHAnsi" w:cstheme="majorHAnsi"/>
          <w:i/>
          <w:w w:val="105"/>
          <w:sz w:val="19"/>
          <w:szCs w:val="19"/>
          <w:lang w:val="fr-BE"/>
        </w:rPr>
        <w:t xml:space="preserve"> </w:t>
      </w:r>
    </w:p>
    <w:p w14:paraId="7C4A0F25" w14:textId="48B65823" w:rsidR="00852BC2" w:rsidRPr="00EE6982" w:rsidRDefault="008706C6" w:rsidP="00852BC2">
      <w:pPr>
        <w:pStyle w:val="Corpsdetexte"/>
        <w:spacing w:line="276" w:lineRule="auto"/>
        <w:rPr>
          <w:rFonts w:asciiTheme="majorHAnsi" w:hAnsiTheme="majorHAnsi" w:cstheme="majorHAnsi"/>
          <w:b/>
          <w:bCs/>
          <w:w w:val="105"/>
          <w:lang w:val="fr-BE"/>
        </w:rPr>
      </w:pPr>
      <w:r w:rsidRPr="00EE6982">
        <w:rPr>
          <w:rFonts w:asciiTheme="majorHAnsi" w:hAnsiTheme="majorHAnsi" w:cstheme="majorHAnsi"/>
          <w:b/>
          <w:bCs/>
          <w:w w:val="105"/>
          <w:lang w:val="fr-BE"/>
        </w:rPr>
        <w:t xml:space="preserve">* </w:t>
      </w:r>
      <w:commentRangeStart w:id="89"/>
      <w:r w:rsidR="00DA6C8A" w:rsidRPr="00EE6982">
        <w:rPr>
          <w:rFonts w:asciiTheme="majorHAnsi" w:hAnsiTheme="majorHAnsi" w:cstheme="majorHAnsi"/>
          <w:b/>
          <w:bCs/>
          <w:w w:val="105"/>
          <w:lang w:val="fr-BE"/>
        </w:rPr>
        <w:t>Case « </w:t>
      </w:r>
      <w:r w:rsidR="00567AA4" w:rsidRPr="00EE6982">
        <w:rPr>
          <w:rFonts w:asciiTheme="majorHAnsi" w:hAnsiTheme="majorHAnsi" w:cstheme="majorHAnsi"/>
          <w:b/>
          <w:bCs/>
          <w:i/>
          <w:iCs/>
          <w:w w:val="105"/>
          <w:lang w:val="fr-BE"/>
        </w:rPr>
        <w:t>Titres d’études et professionnels</w:t>
      </w:r>
      <w:r w:rsidR="00DA6C8A" w:rsidRPr="00EE6982">
        <w:rPr>
          <w:rFonts w:asciiTheme="majorHAnsi" w:hAnsiTheme="majorHAnsi" w:cstheme="majorHAnsi"/>
          <w:b/>
          <w:bCs/>
          <w:w w:val="105"/>
          <w:lang w:val="fr-BE"/>
        </w:rPr>
        <w:t> »</w:t>
      </w:r>
      <w:r w:rsidR="00567AA4" w:rsidRPr="00EE6982">
        <w:rPr>
          <w:rFonts w:asciiTheme="majorHAnsi" w:hAnsiTheme="majorHAnsi" w:cstheme="majorHAnsi"/>
          <w:b/>
          <w:bCs/>
          <w:w w:val="105"/>
          <w:lang w:val="fr-BE"/>
        </w:rPr>
        <w:t> :</w:t>
      </w:r>
      <w:r w:rsidR="00852BC2" w:rsidRPr="00EE6982">
        <w:rPr>
          <w:rFonts w:asciiTheme="majorHAnsi" w:hAnsiTheme="majorHAnsi" w:cstheme="majorHAnsi"/>
          <w:b/>
          <w:bCs/>
          <w:w w:val="105"/>
          <w:lang w:val="fr-BE"/>
        </w:rPr>
        <w:t xml:space="preserve"> équipe </w:t>
      </w:r>
      <w:commentRangeEnd w:id="89"/>
      <w:r w:rsidR="00DC210F" w:rsidRPr="00EE6982">
        <w:rPr>
          <w:rStyle w:val="Marquedecommentaire"/>
          <w:rFonts w:asciiTheme="majorHAnsi" w:hAnsiTheme="majorHAnsi" w:cstheme="majorHAnsi"/>
          <w:w w:val="105"/>
        </w:rPr>
        <w:commentReference w:id="89"/>
      </w:r>
    </w:p>
    <w:p w14:paraId="4033F07C" w14:textId="77777777" w:rsidR="00852BC2" w:rsidRPr="00EE6982" w:rsidRDefault="00852BC2" w:rsidP="00852BC2">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 xml:space="preserve">Le candidat indiquera les personnes qui seront responsables du marché et l’équipe qu’il propose (art. 68, §4, 2° de l’AR du 18 avril 2017). Il indiquera les titres d’études et professionnels détenus par le candidat (ou son équipe). </w:t>
      </w:r>
    </w:p>
    <w:p w14:paraId="239D8A35" w14:textId="77777777" w:rsidR="00852BC2" w:rsidRPr="00EE6982" w:rsidRDefault="00852BC2" w:rsidP="00852BC2">
      <w:pPr>
        <w:pStyle w:val="Corpsdetexte"/>
        <w:spacing w:line="276" w:lineRule="auto"/>
        <w:rPr>
          <w:rFonts w:asciiTheme="majorHAnsi" w:hAnsiTheme="majorHAnsi" w:cstheme="majorHAnsi"/>
          <w:w w:val="105"/>
          <w:lang w:val="fr-BE"/>
        </w:rPr>
      </w:pPr>
    </w:p>
    <w:p w14:paraId="230B449B" w14:textId="77777777" w:rsidR="006D350C" w:rsidRPr="00EE6982" w:rsidRDefault="006D350C" w:rsidP="006D350C">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 xml:space="preserve">L’équipe proposée devra au moins comprendre les compétences </w:t>
      </w:r>
      <w:proofErr w:type="gramStart"/>
      <w:r w:rsidRPr="00EE6982">
        <w:rPr>
          <w:rFonts w:asciiTheme="majorHAnsi" w:hAnsiTheme="majorHAnsi" w:cstheme="majorHAnsi"/>
          <w:w w:val="105"/>
          <w:lang w:val="fr-BE"/>
        </w:rPr>
        <w:t>suivantes:</w:t>
      </w:r>
      <w:proofErr w:type="gramEnd"/>
      <w:r w:rsidRPr="00EE6982">
        <w:rPr>
          <w:rFonts w:asciiTheme="majorHAnsi" w:hAnsiTheme="majorHAnsi" w:cstheme="majorHAnsi"/>
          <w:w w:val="105"/>
          <w:lang w:val="fr-BE"/>
        </w:rPr>
        <w:t xml:space="preserve"> </w:t>
      </w:r>
    </w:p>
    <w:p w14:paraId="0253A2B0" w14:textId="35FF2830" w:rsidR="006D350C" w:rsidRPr="00EE6982" w:rsidRDefault="007E1855" w:rsidP="00AE46D8">
      <w:pPr>
        <w:pStyle w:val="Corpsdetexte"/>
        <w:numPr>
          <w:ilvl w:val="0"/>
          <w:numId w:val="3"/>
        </w:numPr>
        <w:spacing w:line="276" w:lineRule="auto"/>
        <w:ind w:left="360"/>
        <w:rPr>
          <w:rFonts w:asciiTheme="majorHAnsi" w:eastAsia="Arial" w:hAnsiTheme="majorHAnsi" w:cstheme="majorHAnsi"/>
          <w:color w:val="000000" w:themeColor="text1"/>
          <w:w w:val="105"/>
          <w:lang w:val="fr-BE"/>
        </w:rPr>
      </w:pPr>
      <w:proofErr w:type="gramStart"/>
      <w:r w:rsidRPr="00EE6982">
        <w:rPr>
          <w:rFonts w:asciiTheme="majorHAnsi" w:eastAsia="Arial" w:hAnsiTheme="majorHAnsi" w:cstheme="majorHAnsi"/>
          <w:color w:val="000000" w:themeColor="text1"/>
          <w:w w:val="105"/>
          <w:lang w:val="fr-BE"/>
        </w:rPr>
        <w:t>a</w:t>
      </w:r>
      <w:r w:rsidR="006D350C" w:rsidRPr="00EE6982">
        <w:rPr>
          <w:rFonts w:asciiTheme="majorHAnsi" w:eastAsia="Arial" w:hAnsiTheme="majorHAnsi" w:cstheme="majorHAnsi"/>
          <w:color w:val="000000" w:themeColor="text1"/>
          <w:w w:val="105"/>
          <w:lang w:val="fr-BE"/>
        </w:rPr>
        <w:t>rchitecture</w:t>
      </w:r>
      <w:proofErr w:type="gramEnd"/>
      <w:r w:rsidR="006D350C" w:rsidRPr="00EE6982">
        <w:rPr>
          <w:rFonts w:asciiTheme="majorHAnsi" w:eastAsia="Arial" w:hAnsiTheme="majorHAnsi" w:cstheme="majorHAnsi"/>
          <w:color w:val="000000" w:themeColor="text1"/>
          <w:w w:val="105"/>
          <w:lang w:val="fr-BE"/>
        </w:rPr>
        <w:t> </w:t>
      </w:r>
    </w:p>
    <w:p w14:paraId="5D94EC23" w14:textId="18B58AD0" w:rsidR="006D350C" w:rsidRPr="00EE6982" w:rsidRDefault="007E1855" w:rsidP="00AE46D8">
      <w:pPr>
        <w:pStyle w:val="Corpsdetexte"/>
        <w:numPr>
          <w:ilvl w:val="0"/>
          <w:numId w:val="3"/>
        </w:numPr>
        <w:spacing w:line="276" w:lineRule="auto"/>
        <w:ind w:left="360"/>
        <w:rPr>
          <w:rFonts w:asciiTheme="majorHAnsi" w:eastAsia="Arial" w:hAnsiTheme="majorHAnsi" w:cstheme="majorHAnsi"/>
          <w:color w:val="000000" w:themeColor="text1"/>
          <w:w w:val="105"/>
          <w:lang w:val="fr-BE"/>
        </w:rPr>
      </w:pPr>
      <w:proofErr w:type="gramStart"/>
      <w:r w:rsidRPr="00EE6982">
        <w:rPr>
          <w:rFonts w:asciiTheme="majorHAnsi" w:eastAsia="Arial" w:hAnsiTheme="majorHAnsi" w:cstheme="majorHAnsi"/>
          <w:color w:val="000000" w:themeColor="text1"/>
          <w:w w:val="105"/>
          <w:lang w:val="fr-BE"/>
        </w:rPr>
        <w:t>i</w:t>
      </w:r>
      <w:r w:rsidR="006D350C" w:rsidRPr="00EE6982">
        <w:rPr>
          <w:rFonts w:asciiTheme="majorHAnsi" w:eastAsia="Arial" w:hAnsiTheme="majorHAnsi" w:cstheme="majorHAnsi"/>
          <w:color w:val="000000" w:themeColor="text1"/>
          <w:w w:val="105"/>
          <w:lang w:val="fr-BE"/>
        </w:rPr>
        <w:t>ngénierie</w:t>
      </w:r>
      <w:proofErr w:type="gramEnd"/>
      <w:r w:rsidR="006D350C" w:rsidRPr="00EE6982">
        <w:rPr>
          <w:rFonts w:asciiTheme="majorHAnsi" w:eastAsia="Arial" w:hAnsiTheme="majorHAnsi" w:cstheme="majorHAnsi"/>
          <w:color w:val="000000" w:themeColor="text1"/>
          <w:w w:val="105"/>
          <w:lang w:val="fr-BE"/>
        </w:rPr>
        <w:t xml:space="preserve"> en stabilité </w:t>
      </w:r>
    </w:p>
    <w:p w14:paraId="3533EF62" w14:textId="079B0B15" w:rsidR="006D350C" w:rsidRPr="00EE6982" w:rsidRDefault="007E1855" w:rsidP="00AE46D8">
      <w:pPr>
        <w:pStyle w:val="Corpsdetexte"/>
        <w:numPr>
          <w:ilvl w:val="0"/>
          <w:numId w:val="3"/>
        </w:numPr>
        <w:spacing w:line="276" w:lineRule="auto"/>
        <w:ind w:left="360"/>
        <w:rPr>
          <w:rFonts w:asciiTheme="majorHAnsi" w:eastAsia="Arial" w:hAnsiTheme="majorHAnsi" w:cstheme="majorHAnsi"/>
          <w:color w:val="000000" w:themeColor="text1"/>
          <w:w w:val="105"/>
          <w:lang w:val="fr-BE"/>
        </w:rPr>
      </w:pPr>
      <w:proofErr w:type="gramStart"/>
      <w:r w:rsidRPr="00EE6982">
        <w:rPr>
          <w:rFonts w:asciiTheme="majorHAnsi" w:eastAsia="Arial" w:hAnsiTheme="majorHAnsi" w:cstheme="majorHAnsi"/>
          <w:color w:val="000000" w:themeColor="text1"/>
          <w:w w:val="105"/>
          <w:lang w:val="fr-BE"/>
        </w:rPr>
        <w:t>i</w:t>
      </w:r>
      <w:r w:rsidR="006D350C" w:rsidRPr="00EE6982">
        <w:rPr>
          <w:rFonts w:asciiTheme="majorHAnsi" w:eastAsia="Arial" w:hAnsiTheme="majorHAnsi" w:cstheme="majorHAnsi"/>
          <w:color w:val="000000" w:themeColor="text1"/>
          <w:w w:val="105"/>
          <w:lang w:val="fr-BE"/>
        </w:rPr>
        <w:t>ngénierie</w:t>
      </w:r>
      <w:proofErr w:type="gramEnd"/>
      <w:r w:rsidR="006D350C" w:rsidRPr="00EE6982">
        <w:rPr>
          <w:rFonts w:asciiTheme="majorHAnsi" w:eastAsia="Arial" w:hAnsiTheme="majorHAnsi" w:cstheme="majorHAnsi"/>
          <w:color w:val="000000" w:themeColor="text1"/>
          <w:w w:val="105"/>
          <w:lang w:val="fr-BE"/>
        </w:rPr>
        <w:t xml:space="preserve"> en techniques spéciales </w:t>
      </w:r>
    </w:p>
    <w:p w14:paraId="156FAE48" w14:textId="6204DCF9" w:rsidR="008A224F" w:rsidRPr="00EE6982" w:rsidRDefault="006D350C" w:rsidP="00AE46D8">
      <w:pPr>
        <w:pStyle w:val="Corpsdetexte"/>
        <w:numPr>
          <w:ilvl w:val="0"/>
          <w:numId w:val="3"/>
        </w:numPr>
        <w:spacing w:line="276" w:lineRule="auto"/>
        <w:ind w:left="360"/>
        <w:rPr>
          <w:rFonts w:asciiTheme="majorHAnsi" w:eastAsia="Arial" w:hAnsiTheme="majorHAnsi" w:cstheme="majorHAnsi"/>
          <w:color w:val="000000" w:themeColor="text1"/>
          <w:w w:val="105"/>
          <w:lang w:val="fr-BE"/>
        </w:rPr>
      </w:pPr>
      <w:r w:rsidRPr="00EE6982">
        <w:rPr>
          <w:rFonts w:asciiTheme="majorHAnsi" w:eastAsia="Arial" w:hAnsiTheme="majorHAnsi" w:cstheme="majorHAnsi"/>
          <w:color w:val="000000" w:themeColor="text1"/>
          <w:w w:val="105"/>
          <w:lang w:val="fr-BE"/>
        </w:rPr>
        <w:t>PEB </w:t>
      </w:r>
    </w:p>
    <w:p w14:paraId="12727767" w14:textId="77777777" w:rsidR="006D350C" w:rsidRPr="00EE6982" w:rsidRDefault="006D350C" w:rsidP="006D350C">
      <w:pPr>
        <w:pStyle w:val="Corpsdetexte"/>
        <w:spacing w:line="276" w:lineRule="auto"/>
        <w:rPr>
          <w:rFonts w:asciiTheme="majorHAnsi" w:eastAsia="Arial" w:hAnsiTheme="majorHAnsi" w:cstheme="majorHAnsi"/>
          <w:i/>
          <w:color w:val="0000FF"/>
          <w:w w:val="105"/>
          <w:lang w:val="fr-BE"/>
        </w:rPr>
      </w:pPr>
    </w:p>
    <w:p w14:paraId="4C5B550D" w14:textId="12E07B65" w:rsidR="006D350C" w:rsidRPr="00EE6982" w:rsidRDefault="006D350C" w:rsidP="006D350C">
      <w:pPr>
        <w:pStyle w:val="Corpsdetexte"/>
        <w:spacing w:line="276" w:lineRule="auto"/>
        <w:rPr>
          <w:rFonts w:asciiTheme="majorHAnsi" w:eastAsia="Arial" w:hAnsiTheme="majorHAnsi" w:cstheme="majorHAnsi"/>
          <w:i/>
          <w:color w:val="0000FF"/>
          <w:w w:val="105"/>
          <w:lang w:val="fr-BE"/>
        </w:rPr>
      </w:pPr>
      <w:r w:rsidRPr="00EE6982">
        <w:rPr>
          <w:rFonts w:asciiTheme="majorHAnsi" w:eastAsia="Arial" w:hAnsiTheme="majorHAnsi" w:cstheme="majorHAnsi"/>
          <w:i/>
          <w:color w:val="0000FF"/>
          <w:w w:val="105"/>
          <w:lang w:val="fr-BE"/>
        </w:rPr>
        <w:t xml:space="preserve">(Ajouter éventuellement toutes </w:t>
      </w:r>
      <w:r w:rsidR="00FD64BD" w:rsidRPr="00EE6982">
        <w:rPr>
          <w:rFonts w:asciiTheme="majorHAnsi" w:eastAsia="Arial" w:hAnsiTheme="majorHAnsi" w:cstheme="majorHAnsi"/>
          <w:i/>
          <w:color w:val="0000FF"/>
          <w:w w:val="105"/>
          <w:lang w:val="fr-BE"/>
        </w:rPr>
        <w:t>autres compétences nécessaires</w:t>
      </w:r>
      <w:r w:rsidRPr="00EE6982">
        <w:rPr>
          <w:rFonts w:asciiTheme="majorHAnsi" w:eastAsia="Arial" w:hAnsiTheme="majorHAnsi" w:cstheme="majorHAnsi"/>
          <w:i/>
          <w:color w:val="0000FF"/>
          <w:w w:val="105"/>
          <w:lang w:val="fr-BE"/>
        </w:rPr>
        <w:t xml:space="preserve"> pour le marché)</w:t>
      </w:r>
    </w:p>
    <w:p w14:paraId="66DABB1F" w14:textId="6F9E2D12" w:rsidR="006D350C" w:rsidRPr="00EE6982" w:rsidRDefault="003379EE" w:rsidP="00AE46D8">
      <w:pPr>
        <w:pStyle w:val="Corpsdetexte"/>
        <w:numPr>
          <w:ilvl w:val="0"/>
          <w:numId w:val="3"/>
        </w:numPr>
        <w:spacing w:line="276" w:lineRule="auto"/>
        <w:ind w:left="360"/>
        <w:rPr>
          <w:rFonts w:asciiTheme="majorHAnsi" w:eastAsia="Arial" w:hAnsiTheme="majorHAnsi" w:cstheme="majorHAnsi"/>
          <w:i/>
          <w:color w:val="0000FF"/>
          <w:w w:val="105"/>
          <w:lang w:val="fr-BE"/>
        </w:rPr>
      </w:pPr>
      <w:proofErr w:type="gramStart"/>
      <w:r w:rsidRPr="00EE6982">
        <w:rPr>
          <w:rFonts w:asciiTheme="majorHAnsi" w:eastAsia="Arial" w:hAnsiTheme="majorHAnsi" w:cstheme="majorHAnsi"/>
          <w:i/>
          <w:color w:val="0000FF"/>
          <w:w w:val="105"/>
          <w:lang w:val="fr-BE"/>
        </w:rPr>
        <w:t>u</w:t>
      </w:r>
      <w:r w:rsidR="006D350C" w:rsidRPr="00EE6982">
        <w:rPr>
          <w:rFonts w:asciiTheme="majorHAnsi" w:eastAsia="Arial" w:hAnsiTheme="majorHAnsi" w:cstheme="majorHAnsi"/>
          <w:i/>
          <w:color w:val="0000FF"/>
          <w:w w:val="105"/>
          <w:lang w:val="fr-BE"/>
        </w:rPr>
        <w:t>rbanisme</w:t>
      </w:r>
      <w:proofErr w:type="gramEnd"/>
      <w:r w:rsidR="006D350C" w:rsidRPr="00EE6982">
        <w:rPr>
          <w:rFonts w:asciiTheme="majorHAnsi" w:eastAsia="Arial" w:hAnsiTheme="majorHAnsi" w:cstheme="majorHAnsi"/>
          <w:i/>
          <w:color w:val="0000FF"/>
          <w:w w:val="105"/>
          <w:lang w:val="fr-BE"/>
        </w:rPr>
        <w:t> </w:t>
      </w:r>
    </w:p>
    <w:p w14:paraId="70498793" w14:textId="22340BF8" w:rsidR="006D350C" w:rsidRPr="00EE6982" w:rsidRDefault="003379EE" w:rsidP="00AE46D8">
      <w:pPr>
        <w:pStyle w:val="Corpsdetexte"/>
        <w:numPr>
          <w:ilvl w:val="0"/>
          <w:numId w:val="3"/>
        </w:numPr>
        <w:spacing w:line="276" w:lineRule="auto"/>
        <w:ind w:left="360"/>
        <w:rPr>
          <w:rFonts w:asciiTheme="majorHAnsi" w:eastAsia="Arial" w:hAnsiTheme="majorHAnsi" w:cstheme="majorHAnsi"/>
          <w:i/>
          <w:color w:val="0000FF"/>
          <w:w w:val="105"/>
          <w:lang w:val="fr-BE"/>
        </w:rPr>
      </w:pPr>
      <w:proofErr w:type="gramStart"/>
      <w:r w:rsidRPr="00EE6982">
        <w:rPr>
          <w:rFonts w:asciiTheme="majorHAnsi" w:eastAsia="Arial" w:hAnsiTheme="majorHAnsi" w:cstheme="majorHAnsi"/>
          <w:i/>
          <w:color w:val="0000FF"/>
          <w:w w:val="105"/>
          <w:lang w:val="fr-BE"/>
        </w:rPr>
        <w:t>p</w:t>
      </w:r>
      <w:r w:rsidR="006D350C" w:rsidRPr="00EE6982">
        <w:rPr>
          <w:rFonts w:asciiTheme="majorHAnsi" w:eastAsia="Arial" w:hAnsiTheme="majorHAnsi" w:cstheme="majorHAnsi"/>
          <w:i/>
          <w:color w:val="0000FF"/>
          <w:w w:val="105"/>
          <w:lang w:val="fr-BE"/>
        </w:rPr>
        <w:t>aysagisme</w:t>
      </w:r>
      <w:proofErr w:type="gramEnd"/>
      <w:r w:rsidR="006D350C" w:rsidRPr="00EE6982">
        <w:rPr>
          <w:rFonts w:asciiTheme="majorHAnsi" w:eastAsia="Arial" w:hAnsiTheme="majorHAnsi" w:cstheme="majorHAnsi"/>
          <w:i/>
          <w:color w:val="0000FF"/>
          <w:w w:val="105"/>
          <w:lang w:val="fr-BE"/>
        </w:rPr>
        <w:t> </w:t>
      </w:r>
    </w:p>
    <w:p w14:paraId="7ECEA01D" w14:textId="41BBE975" w:rsidR="004E03B0" w:rsidRPr="00EE6982" w:rsidRDefault="004E03B0" w:rsidP="00AE46D8">
      <w:pPr>
        <w:pStyle w:val="Corpsdetexte"/>
        <w:numPr>
          <w:ilvl w:val="0"/>
          <w:numId w:val="3"/>
        </w:numPr>
        <w:spacing w:line="276" w:lineRule="auto"/>
        <w:ind w:left="360"/>
        <w:rPr>
          <w:rFonts w:asciiTheme="majorHAnsi" w:eastAsia="Arial" w:hAnsiTheme="majorHAnsi" w:cstheme="majorHAnsi"/>
          <w:i/>
          <w:color w:val="0000FF"/>
          <w:w w:val="105"/>
          <w:lang w:val="fr-BE"/>
        </w:rPr>
      </w:pPr>
      <w:proofErr w:type="gramStart"/>
      <w:r w:rsidRPr="00EE6982">
        <w:rPr>
          <w:rFonts w:asciiTheme="majorHAnsi" w:eastAsia="Arial" w:hAnsiTheme="majorHAnsi" w:cstheme="majorHAnsi"/>
          <w:i/>
          <w:iCs/>
          <w:color w:val="0000FF"/>
          <w:w w:val="105"/>
          <w:lang w:val="fr-BE"/>
        </w:rPr>
        <w:t>coordination</w:t>
      </w:r>
      <w:proofErr w:type="gramEnd"/>
      <w:r w:rsidRPr="00EE6982">
        <w:rPr>
          <w:rFonts w:asciiTheme="majorHAnsi" w:eastAsia="Arial" w:hAnsiTheme="majorHAnsi" w:cstheme="majorHAnsi"/>
          <w:i/>
          <w:iCs/>
          <w:color w:val="0000FF"/>
          <w:w w:val="105"/>
          <w:lang w:val="fr-BE"/>
        </w:rPr>
        <w:t xml:space="preserve"> sécurité-santé </w:t>
      </w:r>
    </w:p>
    <w:p w14:paraId="4FE30125" w14:textId="60F80877" w:rsidR="006D350C" w:rsidRPr="00EE6982" w:rsidRDefault="003379EE" w:rsidP="00AE46D8">
      <w:pPr>
        <w:pStyle w:val="Corpsdetexte"/>
        <w:numPr>
          <w:ilvl w:val="0"/>
          <w:numId w:val="3"/>
        </w:numPr>
        <w:spacing w:line="276" w:lineRule="auto"/>
        <w:ind w:left="360"/>
        <w:rPr>
          <w:rFonts w:asciiTheme="majorHAnsi" w:eastAsia="Arial" w:hAnsiTheme="majorHAnsi" w:cstheme="majorHAnsi"/>
          <w:i/>
          <w:color w:val="0000FF"/>
          <w:w w:val="105"/>
          <w:lang w:val="fr-BE"/>
        </w:rPr>
      </w:pPr>
      <w:proofErr w:type="gramStart"/>
      <w:r w:rsidRPr="00EE6982">
        <w:rPr>
          <w:rFonts w:asciiTheme="majorHAnsi" w:eastAsia="Arial" w:hAnsiTheme="majorHAnsi" w:cstheme="majorHAnsi"/>
          <w:i/>
          <w:color w:val="0000FF"/>
          <w:w w:val="105"/>
          <w:lang w:val="fr-BE"/>
        </w:rPr>
        <w:t>a</w:t>
      </w:r>
      <w:r w:rsidR="006D350C" w:rsidRPr="00EE6982">
        <w:rPr>
          <w:rFonts w:asciiTheme="majorHAnsi" w:eastAsia="Arial" w:hAnsiTheme="majorHAnsi" w:cstheme="majorHAnsi"/>
          <w:i/>
          <w:color w:val="0000FF"/>
          <w:w w:val="105"/>
          <w:lang w:val="fr-BE"/>
        </w:rPr>
        <w:t>coustique</w:t>
      </w:r>
      <w:proofErr w:type="gramEnd"/>
      <w:r w:rsidR="006D350C" w:rsidRPr="00EE6982">
        <w:rPr>
          <w:rFonts w:asciiTheme="majorHAnsi" w:eastAsia="Arial" w:hAnsiTheme="majorHAnsi" w:cstheme="majorHAnsi"/>
          <w:i/>
          <w:color w:val="0000FF"/>
          <w:w w:val="105"/>
          <w:lang w:val="fr-BE"/>
        </w:rPr>
        <w:t> </w:t>
      </w:r>
    </w:p>
    <w:p w14:paraId="0EB2F192" w14:textId="2669AAB4" w:rsidR="002D6CDB" w:rsidRPr="00EE6982" w:rsidRDefault="002D6CDB" w:rsidP="00AE46D8">
      <w:pPr>
        <w:pStyle w:val="Corpsdetexte"/>
        <w:numPr>
          <w:ilvl w:val="0"/>
          <w:numId w:val="3"/>
        </w:numPr>
        <w:spacing w:line="276" w:lineRule="auto"/>
        <w:ind w:left="360"/>
        <w:rPr>
          <w:rFonts w:asciiTheme="majorHAnsi" w:eastAsia="Arial" w:hAnsiTheme="majorHAnsi" w:cstheme="majorHAnsi"/>
          <w:i/>
          <w:color w:val="0000FF"/>
          <w:w w:val="105"/>
          <w:lang w:val="fr-BE"/>
        </w:rPr>
      </w:pPr>
      <w:proofErr w:type="gramStart"/>
      <w:r w:rsidRPr="00EE6982">
        <w:rPr>
          <w:rFonts w:asciiTheme="majorHAnsi" w:eastAsia="Arial" w:hAnsiTheme="majorHAnsi" w:cstheme="majorHAnsi"/>
          <w:i/>
          <w:color w:val="0000FF"/>
          <w:w w:val="105"/>
          <w:lang w:val="fr-BE"/>
        </w:rPr>
        <w:t>hydrologue</w:t>
      </w:r>
      <w:proofErr w:type="gramEnd"/>
      <w:r w:rsidRPr="00EE6982">
        <w:rPr>
          <w:rFonts w:asciiTheme="majorHAnsi" w:eastAsia="Arial" w:hAnsiTheme="majorHAnsi" w:cstheme="majorHAnsi"/>
          <w:i/>
          <w:color w:val="0000FF"/>
          <w:w w:val="105"/>
          <w:lang w:val="fr-BE"/>
        </w:rPr>
        <w:t> </w:t>
      </w:r>
    </w:p>
    <w:p w14:paraId="54A93985" w14:textId="3EC67D54" w:rsidR="00E32A82" w:rsidRPr="00EE6982" w:rsidRDefault="003379EE" w:rsidP="00AE46D8">
      <w:pPr>
        <w:pStyle w:val="Corpsdetexte"/>
        <w:numPr>
          <w:ilvl w:val="0"/>
          <w:numId w:val="3"/>
        </w:numPr>
        <w:spacing w:line="276" w:lineRule="auto"/>
        <w:ind w:left="360"/>
        <w:rPr>
          <w:rFonts w:asciiTheme="majorHAnsi" w:eastAsia="Arial" w:hAnsiTheme="majorHAnsi" w:cstheme="majorHAnsi"/>
          <w:i/>
          <w:color w:val="0000FF"/>
          <w:w w:val="105"/>
          <w:lang w:val="fr-BE"/>
        </w:rPr>
      </w:pPr>
      <w:proofErr w:type="gramStart"/>
      <w:r w:rsidRPr="00EE6982">
        <w:rPr>
          <w:rFonts w:asciiTheme="majorHAnsi" w:eastAsia="Arial" w:hAnsiTheme="majorHAnsi" w:cstheme="majorHAnsi"/>
          <w:i/>
          <w:color w:val="0000FF"/>
          <w:w w:val="105"/>
          <w:lang w:val="fr-BE"/>
        </w:rPr>
        <w:t>e</w:t>
      </w:r>
      <w:r w:rsidR="00E32A82" w:rsidRPr="00EE6982">
        <w:rPr>
          <w:rFonts w:asciiTheme="majorHAnsi" w:eastAsia="Arial" w:hAnsiTheme="majorHAnsi" w:cstheme="majorHAnsi"/>
          <w:i/>
          <w:color w:val="0000FF"/>
          <w:w w:val="105"/>
          <w:lang w:val="fr-BE"/>
        </w:rPr>
        <w:t>xpert</w:t>
      </w:r>
      <w:r w:rsidR="00DD1CA6" w:rsidRPr="00EE6982">
        <w:rPr>
          <w:rFonts w:asciiTheme="majorHAnsi" w:eastAsia="Arial" w:hAnsiTheme="majorHAnsi" w:cstheme="majorHAnsi"/>
          <w:i/>
          <w:color w:val="0000FF"/>
          <w:w w:val="105"/>
          <w:lang w:val="fr-BE"/>
        </w:rPr>
        <w:t>ise</w:t>
      </w:r>
      <w:proofErr w:type="gramEnd"/>
      <w:r w:rsidR="00E32A82" w:rsidRPr="00EE6982">
        <w:rPr>
          <w:rFonts w:asciiTheme="majorHAnsi" w:eastAsia="Arial" w:hAnsiTheme="majorHAnsi" w:cstheme="majorHAnsi"/>
          <w:i/>
          <w:color w:val="0000FF"/>
          <w:w w:val="105"/>
          <w:lang w:val="fr-BE"/>
        </w:rPr>
        <w:t xml:space="preserve"> en économie circulaire </w:t>
      </w:r>
    </w:p>
    <w:p w14:paraId="52AFD443" w14:textId="5FC2D35C" w:rsidR="006D350C" w:rsidRPr="00EE6982" w:rsidRDefault="003379EE" w:rsidP="00AE46D8">
      <w:pPr>
        <w:pStyle w:val="Corpsdetexte"/>
        <w:numPr>
          <w:ilvl w:val="0"/>
          <w:numId w:val="3"/>
        </w:numPr>
        <w:spacing w:line="276" w:lineRule="auto"/>
        <w:ind w:left="360"/>
        <w:rPr>
          <w:rFonts w:asciiTheme="majorHAnsi" w:eastAsia="Arial" w:hAnsiTheme="majorHAnsi" w:cstheme="majorHAnsi"/>
          <w:i/>
          <w:color w:val="0000FF"/>
          <w:w w:val="105"/>
          <w:lang w:val="fr-BE"/>
        </w:rPr>
      </w:pPr>
      <w:proofErr w:type="gramStart"/>
      <w:r w:rsidRPr="00EE6982">
        <w:rPr>
          <w:rFonts w:asciiTheme="majorHAnsi" w:eastAsia="Arial" w:hAnsiTheme="majorHAnsi" w:cstheme="majorHAnsi"/>
          <w:i/>
          <w:color w:val="0000FF"/>
          <w:w w:val="105"/>
          <w:lang w:val="fr-BE"/>
        </w:rPr>
        <w:t>a</w:t>
      </w:r>
      <w:r w:rsidR="006D350C" w:rsidRPr="00EE6982">
        <w:rPr>
          <w:rFonts w:asciiTheme="majorHAnsi" w:eastAsia="Arial" w:hAnsiTheme="majorHAnsi" w:cstheme="majorHAnsi"/>
          <w:i/>
          <w:color w:val="0000FF"/>
          <w:w w:val="105"/>
          <w:lang w:val="fr-BE"/>
        </w:rPr>
        <w:t>ménagement</w:t>
      </w:r>
      <w:proofErr w:type="gramEnd"/>
      <w:r w:rsidR="006D350C" w:rsidRPr="00EE6982">
        <w:rPr>
          <w:rFonts w:asciiTheme="majorHAnsi" w:eastAsia="Arial" w:hAnsiTheme="majorHAnsi" w:cstheme="majorHAnsi"/>
          <w:i/>
          <w:color w:val="0000FF"/>
          <w:w w:val="105"/>
          <w:lang w:val="fr-BE"/>
        </w:rPr>
        <w:t xml:space="preserve"> des abords </w:t>
      </w:r>
    </w:p>
    <w:p w14:paraId="3E6EF6CA" w14:textId="50335413" w:rsidR="006D350C" w:rsidRPr="00EE6982" w:rsidRDefault="003379EE" w:rsidP="00AE46D8">
      <w:pPr>
        <w:pStyle w:val="Corpsdetexte"/>
        <w:numPr>
          <w:ilvl w:val="0"/>
          <w:numId w:val="3"/>
        </w:numPr>
        <w:spacing w:line="276" w:lineRule="auto"/>
        <w:ind w:left="360"/>
        <w:rPr>
          <w:rFonts w:asciiTheme="majorHAnsi" w:eastAsia="Arial" w:hAnsiTheme="majorHAnsi" w:cstheme="majorHAnsi"/>
          <w:i/>
          <w:color w:val="0000FF"/>
          <w:w w:val="105"/>
          <w:lang w:val="fr-BE"/>
        </w:rPr>
      </w:pPr>
      <w:proofErr w:type="gramStart"/>
      <w:r w:rsidRPr="00EE6982">
        <w:rPr>
          <w:rFonts w:asciiTheme="majorHAnsi" w:eastAsia="Arial" w:hAnsiTheme="majorHAnsi" w:cstheme="majorHAnsi"/>
          <w:i/>
          <w:color w:val="0000FF"/>
          <w:w w:val="105"/>
          <w:lang w:val="fr-BE"/>
        </w:rPr>
        <w:t>a</w:t>
      </w:r>
      <w:r w:rsidR="006D350C" w:rsidRPr="00EE6982">
        <w:rPr>
          <w:rFonts w:asciiTheme="majorHAnsi" w:eastAsia="Arial" w:hAnsiTheme="majorHAnsi" w:cstheme="majorHAnsi"/>
          <w:i/>
          <w:color w:val="0000FF"/>
          <w:w w:val="105"/>
          <w:lang w:val="fr-BE"/>
        </w:rPr>
        <w:t>ménagements</w:t>
      </w:r>
      <w:proofErr w:type="gramEnd"/>
      <w:r w:rsidR="006D350C" w:rsidRPr="00EE6982">
        <w:rPr>
          <w:rFonts w:asciiTheme="majorHAnsi" w:eastAsia="Arial" w:hAnsiTheme="majorHAnsi" w:cstheme="majorHAnsi"/>
          <w:i/>
          <w:color w:val="0000FF"/>
          <w:w w:val="105"/>
          <w:lang w:val="fr-BE"/>
        </w:rPr>
        <w:t xml:space="preserve"> intérieurs </w:t>
      </w:r>
    </w:p>
    <w:p w14:paraId="41FE852A" w14:textId="5C2D4D12" w:rsidR="006D350C" w:rsidRPr="00EE6982" w:rsidRDefault="003379EE" w:rsidP="00AE46D8">
      <w:pPr>
        <w:pStyle w:val="Corpsdetexte"/>
        <w:numPr>
          <w:ilvl w:val="0"/>
          <w:numId w:val="3"/>
        </w:numPr>
        <w:spacing w:line="276" w:lineRule="auto"/>
        <w:ind w:left="360"/>
        <w:rPr>
          <w:rFonts w:asciiTheme="majorHAnsi" w:eastAsia="Arial" w:hAnsiTheme="majorHAnsi" w:cstheme="majorHAnsi"/>
          <w:i/>
          <w:color w:val="0000FF"/>
          <w:w w:val="105"/>
          <w:lang w:val="fr-BE"/>
        </w:rPr>
      </w:pPr>
      <w:proofErr w:type="gramStart"/>
      <w:r w:rsidRPr="00EE6982">
        <w:rPr>
          <w:rFonts w:asciiTheme="majorHAnsi" w:eastAsia="Arial" w:hAnsiTheme="majorHAnsi" w:cstheme="majorHAnsi"/>
          <w:i/>
          <w:color w:val="0000FF"/>
          <w:w w:val="105"/>
          <w:lang w:val="fr-BE"/>
        </w:rPr>
        <w:t>s</w:t>
      </w:r>
      <w:r w:rsidR="006D350C" w:rsidRPr="00EE6982">
        <w:rPr>
          <w:rFonts w:asciiTheme="majorHAnsi" w:eastAsia="Arial" w:hAnsiTheme="majorHAnsi" w:cstheme="majorHAnsi"/>
          <w:i/>
          <w:color w:val="0000FF"/>
          <w:w w:val="105"/>
          <w:lang w:val="fr-BE"/>
        </w:rPr>
        <w:t>ignalétique</w:t>
      </w:r>
      <w:proofErr w:type="gramEnd"/>
      <w:r w:rsidR="006D350C" w:rsidRPr="00EE6982">
        <w:rPr>
          <w:rFonts w:asciiTheme="majorHAnsi" w:eastAsia="Arial" w:hAnsiTheme="majorHAnsi" w:cstheme="majorHAnsi"/>
          <w:i/>
          <w:color w:val="0000FF"/>
          <w:w w:val="105"/>
          <w:lang w:val="fr-BE"/>
        </w:rPr>
        <w:t> </w:t>
      </w:r>
    </w:p>
    <w:p w14:paraId="5C4777AB" w14:textId="50F28228" w:rsidR="006D350C" w:rsidRPr="00EE6982" w:rsidRDefault="003379EE" w:rsidP="00AE46D8">
      <w:pPr>
        <w:pStyle w:val="Corpsdetexte"/>
        <w:numPr>
          <w:ilvl w:val="0"/>
          <w:numId w:val="3"/>
        </w:numPr>
        <w:spacing w:line="276" w:lineRule="auto"/>
        <w:ind w:left="360"/>
        <w:rPr>
          <w:rFonts w:asciiTheme="majorHAnsi" w:eastAsia="Arial" w:hAnsiTheme="majorHAnsi" w:cstheme="majorHAnsi"/>
          <w:i/>
          <w:color w:val="0000FF"/>
          <w:w w:val="105"/>
          <w:lang w:val="fr-BE"/>
        </w:rPr>
      </w:pPr>
      <w:proofErr w:type="gramStart"/>
      <w:r w:rsidRPr="00EE6982">
        <w:rPr>
          <w:rFonts w:asciiTheme="majorHAnsi" w:eastAsia="Arial" w:hAnsiTheme="majorHAnsi" w:cstheme="majorHAnsi"/>
          <w:i/>
          <w:color w:val="0000FF"/>
          <w:w w:val="105"/>
          <w:lang w:val="fr-BE"/>
        </w:rPr>
        <w:t>e</w:t>
      </w:r>
      <w:r w:rsidR="006D350C" w:rsidRPr="00EE6982">
        <w:rPr>
          <w:rFonts w:asciiTheme="majorHAnsi" w:eastAsia="Arial" w:hAnsiTheme="majorHAnsi" w:cstheme="majorHAnsi"/>
          <w:i/>
          <w:color w:val="0000FF"/>
          <w:w w:val="105"/>
          <w:lang w:val="fr-BE"/>
        </w:rPr>
        <w:t>xpert</w:t>
      </w:r>
      <w:r w:rsidR="00DD1CA6" w:rsidRPr="00EE6982">
        <w:rPr>
          <w:rFonts w:asciiTheme="majorHAnsi" w:eastAsia="Arial" w:hAnsiTheme="majorHAnsi" w:cstheme="majorHAnsi"/>
          <w:i/>
          <w:color w:val="0000FF"/>
          <w:w w:val="105"/>
          <w:lang w:val="fr-BE"/>
        </w:rPr>
        <w:t>ise</w:t>
      </w:r>
      <w:proofErr w:type="gramEnd"/>
      <w:r w:rsidR="006D350C" w:rsidRPr="00EE6982">
        <w:rPr>
          <w:rFonts w:asciiTheme="majorHAnsi" w:eastAsia="Arial" w:hAnsiTheme="majorHAnsi" w:cstheme="majorHAnsi"/>
          <w:i/>
          <w:color w:val="0000FF"/>
          <w:w w:val="105"/>
          <w:lang w:val="fr-BE"/>
        </w:rPr>
        <w:t xml:space="preserve"> </w:t>
      </w:r>
      <w:r w:rsidR="001421FB" w:rsidRPr="00EE6982">
        <w:rPr>
          <w:rFonts w:asciiTheme="majorHAnsi" w:eastAsia="Arial" w:hAnsiTheme="majorHAnsi" w:cstheme="majorHAnsi"/>
          <w:i/>
          <w:color w:val="0000FF"/>
          <w:w w:val="105"/>
          <w:lang w:val="fr-BE"/>
        </w:rPr>
        <w:t xml:space="preserve">en </w:t>
      </w:r>
      <w:r w:rsidR="006D350C" w:rsidRPr="00EE6982">
        <w:rPr>
          <w:rFonts w:asciiTheme="majorHAnsi" w:eastAsia="Arial" w:hAnsiTheme="majorHAnsi" w:cstheme="majorHAnsi"/>
          <w:i/>
          <w:color w:val="0000FF"/>
          <w:w w:val="105"/>
          <w:lang w:val="fr-BE"/>
        </w:rPr>
        <w:t>accessibilité</w:t>
      </w:r>
      <w:r w:rsidR="001421FB" w:rsidRPr="00EE6982">
        <w:rPr>
          <w:rFonts w:asciiTheme="majorHAnsi" w:eastAsia="Arial" w:hAnsiTheme="majorHAnsi" w:cstheme="majorHAnsi"/>
          <w:i/>
          <w:color w:val="0000FF"/>
          <w:w w:val="105"/>
          <w:lang w:val="fr-BE"/>
        </w:rPr>
        <w:t xml:space="preserve"> PMR</w:t>
      </w:r>
    </w:p>
    <w:bookmarkEnd w:id="82"/>
    <w:bookmarkEnd w:id="83"/>
    <w:bookmarkEnd w:id="84"/>
    <w:p w14:paraId="73EB80FE" w14:textId="3CE1F84C" w:rsidR="00852BC2" w:rsidRPr="00EE6982" w:rsidRDefault="00852BC2" w:rsidP="00852BC2">
      <w:pPr>
        <w:pStyle w:val="Corpsdetexte"/>
        <w:spacing w:line="276" w:lineRule="auto"/>
        <w:rPr>
          <w:rFonts w:asciiTheme="majorHAnsi" w:hAnsiTheme="majorHAnsi" w:cstheme="majorHAnsi"/>
          <w:b/>
          <w:bCs/>
          <w:w w:val="105"/>
          <w:lang w:val="fr-BE"/>
        </w:rPr>
      </w:pPr>
    </w:p>
    <w:p w14:paraId="5579F7DA" w14:textId="041FE89D" w:rsidR="00BC7CB8" w:rsidRPr="00EE6982" w:rsidRDefault="00BC7CB8" w:rsidP="00BC7CB8">
      <w:pPr>
        <w:pStyle w:val="Standard"/>
        <w:shd w:val="clear" w:color="auto" w:fill="auto"/>
        <w:jc w:val="both"/>
        <w:rPr>
          <w:rFonts w:asciiTheme="majorHAnsi" w:hAnsiTheme="majorHAnsi" w:cstheme="majorHAnsi"/>
          <w:color w:val="0000FF"/>
          <w:w w:val="105"/>
          <w:sz w:val="19"/>
          <w:szCs w:val="19"/>
          <w:lang w:val="fr-BE"/>
        </w:rPr>
      </w:pPr>
      <w:r w:rsidRPr="00EE6982">
        <w:rPr>
          <w:rFonts w:asciiTheme="majorHAnsi" w:hAnsiTheme="majorHAnsi" w:cstheme="majorHAnsi"/>
          <w:caps/>
          <w:color w:val="0000FF"/>
          <w:w w:val="105"/>
          <w:sz w:val="19"/>
          <w:szCs w:val="19"/>
          <w:u w:val="single"/>
          <w:lang w:val="fr-BE"/>
        </w:rPr>
        <w:t>DOCUMENT</w:t>
      </w:r>
      <w:r w:rsidR="00003956" w:rsidRPr="00EE6982">
        <w:rPr>
          <w:rFonts w:asciiTheme="majorHAnsi" w:hAnsiTheme="majorHAnsi" w:cstheme="majorHAnsi"/>
          <w:caps/>
          <w:color w:val="0000FF"/>
          <w:w w:val="105"/>
          <w:sz w:val="19"/>
          <w:szCs w:val="19"/>
          <w:u w:val="single"/>
          <w:lang w:val="fr-BE"/>
        </w:rPr>
        <w:t xml:space="preserve"> </w:t>
      </w:r>
      <w:r w:rsidR="00F05F30" w:rsidRPr="00EE6982">
        <w:rPr>
          <w:rFonts w:asciiTheme="majorHAnsi" w:hAnsiTheme="majorHAnsi" w:cstheme="majorHAnsi"/>
          <w:caps/>
          <w:color w:val="0000FF"/>
          <w:w w:val="105"/>
          <w:sz w:val="19"/>
          <w:szCs w:val="19"/>
          <w:u w:val="single"/>
          <w:lang w:val="fr-BE"/>
        </w:rPr>
        <w:t xml:space="preserve">A5 </w:t>
      </w:r>
      <w:r w:rsidRPr="00EE6982">
        <w:rPr>
          <w:rFonts w:asciiTheme="majorHAnsi" w:hAnsiTheme="majorHAnsi" w:cstheme="majorHAnsi"/>
          <w:caps/>
          <w:color w:val="0000FF"/>
          <w:w w:val="105"/>
          <w:sz w:val="19"/>
          <w:szCs w:val="19"/>
          <w:u w:val="single"/>
          <w:lang w:val="fr-BE"/>
        </w:rPr>
        <w:t>/</w:t>
      </w:r>
      <w:r w:rsidR="009C1DB8" w:rsidRPr="00EE6982">
        <w:rPr>
          <w:rFonts w:asciiTheme="majorHAnsi" w:hAnsiTheme="majorHAnsi" w:cstheme="majorHAnsi"/>
          <w:caps/>
          <w:color w:val="0000FF"/>
          <w:w w:val="105"/>
          <w:sz w:val="19"/>
          <w:szCs w:val="19"/>
          <w:u w:val="single"/>
          <w:lang w:val="fr-BE"/>
        </w:rPr>
        <w:t xml:space="preserve"> A LA </w:t>
      </w:r>
      <w:r w:rsidRPr="00EE6982">
        <w:rPr>
          <w:rFonts w:asciiTheme="majorHAnsi" w:hAnsiTheme="majorHAnsi" w:cstheme="majorHAnsi"/>
          <w:caps/>
          <w:color w:val="0000FF"/>
          <w:w w:val="105"/>
          <w:sz w:val="19"/>
          <w:szCs w:val="19"/>
          <w:u w:val="single"/>
          <w:lang w:val="fr-BE"/>
        </w:rPr>
        <w:t>DEMANDE DU POUVOIR ADJUDICATEUR</w:t>
      </w:r>
      <w:r w:rsidR="003379EE" w:rsidRPr="00EE6982">
        <w:rPr>
          <w:rFonts w:asciiTheme="majorHAnsi" w:hAnsiTheme="majorHAnsi" w:cstheme="majorHAnsi"/>
          <w:caps/>
          <w:color w:val="0000FF"/>
          <w:w w:val="105"/>
          <w:sz w:val="19"/>
          <w:szCs w:val="19"/>
          <w:lang w:val="fr-BE"/>
        </w:rPr>
        <w:t xml:space="preserve"> </w:t>
      </w:r>
      <w:r w:rsidRPr="00EE6982">
        <w:rPr>
          <w:rFonts w:asciiTheme="majorHAnsi" w:hAnsiTheme="majorHAnsi" w:cstheme="majorHAnsi"/>
          <w:color w:val="0000FF"/>
          <w:w w:val="105"/>
          <w:sz w:val="19"/>
          <w:szCs w:val="19"/>
          <w:lang w:val="fr-BE"/>
        </w:rPr>
        <w:t xml:space="preserve">: </w:t>
      </w:r>
      <w:r w:rsidRPr="00EE6982">
        <w:rPr>
          <w:rFonts w:asciiTheme="majorHAnsi" w:eastAsia="Calibri" w:hAnsiTheme="majorHAnsi" w:cstheme="majorHAnsi"/>
          <w:color w:val="0000FF"/>
          <w:w w:val="105"/>
          <w:kern w:val="0"/>
          <w:sz w:val="19"/>
          <w:szCs w:val="19"/>
          <w:lang w:val="fr-BE" w:eastAsia="en-US"/>
        </w:rPr>
        <w:t>Titres d’études et professionnels</w:t>
      </w:r>
      <w:r w:rsidR="003379EE" w:rsidRPr="00EE6982">
        <w:rPr>
          <w:rFonts w:asciiTheme="majorHAnsi" w:eastAsia="Calibri" w:hAnsiTheme="majorHAnsi" w:cstheme="majorHAnsi"/>
          <w:color w:val="0000FF"/>
          <w:w w:val="105"/>
          <w:kern w:val="0"/>
          <w:sz w:val="19"/>
          <w:szCs w:val="19"/>
          <w:lang w:val="fr-BE" w:eastAsia="en-US"/>
        </w:rPr>
        <w:t>.</w:t>
      </w:r>
    </w:p>
    <w:p w14:paraId="78AACEBD" w14:textId="77777777" w:rsidR="00BC7CB8" w:rsidRPr="00EE6982" w:rsidRDefault="00BC7CB8" w:rsidP="00A8473F">
      <w:pPr>
        <w:pStyle w:val="Corpsdetexte"/>
        <w:spacing w:line="276" w:lineRule="auto"/>
        <w:jc w:val="both"/>
        <w:rPr>
          <w:rFonts w:asciiTheme="majorHAnsi" w:hAnsiTheme="majorHAnsi" w:cstheme="majorHAnsi"/>
          <w:w w:val="105"/>
          <w:lang w:val="fr-BE"/>
        </w:rPr>
      </w:pPr>
    </w:p>
    <w:p w14:paraId="722798F8" w14:textId="34EC6522" w:rsidR="00A8473F" w:rsidRPr="00EE6982" w:rsidRDefault="00A8473F" w:rsidP="00A8473F">
      <w:pPr>
        <w:pStyle w:val="Corpsdetexte"/>
        <w:spacing w:line="276" w:lineRule="auto"/>
        <w:jc w:val="both"/>
        <w:rPr>
          <w:rFonts w:asciiTheme="majorHAnsi" w:hAnsiTheme="majorHAnsi" w:cstheme="majorHAnsi"/>
          <w:w w:val="105"/>
          <w:lang w:val="fr-BE"/>
        </w:rPr>
      </w:pPr>
      <w:r w:rsidRPr="00EE6982">
        <w:rPr>
          <w:rFonts w:asciiTheme="majorHAnsi" w:hAnsiTheme="majorHAnsi" w:cstheme="majorHAnsi"/>
          <w:w w:val="105"/>
          <w:lang w:val="fr-BE"/>
        </w:rPr>
        <w:t>Le candidat déclare sur l’honneur</w:t>
      </w:r>
      <w:r w:rsidR="000D31FB" w:rsidRPr="00EE6982">
        <w:rPr>
          <w:rFonts w:asciiTheme="majorHAnsi" w:hAnsiTheme="majorHAnsi" w:cstheme="majorHAnsi"/>
          <w:w w:val="105"/>
          <w:lang w:val="fr-BE"/>
        </w:rPr>
        <w:t>, dans son</w:t>
      </w:r>
      <w:r w:rsidRPr="00EE6982">
        <w:rPr>
          <w:rFonts w:asciiTheme="majorHAnsi" w:hAnsiTheme="majorHAnsi" w:cstheme="majorHAnsi"/>
          <w:w w:val="105"/>
          <w:lang w:val="fr-BE"/>
        </w:rPr>
        <w:t xml:space="preserve"> DUME</w:t>
      </w:r>
      <w:r w:rsidR="000D31FB" w:rsidRPr="00EE6982">
        <w:rPr>
          <w:rFonts w:asciiTheme="majorHAnsi" w:hAnsiTheme="majorHAnsi" w:cstheme="majorHAnsi"/>
          <w:w w:val="105"/>
          <w:lang w:val="fr-BE"/>
        </w:rPr>
        <w:t xml:space="preserve">, qu’il </w:t>
      </w:r>
      <w:r w:rsidR="004C304C" w:rsidRPr="00EE6982">
        <w:rPr>
          <w:rFonts w:asciiTheme="majorHAnsi" w:hAnsiTheme="majorHAnsi" w:cstheme="majorHAnsi"/>
          <w:w w:val="105"/>
          <w:lang w:val="fr-BE"/>
        </w:rPr>
        <w:t>(</w:t>
      </w:r>
      <w:r w:rsidR="00E83542" w:rsidRPr="00EE6982">
        <w:rPr>
          <w:rFonts w:asciiTheme="majorHAnsi" w:hAnsiTheme="majorHAnsi" w:cstheme="majorHAnsi"/>
          <w:w w:val="105"/>
          <w:lang w:val="fr-BE"/>
        </w:rPr>
        <w:t xml:space="preserve">ou </w:t>
      </w:r>
      <w:r w:rsidR="000D31FB" w:rsidRPr="00EE6982">
        <w:rPr>
          <w:rFonts w:asciiTheme="majorHAnsi" w:hAnsiTheme="majorHAnsi" w:cstheme="majorHAnsi"/>
          <w:w w:val="105"/>
          <w:lang w:val="fr-BE"/>
        </w:rPr>
        <w:t>son équipe) dispose des titres d’études et professionnels ci-dessous</w:t>
      </w:r>
      <w:r w:rsidRPr="00EE6982">
        <w:rPr>
          <w:rFonts w:asciiTheme="majorHAnsi" w:hAnsiTheme="majorHAnsi" w:cstheme="majorHAnsi"/>
          <w:w w:val="105"/>
          <w:lang w:val="fr-BE"/>
        </w:rPr>
        <w:t xml:space="preserve"> et s’engage à fournir, sur simple demande du pouvoir adjudicateur, dans un délai de 10 jours calendrier, les documents ci-dessous. </w:t>
      </w:r>
    </w:p>
    <w:p w14:paraId="7424607F" w14:textId="77777777" w:rsidR="00A8473F" w:rsidRPr="00EE6982" w:rsidRDefault="00A8473F" w:rsidP="00A8473F">
      <w:pPr>
        <w:pStyle w:val="Corpsdetexte"/>
        <w:spacing w:line="276" w:lineRule="auto"/>
        <w:jc w:val="both"/>
        <w:rPr>
          <w:rFonts w:asciiTheme="majorHAnsi" w:hAnsiTheme="majorHAnsi" w:cstheme="majorHAnsi"/>
          <w:w w:val="105"/>
          <w:lang w:val="fr-BE"/>
        </w:rPr>
      </w:pPr>
    </w:p>
    <w:p w14:paraId="17BF8E58" w14:textId="77777777" w:rsidR="000F5EFA" w:rsidRPr="00EE6982" w:rsidRDefault="000F5EFA" w:rsidP="0020672C">
      <w:pPr>
        <w:pStyle w:val="Corpsdetexte"/>
        <w:spacing w:line="276" w:lineRule="auto"/>
        <w:jc w:val="both"/>
        <w:rPr>
          <w:rFonts w:asciiTheme="majorHAnsi" w:hAnsiTheme="majorHAnsi" w:cstheme="majorHAnsi"/>
          <w:w w:val="105"/>
          <w:lang w:val="fr-BE"/>
        </w:rPr>
      </w:pPr>
    </w:p>
    <w:p w14:paraId="53C726A1" w14:textId="77777777" w:rsidR="000F5EFA" w:rsidRPr="00EE6982" w:rsidRDefault="000F5EFA" w:rsidP="0020672C">
      <w:pPr>
        <w:pStyle w:val="Corpsdetexte"/>
        <w:spacing w:line="276" w:lineRule="auto"/>
        <w:jc w:val="both"/>
        <w:rPr>
          <w:rFonts w:asciiTheme="majorHAnsi" w:hAnsiTheme="majorHAnsi" w:cstheme="majorHAnsi"/>
          <w:w w:val="105"/>
          <w:lang w:val="fr-BE"/>
        </w:rPr>
      </w:pPr>
    </w:p>
    <w:p w14:paraId="6017DDB1" w14:textId="77777777" w:rsidR="000F5EFA" w:rsidRPr="00EE6982" w:rsidRDefault="000F5EFA" w:rsidP="0020672C">
      <w:pPr>
        <w:pStyle w:val="Corpsdetexte"/>
        <w:spacing w:line="276" w:lineRule="auto"/>
        <w:jc w:val="both"/>
        <w:rPr>
          <w:rFonts w:asciiTheme="majorHAnsi" w:hAnsiTheme="majorHAnsi" w:cstheme="majorHAnsi"/>
          <w:w w:val="105"/>
          <w:lang w:val="fr-BE"/>
        </w:rPr>
      </w:pPr>
    </w:p>
    <w:p w14:paraId="7F6056B2" w14:textId="768ED1E9" w:rsidR="00643028" w:rsidRPr="00EE6982" w:rsidRDefault="00A8473F" w:rsidP="0020672C">
      <w:pPr>
        <w:pStyle w:val="Corpsdetexte"/>
        <w:spacing w:line="276" w:lineRule="auto"/>
        <w:jc w:val="both"/>
        <w:rPr>
          <w:rFonts w:asciiTheme="majorHAnsi" w:hAnsiTheme="majorHAnsi" w:cstheme="majorHAnsi"/>
          <w:w w:val="105"/>
          <w:lang w:val="fr-BE"/>
        </w:rPr>
      </w:pPr>
      <w:r w:rsidRPr="00EE6982">
        <w:rPr>
          <w:rFonts w:asciiTheme="majorHAnsi" w:hAnsiTheme="majorHAnsi" w:cstheme="majorHAnsi"/>
          <w:w w:val="105"/>
          <w:lang w:val="fr-BE"/>
        </w:rPr>
        <w:lastRenderedPageBreak/>
        <w:t>Une copie des titres</w:t>
      </w:r>
      <w:r w:rsidR="00643028" w:rsidRPr="00EE6982">
        <w:rPr>
          <w:rFonts w:asciiTheme="majorHAnsi" w:hAnsiTheme="majorHAnsi" w:cstheme="majorHAnsi"/>
          <w:w w:val="105"/>
          <w:lang w:val="fr-BE"/>
        </w:rPr>
        <w:t> :</w:t>
      </w:r>
    </w:p>
    <w:p w14:paraId="7793ABFB" w14:textId="77777777" w:rsidR="00A8473F" w:rsidRPr="00EE6982" w:rsidRDefault="00A8473F" w:rsidP="00AE46D8">
      <w:pPr>
        <w:pStyle w:val="Corpsdetexte"/>
        <w:numPr>
          <w:ilvl w:val="0"/>
          <w:numId w:val="3"/>
        </w:numPr>
        <w:spacing w:line="276" w:lineRule="auto"/>
        <w:ind w:left="360"/>
        <w:jc w:val="both"/>
        <w:rPr>
          <w:rFonts w:asciiTheme="majorHAnsi" w:hAnsiTheme="majorHAnsi" w:cstheme="majorHAnsi"/>
          <w:w w:val="105"/>
          <w:lang w:val="fr-BE"/>
        </w:rPr>
      </w:pPr>
      <w:r w:rsidRPr="00EE6982">
        <w:rPr>
          <w:rFonts w:asciiTheme="majorHAnsi" w:hAnsiTheme="majorHAnsi" w:cstheme="majorHAnsi"/>
          <w:w w:val="105"/>
          <w:lang w:val="fr-BE"/>
        </w:rPr>
        <w:t>Pour l’ingénieur en stabilité :</w:t>
      </w:r>
    </w:p>
    <w:p w14:paraId="09D2F601" w14:textId="5A544D7D" w:rsidR="003E5ED8" w:rsidRPr="00EE6982" w:rsidRDefault="00A8473F" w:rsidP="003E5ED8">
      <w:pPr>
        <w:pStyle w:val="Corpsdetexte"/>
        <w:spacing w:line="276" w:lineRule="auto"/>
        <w:ind w:left="360"/>
        <w:jc w:val="both"/>
        <w:rPr>
          <w:rFonts w:asciiTheme="majorHAnsi" w:hAnsiTheme="majorHAnsi" w:cstheme="majorHAnsi"/>
          <w:w w:val="105"/>
          <w:lang w:val="fr-BE"/>
        </w:rPr>
      </w:pPr>
      <w:r w:rsidRPr="00EE6982">
        <w:rPr>
          <w:rFonts w:asciiTheme="majorHAnsi" w:hAnsiTheme="majorHAnsi" w:cstheme="majorHAnsi"/>
          <w:w w:val="105"/>
          <w:lang w:val="fr-BE"/>
        </w:rPr>
        <w:t xml:space="preserve">Respect de la loi du 11/09/1933 sur la protection des titres d’enseignement supérieur : </w:t>
      </w:r>
      <w:r w:rsidR="00E83542" w:rsidRPr="00EE6982">
        <w:rPr>
          <w:rFonts w:asciiTheme="majorHAnsi" w:hAnsiTheme="majorHAnsi" w:cstheme="majorHAnsi"/>
          <w:w w:val="105"/>
          <w:lang w:val="fr-BE"/>
        </w:rPr>
        <w:t>u</w:t>
      </w:r>
      <w:r w:rsidRPr="00EE6982">
        <w:rPr>
          <w:rFonts w:asciiTheme="majorHAnsi" w:hAnsiTheme="majorHAnsi" w:cstheme="majorHAnsi"/>
          <w:w w:val="105"/>
          <w:lang w:val="fr-BE"/>
        </w:rPr>
        <w:t>ne copie du titre d’études de la personne physique en charge de la mission attestant de sa qualité d’ingénieur civil en construction ou d’ingénieur civil architecte. La personne physique en charge de la mission devra posséder un titre lors de l’exercice de celle-ci pouvant engager l’ingénieur conseil ou le bureau d’ingénieurs conseil candidat.</w:t>
      </w:r>
    </w:p>
    <w:p w14:paraId="79CF783C" w14:textId="77777777" w:rsidR="00A8473F" w:rsidRPr="00EE6982" w:rsidRDefault="00A8473F" w:rsidP="00AE46D8">
      <w:pPr>
        <w:pStyle w:val="Corpsdetexte"/>
        <w:numPr>
          <w:ilvl w:val="0"/>
          <w:numId w:val="3"/>
        </w:numPr>
        <w:spacing w:line="276" w:lineRule="auto"/>
        <w:ind w:left="360"/>
        <w:jc w:val="both"/>
        <w:rPr>
          <w:rFonts w:asciiTheme="majorHAnsi" w:hAnsiTheme="majorHAnsi" w:cstheme="majorHAnsi"/>
          <w:w w:val="105"/>
          <w:lang w:val="fr-BE"/>
        </w:rPr>
      </w:pPr>
      <w:r w:rsidRPr="00EE6982">
        <w:rPr>
          <w:rFonts w:asciiTheme="majorHAnsi" w:hAnsiTheme="majorHAnsi" w:cstheme="majorHAnsi"/>
          <w:w w:val="105"/>
          <w:lang w:val="fr-BE"/>
        </w:rPr>
        <w:t xml:space="preserve">Pour l’ingénieur en techniques spéciales : </w:t>
      </w:r>
    </w:p>
    <w:p w14:paraId="27447EA0" w14:textId="06084AA3" w:rsidR="00A8473F" w:rsidRPr="00EE6982" w:rsidRDefault="00A8473F" w:rsidP="00A8473F">
      <w:pPr>
        <w:pStyle w:val="Corpsdetexte"/>
        <w:tabs>
          <w:tab w:val="center" w:pos="4888"/>
        </w:tabs>
        <w:spacing w:line="276" w:lineRule="auto"/>
        <w:ind w:left="360"/>
        <w:jc w:val="both"/>
        <w:rPr>
          <w:rFonts w:asciiTheme="majorHAnsi" w:hAnsiTheme="majorHAnsi" w:cstheme="majorHAnsi"/>
          <w:w w:val="105"/>
          <w:lang w:val="fr-BE"/>
        </w:rPr>
      </w:pPr>
      <w:r w:rsidRPr="00EE6982">
        <w:rPr>
          <w:rFonts w:asciiTheme="majorHAnsi" w:hAnsiTheme="majorHAnsi" w:cstheme="majorHAnsi"/>
          <w:w w:val="105"/>
          <w:lang w:val="fr-BE"/>
        </w:rPr>
        <w:t xml:space="preserve">Respect de la loi du 11/09/1933 sur la </w:t>
      </w:r>
      <w:r w:rsidRPr="00EE6982">
        <w:rPr>
          <w:rFonts w:asciiTheme="majorHAnsi" w:hAnsiTheme="majorHAnsi" w:cstheme="majorHAnsi"/>
          <w:w w:val="105"/>
          <w:lang w:val="fr-BE"/>
        </w:rPr>
        <w:tab/>
        <w:t xml:space="preserve">protection des titres d’enseignement supérieur : </w:t>
      </w:r>
      <w:r w:rsidR="00E83542" w:rsidRPr="00EE6982">
        <w:rPr>
          <w:rFonts w:asciiTheme="majorHAnsi" w:hAnsiTheme="majorHAnsi" w:cstheme="majorHAnsi"/>
          <w:w w:val="105"/>
          <w:lang w:val="fr-BE"/>
        </w:rPr>
        <w:t>u</w:t>
      </w:r>
      <w:r w:rsidRPr="00EE6982">
        <w:rPr>
          <w:rFonts w:asciiTheme="majorHAnsi" w:hAnsiTheme="majorHAnsi" w:cstheme="majorHAnsi"/>
          <w:w w:val="105"/>
          <w:lang w:val="fr-BE"/>
        </w:rPr>
        <w:t>ne copie du titre d’études de la personne physique en charge de la mission attestant de sa qualité d’ingénieur civil en électromécanique ou en électricité ou d’ingénieur civil en construction ou d’ingénieur civil architecte ou d’ingénieur industriel et/ou possession du grade de master en sciences de l’ingénieur industriel avec pour option construction, électromécanique ou électricité. La personne physique en charge de la mission devra posséder un titre lors de l’exercice de celle-ci pouvant engager l’ingénieur conseil ou le bureau d’ingénieurs conseil candidat.</w:t>
      </w:r>
    </w:p>
    <w:p w14:paraId="09BA781A" w14:textId="77777777" w:rsidR="00A8473F" w:rsidRPr="00EE6982" w:rsidRDefault="00A8473F" w:rsidP="00AE46D8">
      <w:pPr>
        <w:pStyle w:val="Corpsdetexte"/>
        <w:numPr>
          <w:ilvl w:val="0"/>
          <w:numId w:val="3"/>
        </w:numPr>
        <w:tabs>
          <w:tab w:val="center" w:pos="4888"/>
        </w:tabs>
        <w:spacing w:line="276" w:lineRule="auto"/>
        <w:ind w:left="360"/>
        <w:jc w:val="both"/>
        <w:rPr>
          <w:rFonts w:asciiTheme="majorHAnsi" w:hAnsiTheme="majorHAnsi" w:cstheme="majorHAnsi"/>
          <w:w w:val="105"/>
          <w:lang w:val="fr-BE"/>
        </w:rPr>
      </w:pPr>
      <w:r w:rsidRPr="00EE6982">
        <w:rPr>
          <w:rFonts w:asciiTheme="majorHAnsi" w:hAnsiTheme="majorHAnsi" w:cstheme="majorHAnsi"/>
          <w:w w:val="105"/>
          <w:lang w:val="fr-BE"/>
        </w:rPr>
        <w:t>Pour le conseiller PEB :</w:t>
      </w:r>
    </w:p>
    <w:p w14:paraId="745F73C0" w14:textId="0B939175" w:rsidR="00AA6C90" w:rsidRPr="00EE6982" w:rsidRDefault="00A8473F" w:rsidP="00AA6C90">
      <w:pPr>
        <w:pStyle w:val="Corpsdetexte"/>
        <w:tabs>
          <w:tab w:val="center" w:pos="4888"/>
        </w:tabs>
        <w:spacing w:line="276" w:lineRule="auto"/>
        <w:ind w:left="360"/>
        <w:jc w:val="both"/>
        <w:rPr>
          <w:rFonts w:asciiTheme="majorHAnsi" w:hAnsiTheme="majorHAnsi" w:cstheme="majorHAnsi"/>
          <w:w w:val="105"/>
          <w:lang w:val="fr-BE"/>
        </w:rPr>
      </w:pPr>
      <w:r w:rsidRPr="00EE6982">
        <w:rPr>
          <w:rFonts w:asciiTheme="majorHAnsi" w:hAnsiTheme="majorHAnsi" w:cstheme="majorHAnsi"/>
          <w:w w:val="105"/>
          <w:lang w:val="fr-BE"/>
        </w:rPr>
        <w:t xml:space="preserve">Respect de l’Arrêté du Gouvernement de la Région de Bruxelles-Capitale du 19/06/2008 relatif à l’agrément des conseillers PEB : </w:t>
      </w:r>
      <w:r w:rsidR="00E83542" w:rsidRPr="00EE6982">
        <w:rPr>
          <w:rFonts w:asciiTheme="majorHAnsi" w:hAnsiTheme="majorHAnsi" w:cstheme="majorHAnsi"/>
          <w:w w:val="105"/>
          <w:lang w:val="fr-BE"/>
        </w:rPr>
        <w:t>u</w:t>
      </w:r>
      <w:r w:rsidRPr="00EE6982">
        <w:rPr>
          <w:rFonts w:asciiTheme="majorHAnsi" w:hAnsiTheme="majorHAnsi" w:cstheme="majorHAnsi"/>
          <w:w w:val="105"/>
          <w:lang w:val="fr-BE"/>
        </w:rPr>
        <w:t xml:space="preserve">ne copie de la notification d’agrément pour l’exercice de la mission de conseiller PEB, conformément à l’Arrêté du Gouvernement de la Région de Bruxelles-Capitale du 19/06/2008 </w:t>
      </w:r>
      <w:r w:rsidR="006D22A7" w:rsidRPr="00EE6982">
        <w:rPr>
          <w:rFonts w:asciiTheme="majorHAnsi" w:hAnsiTheme="majorHAnsi" w:cstheme="majorHAnsi"/>
          <w:w w:val="105"/>
          <w:lang w:val="fr-BE"/>
        </w:rPr>
        <w:t>précité</w:t>
      </w:r>
      <w:r w:rsidRPr="00EE6982">
        <w:rPr>
          <w:rFonts w:asciiTheme="majorHAnsi" w:hAnsiTheme="majorHAnsi" w:cstheme="majorHAnsi"/>
          <w:w w:val="105"/>
          <w:lang w:val="fr-BE"/>
        </w:rPr>
        <w:t>.</w:t>
      </w:r>
    </w:p>
    <w:p w14:paraId="1B32A563" w14:textId="3343D1E8" w:rsidR="00AA6C90" w:rsidRPr="00EE6982" w:rsidRDefault="00AA6C90" w:rsidP="00AE46D8">
      <w:pPr>
        <w:pStyle w:val="Corpsdetexte"/>
        <w:numPr>
          <w:ilvl w:val="0"/>
          <w:numId w:val="3"/>
        </w:numPr>
        <w:tabs>
          <w:tab w:val="center" w:pos="4888"/>
        </w:tabs>
        <w:spacing w:line="276" w:lineRule="auto"/>
        <w:ind w:left="360"/>
        <w:jc w:val="both"/>
        <w:rPr>
          <w:rFonts w:asciiTheme="majorHAnsi" w:hAnsiTheme="majorHAnsi" w:cstheme="majorHAnsi"/>
          <w:b/>
          <w:bCs/>
          <w:color w:val="0000FF"/>
          <w:w w:val="105"/>
          <w:lang w:val="fr-BE"/>
        </w:rPr>
      </w:pPr>
      <w:commentRangeStart w:id="91"/>
      <w:r w:rsidRPr="00EE6982">
        <w:rPr>
          <w:rFonts w:asciiTheme="majorHAnsi" w:hAnsiTheme="majorHAnsi" w:cstheme="majorHAnsi"/>
          <w:i/>
          <w:color w:val="0000FF"/>
          <w:w w:val="105"/>
          <w:lang w:val="fr-BE"/>
        </w:rPr>
        <w:t xml:space="preserve"> (Eventuellement) Pour la compétence (ajoutée à </w:t>
      </w:r>
      <w:r w:rsidR="002B67C5" w:rsidRPr="00EE6982">
        <w:rPr>
          <w:rFonts w:asciiTheme="majorHAnsi" w:hAnsiTheme="majorHAnsi" w:cstheme="majorHAnsi"/>
          <w:i/>
          <w:color w:val="0000FF"/>
          <w:w w:val="105"/>
          <w:lang w:val="fr-BE"/>
        </w:rPr>
        <w:t xml:space="preserve">la </w:t>
      </w:r>
      <w:r w:rsidRPr="00EE6982">
        <w:rPr>
          <w:rFonts w:asciiTheme="majorHAnsi" w:hAnsiTheme="majorHAnsi" w:cstheme="majorHAnsi"/>
          <w:i/>
          <w:color w:val="0000FF"/>
          <w:w w:val="105"/>
          <w:lang w:val="fr-BE"/>
        </w:rPr>
        <w:t>* Case « Titres d’études et professionnels » : équipe)</w:t>
      </w:r>
      <w:r w:rsidRPr="00EE6982">
        <w:rPr>
          <w:rFonts w:asciiTheme="majorHAnsi" w:hAnsiTheme="majorHAnsi" w:cstheme="majorHAnsi"/>
          <w:b/>
          <w:bCs/>
          <w:color w:val="0000FF"/>
          <w:w w:val="105"/>
          <w:lang w:val="fr-BE"/>
        </w:rPr>
        <w:t> :</w:t>
      </w:r>
      <w:commentRangeEnd w:id="91"/>
      <w:r w:rsidR="009D6FE0" w:rsidRPr="00EE6982">
        <w:rPr>
          <w:rStyle w:val="Marquedecommentaire"/>
          <w:rFonts w:asciiTheme="majorHAnsi" w:hAnsiTheme="majorHAnsi" w:cstheme="majorHAnsi"/>
          <w:w w:val="105"/>
          <w:sz w:val="19"/>
          <w:szCs w:val="19"/>
        </w:rPr>
        <w:commentReference w:id="91"/>
      </w:r>
    </w:p>
    <w:p w14:paraId="43FF5466" w14:textId="77777777" w:rsidR="00A8473F" w:rsidRPr="00EE6982" w:rsidRDefault="00A8473F" w:rsidP="00852BC2">
      <w:pPr>
        <w:pStyle w:val="Corpsdetexte"/>
        <w:spacing w:line="276" w:lineRule="auto"/>
        <w:rPr>
          <w:rFonts w:asciiTheme="majorHAnsi" w:hAnsiTheme="majorHAnsi" w:cstheme="majorHAnsi"/>
          <w:b/>
          <w:bCs/>
          <w:color w:val="0000FF"/>
          <w:w w:val="105"/>
          <w:lang w:val="fr-BE"/>
        </w:rPr>
      </w:pPr>
    </w:p>
    <w:p w14:paraId="6B39AF4E" w14:textId="726E5EFE" w:rsidR="00FD64BD" w:rsidRPr="00EE6982" w:rsidRDefault="001C0A6E" w:rsidP="00852BC2">
      <w:pPr>
        <w:pStyle w:val="Corpsdetexte"/>
        <w:spacing w:line="276" w:lineRule="auto"/>
        <w:rPr>
          <w:rFonts w:asciiTheme="majorHAnsi" w:hAnsiTheme="majorHAnsi" w:cstheme="majorHAnsi"/>
          <w:b/>
          <w:bCs/>
          <w:color w:val="0000FF"/>
          <w:w w:val="105"/>
          <w:lang w:val="fr-BE"/>
        </w:rPr>
      </w:pPr>
      <w:commentRangeStart w:id="92"/>
      <w:r w:rsidRPr="00EE6982">
        <w:rPr>
          <w:rFonts w:asciiTheme="majorHAnsi" w:hAnsiTheme="majorHAnsi" w:cstheme="majorHAnsi"/>
          <w:b/>
          <w:bCs/>
          <w:i/>
          <w:iCs/>
          <w:color w:val="0000FF"/>
          <w:w w:val="105"/>
          <w:lang w:val="fr-BE"/>
        </w:rPr>
        <w:t>(Alternative)</w:t>
      </w:r>
      <w:r w:rsidR="00353F59" w:rsidRPr="00EE6982">
        <w:rPr>
          <w:rFonts w:asciiTheme="majorHAnsi" w:hAnsiTheme="majorHAnsi" w:cstheme="majorHAnsi"/>
          <w:b/>
          <w:bCs/>
          <w:color w:val="0000FF"/>
          <w:w w:val="105"/>
          <w:lang w:val="fr-BE"/>
        </w:rPr>
        <w:t xml:space="preserve"> </w:t>
      </w:r>
      <w:r w:rsidR="00FD64BD" w:rsidRPr="00EE6982">
        <w:rPr>
          <w:rFonts w:asciiTheme="majorHAnsi" w:hAnsiTheme="majorHAnsi" w:cstheme="majorHAnsi"/>
          <w:b/>
          <w:bCs/>
          <w:color w:val="0000FF"/>
          <w:w w:val="105"/>
          <w:lang w:val="fr-BE"/>
        </w:rPr>
        <w:t xml:space="preserve">* </w:t>
      </w:r>
      <w:bookmarkStart w:id="93" w:name="_Hlk138171129"/>
      <w:r w:rsidR="00FD64BD" w:rsidRPr="00EE6982">
        <w:rPr>
          <w:rFonts w:asciiTheme="majorHAnsi" w:hAnsiTheme="majorHAnsi" w:cstheme="majorHAnsi"/>
          <w:b/>
          <w:bCs/>
          <w:color w:val="0000FF"/>
          <w:w w:val="105"/>
          <w:lang w:val="fr-BE"/>
        </w:rPr>
        <w:t>Case « </w:t>
      </w:r>
      <w:r w:rsidR="00FD64BD" w:rsidRPr="00EE6982">
        <w:rPr>
          <w:rFonts w:asciiTheme="majorHAnsi" w:hAnsiTheme="majorHAnsi" w:cstheme="majorHAnsi"/>
          <w:b/>
          <w:bCs/>
          <w:i/>
          <w:iCs/>
          <w:color w:val="0000FF"/>
          <w:w w:val="105"/>
          <w:lang w:val="fr-BE"/>
        </w:rPr>
        <w:t>Titres d’études et professionnels</w:t>
      </w:r>
      <w:r w:rsidR="00FD64BD" w:rsidRPr="00EE6982">
        <w:rPr>
          <w:rFonts w:asciiTheme="majorHAnsi" w:hAnsiTheme="majorHAnsi" w:cstheme="majorHAnsi"/>
          <w:b/>
          <w:bCs/>
          <w:color w:val="0000FF"/>
          <w:w w:val="105"/>
          <w:lang w:val="fr-BE"/>
        </w:rPr>
        <w:t> » : équipe </w:t>
      </w:r>
      <w:r w:rsidR="00FE527D" w:rsidRPr="00EE6982">
        <w:rPr>
          <w:rFonts w:asciiTheme="majorHAnsi" w:hAnsiTheme="majorHAnsi" w:cstheme="majorHAnsi"/>
          <w:b/>
          <w:bCs/>
          <w:color w:val="0000FF"/>
          <w:w w:val="105"/>
          <w:lang w:val="fr-BE"/>
        </w:rPr>
        <w:t>-</w:t>
      </w:r>
      <w:r w:rsidR="00FD64BD" w:rsidRPr="00EE6982">
        <w:rPr>
          <w:rFonts w:asciiTheme="majorHAnsi" w:hAnsiTheme="majorHAnsi" w:cstheme="majorHAnsi"/>
          <w:b/>
          <w:bCs/>
          <w:color w:val="0000FF"/>
          <w:w w:val="105"/>
          <w:lang w:val="fr-BE"/>
        </w:rPr>
        <w:t xml:space="preserve"> compétences essentielles et supplémentaires</w:t>
      </w:r>
      <w:bookmarkEnd w:id="93"/>
      <w:commentRangeEnd w:id="92"/>
      <w:r w:rsidR="00617A69" w:rsidRPr="00EE6982">
        <w:rPr>
          <w:rStyle w:val="Marquedecommentaire"/>
          <w:rFonts w:asciiTheme="majorHAnsi" w:hAnsiTheme="majorHAnsi" w:cstheme="majorHAnsi"/>
          <w:w w:val="105"/>
        </w:rPr>
        <w:commentReference w:id="92"/>
      </w:r>
    </w:p>
    <w:p w14:paraId="0A53027B" w14:textId="19831DA9" w:rsidR="00766B7E" w:rsidRPr="00EE6982" w:rsidRDefault="00E950F0" w:rsidP="00FD64BD">
      <w:pPr>
        <w:pStyle w:val="Corpsdetexte"/>
        <w:spacing w:line="276" w:lineRule="auto"/>
        <w:rPr>
          <w:rFonts w:asciiTheme="majorHAnsi" w:hAnsiTheme="majorHAnsi" w:cstheme="majorHAnsi"/>
          <w:color w:val="0000FF"/>
          <w:w w:val="105"/>
          <w:lang w:val="fr-BE"/>
        </w:rPr>
      </w:pPr>
      <w:r w:rsidRPr="00EE6982">
        <w:rPr>
          <w:rFonts w:asciiTheme="majorHAnsi" w:hAnsiTheme="majorHAnsi" w:cstheme="majorHAnsi"/>
          <w:color w:val="0000FF"/>
          <w:w w:val="105"/>
          <w:lang w:val="fr-BE"/>
        </w:rPr>
        <w:t>Afin de gagner en efficacité,</w:t>
      </w:r>
      <w:r w:rsidR="00766B7E" w:rsidRPr="00EE6982">
        <w:rPr>
          <w:rFonts w:asciiTheme="majorHAnsi" w:hAnsiTheme="majorHAnsi" w:cstheme="majorHAnsi"/>
          <w:color w:val="0000FF"/>
          <w:w w:val="105"/>
          <w:lang w:val="fr-BE"/>
        </w:rPr>
        <w:t xml:space="preserve"> </w:t>
      </w:r>
      <w:bookmarkStart w:id="94" w:name="_Hlk210988567"/>
      <w:r w:rsidR="00766B7E" w:rsidRPr="00EE6982">
        <w:rPr>
          <w:rFonts w:asciiTheme="majorHAnsi" w:hAnsiTheme="majorHAnsi" w:cstheme="majorHAnsi"/>
          <w:color w:val="0000FF"/>
          <w:w w:val="105"/>
          <w:lang w:val="fr-BE"/>
        </w:rPr>
        <w:t xml:space="preserve">l’équipe est composée </w:t>
      </w:r>
      <w:bookmarkEnd w:id="94"/>
      <w:r w:rsidRPr="00EE6982">
        <w:rPr>
          <w:rFonts w:asciiTheme="majorHAnsi" w:hAnsiTheme="majorHAnsi" w:cstheme="majorHAnsi"/>
          <w:color w:val="0000FF"/>
          <w:w w:val="105"/>
          <w:lang w:val="fr-BE"/>
        </w:rPr>
        <w:t xml:space="preserve">en deux temps. </w:t>
      </w:r>
    </w:p>
    <w:p w14:paraId="40DCF0FD" w14:textId="43DBD47B" w:rsidR="00766B7E" w:rsidRPr="00EE6982" w:rsidRDefault="00766B7E" w:rsidP="00766B7E">
      <w:pPr>
        <w:pStyle w:val="Corpsdetexte"/>
        <w:spacing w:line="276" w:lineRule="auto"/>
        <w:rPr>
          <w:rFonts w:asciiTheme="majorHAnsi" w:eastAsia="Arial" w:hAnsiTheme="majorHAnsi" w:cstheme="majorHAnsi"/>
          <w:b/>
          <w:bCs/>
          <w:iCs/>
          <w:color w:val="0000FF"/>
          <w:w w:val="105"/>
          <w:lang w:val="fr-BE"/>
        </w:rPr>
      </w:pPr>
      <w:bookmarkStart w:id="95" w:name="_Hlk210988598"/>
      <w:r w:rsidRPr="00EE6982">
        <w:rPr>
          <w:rFonts w:asciiTheme="majorHAnsi" w:eastAsia="Arial" w:hAnsiTheme="majorHAnsi" w:cstheme="majorHAnsi"/>
          <w:b/>
          <w:bCs/>
          <w:iCs/>
          <w:color w:val="0000FF"/>
          <w:w w:val="105"/>
          <w:lang w:val="fr-BE"/>
        </w:rPr>
        <w:t xml:space="preserve">L'équipe proposée est composée des compétences essentielles et supplémentaires reprises ci-dessous. </w:t>
      </w:r>
    </w:p>
    <w:p w14:paraId="47DDD092" w14:textId="77777777" w:rsidR="00766B7E" w:rsidRPr="00EE6982" w:rsidRDefault="00766B7E" w:rsidP="00766B7E">
      <w:pPr>
        <w:pStyle w:val="Corpsdetexte"/>
        <w:spacing w:line="276" w:lineRule="auto"/>
        <w:rPr>
          <w:rFonts w:asciiTheme="majorHAnsi" w:hAnsiTheme="majorHAnsi" w:cstheme="majorHAnsi"/>
          <w:w w:val="105"/>
          <w:lang w:val="fr-FR" w:eastAsia="nl-BE" w:bidi="nl-BE"/>
        </w:rPr>
      </w:pPr>
    </w:p>
    <w:p w14:paraId="7715DE8B" w14:textId="7DBC9CF1" w:rsidR="00766B7E" w:rsidRPr="00EE6982" w:rsidRDefault="00766B7E" w:rsidP="00766B7E">
      <w:pPr>
        <w:pStyle w:val="Corpsdetexte"/>
        <w:spacing w:line="276" w:lineRule="auto"/>
        <w:rPr>
          <w:rFonts w:asciiTheme="majorHAnsi" w:eastAsia="Arial" w:hAnsiTheme="majorHAnsi" w:cstheme="majorHAnsi"/>
          <w:b/>
          <w:bCs/>
          <w:iCs/>
          <w:color w:val="0000FF"/>
          <w:w w:val="105"/>
          <w:lang w:val="fr-BE"/>
        </w:rPr>
      </w:pPr>
      <w:r w:rsidRPr="00EE6982">
        <w:rPr>
          <w:rFonts w:asciiTheme="majorHAnsi" w:eastAsia="Arial" w:hAnsiTheme="majorHAnsi" w:cstheme="majorHAnsi"/>
          <w:b/>
          <w:bCs/>
          <w:iCs/>
          <w:color w:val="0000FF"/>
          <w:w w:val="105"/>
          <w:lang w:val="fr-BE"/>
        </w:rPr>
        <w:t>Au stade de la sélection des candidats, le Pouvoir Adjudicateur ne vérifiera que les compétences essentielles.</w:t>
      </w:r>
    </w:p>
    <w:bookmarkEnd w:id="95"/>
    <w:p w14:paraId="6C932946" w14:textId="4BE19C60" w:rsidR="00FD64BD" w:rsidRPr="00EE6982" w:rsidRDefault="006C195D" w:rsidP="00FD64BD">
      <w:pPr>
        <w:pStyle w:val="Corpsdetexte"/>
        <w:spacing w:line="276" w:lineRule="auto"/>
        <w:rPr>
          <w:rFonts w:asciiTheme="majorHAnsi" w:hAnsiTheme="majorHAnsi" w:cstheme="majorHAnsi"/>
          <w:color w:val="0000FF"/>
          <w:w w:val="105"/>
          <w:lang w:val="fr-BE"/>
        </w:rPr>
      </w:pPr>
      <w:r w:rsidRPr="00EE6982">
        <w:rPr>
          <w:rFonts w:asciiTheme="majorHAnsi" w:hAnsiTheme="majorHAnsi" w:cstheme="majorHAnsi"/>
          <w:color w:val="0000FF"/>
          <w:w w:val="105"/>
          <w:lang w:val="fr-BE"/>
        </w:rPr>
        <w:t xml:space="preserve">En </w:t>
      </w:r>
      <w:r w:rsidR="00CA6221" w:rsidRPr="00EE6982">
        <w:rPr>
          <w:rFonts w:asciiTheme="majorHAnsi" w:hAnsiTheme="majorHAnsi" w:cstheme="majorHAnsi"/>
          <w:color w:val="0000FF"/>
          <w:w w:val="105"/>
          <w:lang w:val="fr-BE"/>
        </w:rPr>
        <w:t>conséquence</w:t>
      </w:r>
      <w:r w:rsidR="00AE5B90" w:rsidRPr="00EE6982">
        <w:rPr>
          <w:rFonts w:asciiTheme="majorHAnsi" w:hAnsiTheme="majorHAnsi" w:cstheme="majorHAnsi"/>
          <w:color w:val="0000FF"/>
          <w:w w:val="105"/>
          <w:lang w:val="fr-BE"/>
        </w:rPr>
        <w:t>,</w:t>
      </w:r>
      <w:r w:rsidR="00CA6221" w:rsidRPr="00EE6982">
        <w:rPr>
          <w:rFonts w:asciiTheme="majorHAnsi" w:hAnsiTheme="majorHAnsi" w:cstheme="majorHAnsi"/>
          <w:color w:val="0000FF"/>
          <w:w w:val="105"/>
          <w:lang w:val="fr-BE"/>
        </w:rPr>
        <w:t xml:space="preserve"> le candidat </w:t>
      </w:r>
      <w:r w:rsidR="00FD64BD" w:rsidRPr="00EE6982">
        <w:rPr>
          <w:rFonts w:asciiTheme="majorHAnsi" w:hAnsiTheme="majorHAnsi" w:cstheme="majorHAnsi"/>
          <w:color w:val="0000FF"/>
          <w:w w:val="105"/>
          <w:lang w:val="fr-BE"/>
        </w:rPr>
        <w:t>indiquera</w:t>
      </w:r>
      <w:r w:rsidR="00CA6221" w:rsidRPr="00EE6982">
        <w:rPr>
          <w:rFonts w:asciiTheme="majorHAnsi" w:hAnsiTheme="majorHAnsi" w:cstheme="majorHAnsi"/>
          <w:color w:val="0000FF"/>
          <w:w w:val="105"/>
          <w:lang w:val="fr-BE"/>
        </w:rPr>
        <w:t>, dans cette phase</w:t>
      </w:r>
      <w:r w:rsidR="00766B7E" w:rsidRPr="00EE6982">
        <w:rPr>
          <w:rFonts w:asciiTheme="majorHAnsi" w:hAnsiTheme="majorHAnsi" w:cstheme="majorHAnsi"/>
          <w:color w:val="0000FF"/>
          <w:w w:val="105"/>
          <w:lang w:val="fr-BE"/>
        </w:rPr>
        <w:t>,</w:t>
      </w:r>
      <w:r w:rsidR="00CA6221" w:rsidRPr="00EE6982">
        <w:rPr>
          <w:rFonts w:asciiTheme="majorHAnsi" w:hAnsiTheme="majorHAnsi" w:cstheme="majorHAnsi"/>
          <w:color w:val="0000FF"/>
          <w:w w:val="105"/>
          <w:lang w:val="fr-BE"/>
        </w:rPr>
        <w:t xml:space="preserve"> uniquement</w:t>
      </w:r>
      <w:r w:rsidR="00FD64BD" w:rsidRPr="00EE6982">
        <w:rPr>
          <w:rFonts w:asciiTheme="majorHAnsi" w:hAnsiTheme="majorHAnsi" w:cstheme="majorHAnsi"/>
          <w:color w:val="0000FF"/>
          <w:w w:val="105"/>
          <w:lang w:val="fr-BE"/>
        </w:rPr>
        <w:t xml:space="preserve"> l</w:t>
      </w:r>
      <w:r w:rsidR="00E950F0" w:rsidRPr="00EE6982">
        <w:rPr>
          <w:rFonts w:asciiTheme="majorHAnsi" w:hAnsiTheme="majorHAnsi" w:cstheme="majorHAnsi"/>
          <w:color w:val="0000FF"/>
          <w:w w:val="105"/>
          <w:lang w:val="fr-BE"/>
        </w:rPr>
        <w:t xml:space="preserve">a </w:t>
      </w:r>
      <w:r w:rsidR="0053062D" w:rsidRPr="00EE6982">
        <w:rPr>
          <w:rFonts w:asciiTheme="majorHAnsi" w:hAnsiTheme="majorHAnsi" w:cstheme="majorHAnsi"/>
          <w:color w:val="0000FF"/>
          <w:w w:val="105"/>
          <w:lang w:val="fr-BE"/>
        </w:rPr>
        <w:t>(</w:t>
      </w:r>
      <w:r w:rsidR="00E950F0" w:rsidRPr="00EE6982">
        <w:rPr>
          <w:rFonts w:asciiTheme="majorHAnsi" w:hAnsiTheme="majorHAnsi" w:cstheme="majorHAnsi"/>
          <w:color w:val="0000FF"/>
          <w:w w:val="105"/>
          <w:lang w:val="fr-BE"/>
        </w:rPr>
        <w:t>ou l</w:t>
      </w:r>
      <w:r w:rsidR="00FD64BD" w:rsidRPr="00EE6982">
        <w:rPr>
          <w:rFonts w:asciiTheme="majorHAnsi" w:hAnsiTheme="majorHAnsi" w:cstheme="majorHAnsi"/>
          <w:color w:val="0000FF"/>
          <w:w w:val="105"/>
          <w:lang w:val="fr-BE"/>
        </w:rPr>
        <w:t>es</w:t>
      </w:r>
      <w:r w:rsidR="0053062D" w:rsidRPr="00EE6982">
        <w:rPr>
          <w:rFonts w:asciiTheme="majorHAnsi" w:hAnsiTheme="majorHAnsi" w:cstheme="majorHAnsi"/>
          <w:color w:val="0000FF"/>
          <w:w w:val="105"/>
          <w:lang w:val="fr-BE"/>
        </w:rPr>
        <w:t>)</w:t>
      </w:r>
      <w:r w:rsidR="00FD64BD" w:rsidRPr="00EE6982">
        <w:rPr>
          <w:rFonts w:asciiTheme="majorHAnsi" w:hAnsiTheme="majorHAnsi" w:cstheme="majorHAnsi"/>
          <w:color w:val="0000FF"/>
          <w:w w:val="105"/>
          <w:lang w:val="fr-BE"/>
        </w:rPr>
        <w:t xml:space="preserve"> personne</w:t>
      </w:r>
      <w:r w:rsidR="0053062D" w:rsidRPr="00EE6982">
        <w:rPr>
          <w:rFonts w:asciiTheme="majorHAnsi" w:hAnsiTheme="majorHAnsi" w:cstheme="majorHAnsi"/>
          <w:color w:val="0000FF"/>
          <w:w w:val="105"/>
          <w:lang w:val="fr-BE"/>
        </w:rPr>
        <w:t>(</w:t>
      </w:r>
      <w:r w:rsidR="00FD64BD" w:rsidRPr="00EE6982">
        <w:rPr>
          <w:rFonts w:asciiTheme="majorHAnsi" w:hAnsiTheme="majorHAnsi" w:cstheme="majorHAnsi"/>
          <w:color w:val="0000FF"/>
          <w:w w:val="105"/>
          <w:lang w:val="fr-BE"/>
        </w:rPr>
        <w:t>s</w:t>
      </w:r>
      <w:r w:rsidR="0053062D" w:rsidRPr="00EE6982">
        <w:rPr>
          <w:rFonts w:asciiTheme="majorHAnsi" w:hAnsiTheme="majorHAnsi" w:cstheme="majorHAnsi"/>
          <w:color w:val="0000FF"/>
          <w:w w:val="105"/>
          <w:lang w:val="fr-BE"/>
        </w:rPr>
        <w:t>)</w:t>
      </w:r>
      <w:r w:rsidR="00FD64BD" w:rsidRPr="00EE6982">
        <w:rPr>
          <w:rFonts w:asciiTheme="majorHAnsi" w:hAnsiTheme="majorHAnsi" w:cstheme="majorHAnsi"/>
          <w:color w:val="0000FF"/>
          <w:w w:val="105"/>
          <w:lang w:val="fr-BE"/>
        </w:rPr>
        <w:t xml:space="preserve"> qui </w:t>
      </w:r>
      <w:r w:rsidR="0053062D" w:rsidRPr="00EE6982">
        <w:rPr>
          <w:rFonts w:asciiTheme="majorHAnsi" w:hAnsiTheme="majorHAnsi" w:cstheme="majorHAnsi"/>
          <w:color w:val="0000FF"/>
          <w:w w:val="105"/>
          <w:lang w:val="fr-BE"/>
        </w:rPr>
        <w:t>sera (</w:t>
      </w:r>
      <w:r w:rsidR="00FD64BD" w:rsidRPr="00EE6982">
        <w:rPr>
          <w:rFonts w:asciiTheme="majorHAnsi" w:hAnsiTheme="majorHAnsi" w:cstheme="majorHAnsi"/>
          <w:color w:val="0000FF"/>
          <w:w w:val="105"/>
          <w:lang w:val="fr-BE"/>
        </w:rPr>
        <w:t>seront</w:t>
      </w:r>
      <w:r w:rsidR="0053062D" w:rsidRPr="00EE6982">
        <w:rPr>
          <w:rFonts w:asciiTheme="majorHAnsi" w:hAnsiTheme="majorHAnsi" w:cstheme="majorHAnsi"/>
          <w:color w:val="0000FF"/>
          <w:w w:val="105"/>
          <w:lang w:val="fr-BE"/>
        </w:rPr>
        <w:t>)</w:t>
      </w:r>
      <w:r w:rsidR="00FD64BD" w:rsidRPr="00EE6982">
        <w:rPr>
          <w:rFonts w:asciiTheme="majorHAnsi" w:hAnsiTheme="majorHAnsi" w:cstheme="majorHAnsi"/>
          <w:color w:val="0000FF"/>
          <w:w w:val="105"/>
          <w:lang w:val="fr-BE"/>
        </w:rPr>
        <w:t xml:space="preserve"> responsable</w:t>
      </w:r>
      <w:r w:rsidR="0053062D" w:rsidRPr="00EE6982">
        <w:rPr>
          <w:rFonts w:asciiTheme="majorHAnsi" w:hAnsiTheme="majorHAnsi" w:cstheme="majorHAnsi"/>
          <w:color w:val="0000FF"/>
          <w:w w:val="105"/>
          <w:lang w:val="fr-BE"/>
        </w:rPr>
        <w:t>(</w:t>
      </w:r>
      <w:r w:rsidR="00FD64BD" w:rsidRPr="00EE6982">
        <w:rPr>
          <w:rFonts w:asciiTheme="majorHAnsi" w:hAnsiTheme="majorHAnsi" w:cstheme="majorHAnsi"/>
          <w:color w:val="0000FF"/>
          <w:w w:val="105"/>
          <w:lang w:val="fr-BE"/>
        </w:rPr>
        <w:t>s</w:t>
      </w:r>
      <w:r w:rsidR="0053062D" w:rsidRPr="00EE6982">
        <w:rPr>
          <w:rFonts w:asciiTheme="majorHAnsi" w:hAnsiTheme="majorHAnsi" w:cstheme="majorHAnsi"/>
          <w:color w:val="0000FF"/>
          <w:w w:val="105"/>
          <w:lang w:val="fr-BE"/>
        </w:rPr>
        <w:t>)</w:t>
      </w:r>
      <w:r w:rsidR="00FD64BD" w:rsidRPr="00EE6982">
        <w:rPr>
          <w:rFonts w:asciiTheme="majorHAnsi" w:hAnsiTheme="majorHAnsi" w:cstheme="majorHAnsi"/>
          <w:color w:val="0000FF"/>
          <w:w w:val="105"/>
          <w:lang w:val="fr-BE"/>
        </w:rPr>
        <w:t xml:space="preserve"> du marché </w:t>
      </w:r>
      <w:r w:rsidR="00E950F0" w:rsidRPr="00EE6982">
        <w:rPr>
          <w:rFonts w:asciiTheme="majorHAnsi" w:hAnsiTheme="majorHAnsi" w:cstheme="majorHAnsi"/>
          <w:color w:val="0000FF"/>
          <w:w w:val="105"/>
          <w:lang w:val="fr-BE"/>
        </w:rPr>
        <w:t xml:space="preserve">pour répondre aux compétences essentielles </w:t>
      </w:r>
      <w:r w:rsidR="00FD64BD" w:rsidRPr="00EE6982">
        <w:rPr>
          <w:rFonts w:asciiTheme="majorHAnsi" w:hAnsiTheme="majorHAnsi" w:cstheme="majorHAnsi"/>
          <w:color w:val="0000FF"/>
          <w:w w:val="105"/>
          <w:lang w:val="fr-BE"/>
        </w:rPr>
        <w:t>(art. 68, §4, 2° de l’AR du 18 avril 2017). Il indiquera le</w:t>
      </w:r>
      <w:r w:rsidR="00FE527D" w:rsidRPr="00EE6982">
        <w:rPr>
          <w:rFonts w:asciiTheme="majorHAnsi" w:hAnsiTheme="majorHAnsi" w:cstheme="majorHAnsi"/>
          <w:color w:val="0000FF"/>
          <w:w w:val="105"/>
          <w:lang w:val="fr-BE"/>
        </w:rPr>
        <w:t xml:space="preserve"> ou le</w:t>
      </w:r>
      <w:r w:rsidR="00FD64BD" w:rsidRPr="00EE6982">
        <w:rPr>
          <w:rFonts w:asciiTheme="majorHAnsi" w:hAnsiTheme="majorHAnsi" w:cstheme="majorHAnsi"/>
          <w:color w:val="0000FF"/>
          <w:w w:val="105"/>
          <w:lang w:val="fr-BE"/>
        </w:rPr>
        <w:t>s titre</w:t>
      </w:r>
      <w:r w:rsidR="00FE527D" w:rsidRPr="00EE6982">
        <w:rPr>
          <w:rFonts w:asciiTheme="majorHAnsi" w:hAnsiTheme="majorHAnsi" w:cstheme="majorHAnsi"/>
          <w:color w:val="0000FF"/>
          <w:w w:val="105"/>
          <w:lang w:val="fr-BE"/>
        </w:rPr>
        <w:t>(</w:t>
      </w:r>
      <w:r w:rsidR="00FD64BD" w:rsidRPr="00EE6982">
        <w:rPr>
          <w:rFonts w:asciiTheme="majorHAnsi" w:hAnsiTheme="majorHAnsi" w:cstheme="majorHAnsi"/>
          <w:color w:val="0000FF"/>
          <w:w w:val="105"/>
          <w:lang w:val="fr-BE"/>
        </w:rPr>
        <w:t>s</w:t>
      </w:r>
      <w:r w:rsidR="00FE527D" w:rsidRPr="00EE6982">
        <w:rPr>
          <w:rFonts w:asciiTheme="majorHAnsi" w:hAnsiTheme="majorHAnsi" w:cstheme="majorHAnsi"/>
          <w:color w:val="0000FF"/>
          <w:w w:val="105"/>
          <w:lang w:val="fr-BE"/>
        </w:rPr>
        <w:t>)</w:t>
      </w:r>
      <w:r w:rsidR="00FD64BD" w:rsidRPr="00EE6982">
        <w:rPr>
          <w:rFonts w:asciiTheme="majorHAnsi" w:hAnsiTheme="majorHAnsi" w:cstheme="majorHAnsi"/>
          <w:color w:val="0000FF"/>
          <w:w w:val="105"/>
          <w:lang w:val="fr-BE"/>
        </w:rPr>
        <w:t xml:space="preserve"> d’étude</w:t>
      </w:r>
      <w:r w:rsidR="00FE527D" w:rsidRPr="00EE6982">
        <w:rPr>
          <w:rFonts w:asciiTheme="majorHAnsi" w:hAnsiTheme="majorHAnsi" w:cstheme="majorHAnsi"/>
          <w:color w:val="0000FF"/>
          <w:w w:val="105"/>
          <w:lang w:val="fr-BE"/>
        </w:rPr>
        <w:t>(</w:t>
      </w:r>
      <w:r w:rsidR="00FD64BD" w:rsidRPr="00EE6982">
        <w:rPr>
          <w:rFonts w:asciiTheme="majorHAnsi" w:hAnsiTheme="majorHAnsi" w:cstheme="majorHAnsi"/>
          <w:color w:val="0000FF"/>
          <w:w w:val="105"/>
          <w:lang w:val="fr-BE"/>
        </w:rPr>
        <w:t>s</w:t>
      </w:r>
      <w:r w:rsidR="00FE527D" w:rsidRPr="00EE6982">
        <w:rPr>
          <w:rFonts w:asciiTheme="majorHAnsi" w:hAnsiTheme="majorHAnsi" w:cstheme="majorHAnsi"/>
          <w:color w:val="0000FF"/>
          <w:w w:val="105"/>
          <w:lang w:val="fr-BE"/>
        </w:rPr>
        <w:t>)</w:t>
      </w:r>
      <w:r w:rsidR="00FD64BD" w:rsidRPr="00EE6982">
        <w:rPr>
          <w:rFonts w:asciiTheme="majorHAnsi" w:hAnsiTheme="majorHAnsi" w:cstheme="majorHAnsi"/>
          <w:color w:val="0000FF"/>
          <w:w w:val="105"/>
          <w:lang w:val="fr-BE"/>
        </w:rPr>
        <w:t xml:space="preserve"> et professionnel</w:t>
      </w:r>
      <w:r w:rsidR="00FE527D" w:rsidRPr="00EE6982">
        <w:rPr>
          <w:rFonts w:asciiTheme="majorHAnsi" w:hAnsiTheme="majorHAnsi" w:cstheme="majorHAnsi"/>
          <w:color w:val="0000FF"/>
          <w:w w:val="105"/>
          <w:lang w:val="fr-BE"/>
        </w:rPr>
        <w:t>(</w:t>
      </w:r>
      <w:r w:rsidR="00FD64BD" w:rsidRPr="00EE6982">
        <w:rPr>
          <w:rFonts w:asciiTheme="majorHAnsi" w:hAnsiTheme="majorHAnsi" w:cstheme="majorHAnsi"/>
          <w:color w:val="0000FF"/>
          <w:w w:val="105"/>
          <w:lang w:val="fr-BE"/>
        </w:rPr>
        <w:t>s</w:t>
      </w:r>
      <w:r w:rsidR="00FE527D" w:rsidRPr="00EE6982">
        <w:rPr>
          <w:rFonts w:asciiTheme="majorHAnsi" w:hAnsiTheme="majorHAnsi" w:cstheme="majorHAnsi"/>
          <w:color w:val="0000FF"/>
          <w:w w:val="105"/>
          <w:lang w:val="fr-BE"/>
        </w:rPr>
        <w:t>)</w:t>
      </w:r>
      <w:r w:rsidR="00FD64BD" w:rsidRPr="00EE6982">
        <w:rPr>
          <w:rFonts w:asciiTheme="majorHAnsi" w:hAnsiTheme="majorHAnsi" w:cstheme="majorHAnsi"/>
          <w:color w:val="0000FF"/>
          <w:w w:val="105"/>
          <w:lang w:val="fr-BE"/>
        </w:rPr>
        <w:t xml:space="preserve"> détenus par le candidat (ou son équipe). </w:t>
      </w:r>
    </w:p>
    <w:p w14:paraId="64A3609B" w14:textId="77777777" w:rsidR="00FD64BD" w:rsidRPr="00EE6982" w:rsidRDefault="00FD64BD" w:rsidP="00FD64BD">
      <w:pPr>
        <w:pStyle w:val="Corpsdetexte"/>
        <w:spacing w:line="276" w:lineRule="auto"/>
        <w:rPr>
          <w:rFonts w:asciiTheme="majorHAnsi" w:hAnsiTheme="majorHAnsi" w:cstheme="majorHAnsi"/>
          <w:color w:val="0000FF"/>
          <w:w w:val="105"/>
          <w:lang w:val="fr-BE"/>
        </w:rPr>
      </w:pPr>
    </w:p>
    <w:p w14:paraId="6ABE1603" w14:textId="0FA8F846" w:rsidR="00FD64BD" w:rsidRPr="00EE6982" w:rsidRDefault="00FE527D" w:rsidP="00FD64BD">
      <w:pPr>
        <w:pStyle w:val="Corpsdetexte"/>
        <w:spacing w:line="276" w:lineRule="auto"/>
        <w:rPr>
          <w:rFonts w:asciiTheme="majorHAnsi" w:hAnsiTheme="majorHAnsi" w:cstheme="majorHAnsi"/>
          <w:color w:val="0000FF"/>
          <w:w w:val="105"/>
          <w:lang w:val="fr-BE"/>
        </w:rPr>
      </w:pPr>
      <w:r w:rsidRPr="00EE6982">
        <w:rPr>
          <w:rFonts w:asciiTheme="majorHAnsi" w:hAnsiTheme="majorHAnsi" w:cstheme="majorHAnsi"/>
          <w:b/>
          <w:bCs/>
          <w:color w:val="0000FF"/>
          <w:w w:val="105"/>
          <w:lang w:val="fr-BE"/>
        </w:rPr>
        <w:t>L</w:t>
      </w:r>
      <w:r w:rsidR="00FD64BD" w:rsidRPr="00EE6982">
        <w:rPr>
          <w:rFonts w:asciiTheme="majorHAnsi" w:hAnsiTheme="majorHAnsi" w:cstheme="majorHAnsi"/>
          <w:b/>
          <w:bCs/>
          <w:color w:val="0000FF"/>
          <w:w w:val="105"/>
          <w:lang w:val="fr-BE"/>
        </w:rPr>
        <w:t xml:space="preserve">es compétences </w:t>
      </w:r>
      <w:r w:rsidRPr="00EE6982">
        <w:rPr>
          <w:rFonts w:asciiTheme="majorHAnsi" w:hAnsiTheme="majorHAnsi" w:cstheme="majorHAnsi"/>
          <w:b/>
          <w:bCs/>
          <w:color w:val="0000FF"/>
          <w:w w:val="105"/>
          <w:lang w:val="fr-BE"/>
        </w:rPr>
        <w:t>essentielles sont les suivantes</w:t>
      </w:r>
      <w:r w:rsidRPr="00EE6982">
        <w:rPr>
          <w:rFonts w:asciiTheme="majorHAnsi" w:hAnsiTheme="majorHAnsi" w:cstheme="majorHAnsi"/>
          <w:color w:val="0000FF"/>
          <w:w w:val="105"/>
          <w:lang w:val="fr-BE"/>
        </w:rPr>
        <w:t xml:space="preserve"> :</w:t>
      </w:r>
      <w:r w:rsidR="00FD64BD" w:rsidRPr="00EE6982">
        <w:rPr>
          <w:rFonts w:asciiTheme="majorHAnsi" w:hAnsiTheme="majorHAnsi" w:cstheme="majorHAnsi"/>
          <w:color w:val="0000FF"/>
          <w:w w:val="105"/>
          <w:lang w:val="fr-BE"/>
        </w:rPr>
        <w:t xml:space="preserve"> </w:t>
      </w:r>
    </w:p>
    <w:p w14:paraId="6CBD09EF" w14:textId="0C9A1D49" w:rsidR="002711FD" w:rsidRPr="00EE6982" w:rsidRDefault="004B6E24" w:rsidP="00AE46D8">
      <w:pPr>
        <w:pStyle w:val="Corpsdetexte"/>
        <w:numPr>
          <w:ilvl w:val="0"/>
          <w:numId w:val="3"/>
        </w:numPr>
        <w:spacing w:line="276" w:lineRule="auto"/>
        <w:ind w:left="360"/>
        <w:rPr>
          <w:rFonts w:asciiTheme="majorHAnsi" w:eastAsia="Arial" w:hAnsiTheme="majorHAnsi" w:cstheme="majorHAnsi"/>
          <w:iCs/>
          <w:color w:val="0000FF"/>
          <w:w w:val="105"/>
          <w:lang w:val="fr-BE"/>
        </w:rPr>
      </w:pPr>
      <w:proofErr w:type="gramStart"/>
      <w:r w:rsidRPr="00EE6982">
        <w:rPr>
          <w:rFonts w:asciiTheme="majorHAnsi" w:eastAsia="Arial" w:hAnsiTheme="majorHAnsi" w:cstheme="majorHAnsi"/>
          <w:iCs/>
          <w:color w:val="0000FF"/>
          <w:w w:val="105"/>
          <w:lang w:val="fr-BE"/>
        </w:rPr>
        <w:t>a</w:t>
      </w:r>
      <w:r w:rsidR="000F7B39" w:rsidRPr="00EE6982">
        <w:rPr>
          <w:rFonts w:asciiTheme="majorHAnsi" w:eastAsia="Arial" w:hAnsiTheme="majorHAnsi" w:cstheme="majorHAnsi"/>
          <w:iCs/>
          <w:color w:val="0000FF"/>
          <w:w w:val="105"/>
          <w:lang w:val="fr-BE"/>
        </w:rPr>
        <w:t>rchitecture</w:t>
      </w:r>
      <w:proofErr w:type="gramEnd"/>
    </w:p>
    <w:p w14:paraId="0F623F5B" w14:textId="77777777" w:rsidR="00317CDC" w:rsidRPr="00EE6982" w:rsidRDefault="00317CDC" w:rsidP="00584A64">
      <w:pPr>
        <w:pStyle w:val="Corpsdetexte"/>
        <w:spacing w:line="276" w:lineRule="auto"/>
        <w:ind w:left="360"/>
        <w:rPr>
          <w:rFonts w:asciiTheme="majorHAnsi" w:eastAsia="Arial" w:hAnsiTheme="majorHAnsi" w:cstheme="majorHAnsi"/>
          <w:iCs/>
          <w:w w:val="105"/>
          <w:lang w:val="fr-BE"/>
        </w:rPr>
      </w:pPr>
    </w:p>
    <w:p w14:paraId="689D4FF6" w14:textId="483A6362" w:rsidR="00317CDC" w:rsidRPr="00EE6982" w:rsidRDefault="00317CDC" w:rsidP="00584A64">
      <w:pPr>
        <w:pStyle w:val="Corpsdetexte"/>
        <w:spacing w:line="276" w:lineRule="auto"/>
        <w:rPr>
          <w:rFonts w:asciiTheme="majorHAnsi" w:eastAsia="Arial" w:hAnsiTheme="majorHAnsi" w:cstheme="majorHAnsi"/>
          <w:i/>
          <w:color w:val="0000FF"/>
          <w:w w:val="105"/>
          <w:lang w:val="fr-BE"/>
        </w:rPr>
      </w:pPr>
      <w:commentRangeStart w:id="96"/>
      <w:r w:rsidRPr="00EE6982">
        <w:rPr>
          <w:rFonts w:asciiTheme="majorHAnsi" w:eastAsia="Arial" w:hAnsiTheme="majorHAnsi" w:cstheme="majorHAnsi"/>
          <w:i/>
          <w:color w:val="0000FF"/>
          <w:w w:val="105"/>
          <w:lang w:val="fr-BE"/>
        </w:rPr>
        <w:t>(Ajouter éventuellement d’autres compétences essentielles pour le marché)</w:t>
      </w:r>
      <w:commentRangeEnd w:id="96"/>
      <w:r w:rsidR="003C7079" w:rsidRPr="00EE6982">
        <w:rPr>
          <w:rStyle w:val="Marquedecommentaire"/>
          <w:rFonts w:asciiTheme="majorHAnsi" w:hAnsiTheme="majorHAnsi" w:cstheme="majorHAnsi"/>
          <w:w w:val="105"/>
        </w:rPr>
        <w:commentReference w:id="96"/>
      </w:r>
    </w:p>
    <w:p w14:paraId="3885DED3" w14:textId="3D2BB4EF" w:rsidR="004B6E24" w:rsidRPr="00EE6982" w:rsidRDefault="004B6E24" w:rsidP="00AE46D8">
      <w:pPr>
        <w:pStyle w:val="Corpsdetexte"/>
        <w:numPr>
          <w:ilvl w:val="0"/>
          <w:numId w:val="3"/>
        </w:numPr>
        <w:spacing w:line="276" w:lineRule="auto"/>
        <w:ind w:left="360"/>
        <w:rPr>
          <w:rFonts w:asciiTheme="majorHAnsi" w:eastAsia="Arial" w:hAnsiTheme="majorHAnsi" w:cstheme="majorHAnsi"/>
          <w:i/>
          <w:color w:val="0000FF"/>
          <w:w w:val="105"/>
          <w:lang w:val="fr-BE"/>
        </w:rPr>
      </w:pPr>
      <w:proofErr w:type="gramStart"/>
      <w:r w:rsidRPr="00EE6982">
        <w:rPr>
          <w:rFonts w:asciiTheme="majorHAnsi" w:eastAsia="Arial" w:hAnsiTheme="majorHAnsi" w:cstheme="majorHAnsi"/>
          <w:i/>
          <w:color w:val="0000FF"/>
          <w:w w:val="105"/>
          <w:lang w:val="fr-BE"/>
        </w:rPr>
        <w:t>urbanisme</w:t>
      </w:r>
      <w:proofErr w:type="gramEnd"/>
      <w:r w:rsidRPr="00EE6982">
        <w:rPr>
          <w:rFonts w:asciiTheme="majorHAnsi" w:eastAsia="Arial" w:hAnsiTheme="majorHAnsi" w:cstheme="majorHAnsi"/>
          <w:i/>
          <w:color w:val="0000FF"/>
          <w:w w:val="105"/>
          <w:lang w:val="fr-BE"/>
        </w:rPr>
        <w:t> </w:t>
      </w:r>
    </w:p>
    <w:p w14:paraId="02C2259D" w14:textId="50C918DA" w:rsidR="004B6E24" w:rsidRPr="00EE6982" w:rsidRDefault="004B6E24" w:rsidP="00AE46D8">
      <w:pPr>
        <w:pStyle w:val="Corpsdetexte"/>
        <w:numPr>
          <w:ilvl w:val="0"/>
          <w:numId w:val="3"/>
        </w:numPr>
        <w:spacing w:line="276" w:lineRule="auto"/>
        <w:ind w:left="360"/>
        <w:rPr>
          <w:rFonts w:asciiTheme="majorHAnsi" w:eastAsia="Arial" w:hAnsiTheme="majorHAnsi" w:cstheme="majorHAnsi"/>
          <w:i/>
          <w:color w:val="0000FF"/>
          <w:w w:val="105"/>
          <w:lang w:val="fr-BE"/>
        </w:rPr>
      </w:pPr>
      <w:proofErr w:type="gramStart"/>
      <w:r w:rsidRPr="00EE6982">
        <w:rPr>
          <w:rFonts w:asciiTheme="majorHAnsi" w:eastAsia="Arial" w:hAnsiTheme="majorHAnsi" w:cstheme="majorHAnsi"/>
          <w:i/>
          <w:color w:val="0000FF"/>
          <w:w w:val="105"/>
          <w:lang w:val="fr-BE"/>
        </w:rPr>
        <w:t>paysagisme</w:t>
      </w:r>
      <w:proofErr w:type="gramEnd"/>
      <w:r w:rsidRPr="00EE6982">
        <w:rPr>
          <w:rFonts w:asciiTheme="majorHAnsi" w:eastAsia="Arial" w:hAnsiTheme="majorHAnsi" w:cstheme="majorHAnsi"/>
          <w:i/>
          <w:color w:val="0000FF"/>
          <w:w w:val="105"/>
          <w:lang w:val="fr-BE"/>
        </w:rPr>
        <w:t> </w:t>
      </w:r>
    </w:p>
    <w:p w14:paraId="34638110" w14:textId="4DCB4FD7" w:rsidR="004B6E24" w:rsidRPr="00EE6982" w:rsidRDefault="004B6E24" w:rsidP="00AE46D8">
      <w:pPr>
        <w:pStyle w:val="Corpsdetexte"/>
        <w:numPr>
          <w:ilvl w:val="0"/>
          <w:numId w:val="3"/>
        </w:numPr>
        <w:spacing w:line="276" w:lineRule="auto"/>
        <w:ind w:left="360"/>
        <w:rPr>
          <w:rFonts w:asciiTheme="majorHAnsi" w:eastAsia="Arial" w:hAnsiTheme="majorHAnsi" w:cstheme="majorHAnsi"/>
          <w:i/>
          <w:iCs/>
          <w:color w:val="0000FF"/>
          <w:w w:val="105"/>
          <w:lang w:val="fr-BE"/>
        </w:rPr>
      </w:pPr>
      <w:proofErr w:type="gramStart"/>
      <w:r w:rsidRPr="00EE6982">
        <w:rPr>
          <w:rFonts w:asciiTheme="majorHAnsi" w:eastAsia="Arial" w:hAnsiTheme="majorHAnsi" w:cstheme="majorHAnsi"/>
          <w:i/>
          <w:iCs/>
          <w:color w:val="0000FF"/>
          <w:w w:val="105"/>
          <w:lang w:val="fr-BE"/>
        </w:rPr>
        <w:t>ingénierie</w:t>
      </w:r>
      <w:proofErr w:type="gramEnd"/>
      <w:r w:rsidRPr="00EE6982">
        <w:rPr>
          <w:rFonts w:asciiTheme="majorHAnsi" w:eastAsia="Arial" w:hAnsiTheme="majorHAnsi" w:cstheme="majorHAnsi"/>
          <w:i/>
          <w:iCs/>
          <w:color w:val="0000FF"/>
          <w:w w:val="105"/>
          <w:lang w:val="fr-BE"/>
        </w:rPr>
        <w:t xml:space="preserve"> en stabilité </w:t>
      </w:r>
    </w:p>
    <w:p w14:paraId="685B178E" w14:textId="0BC2D37C" w:rsidR="004B6E24" w:rsidRPr="00EE6982" w:rsidRDefault="004B6E24" w:rsidP="00AE46D8">
      <w:pPr>
        <w:pStyle w:val="Corpsdetexte"/>
        <w:numPr>
          <w:ilvl w:val="0"/>
          <w:numId w:val="3"/>
        </w:numPr>
        <w:spacing w:line="276" w:lineRule="auto"/>
        <w:ind w:left="360"/>
        <w:rPr>
          <w:rFonts w:asciiTheme="majorHAnsi" w:eastAsia="Arial" w:hAnsiTheme="majorHAnsi" w:cstheme="majorHAnsi"/>
          <w:i/>
          <w:iCs/>
          <w:color w:val="0000FF"/>
          <w:w w:val="105"/>
          <w:lang w:val="fr-BE"/>
        </w:rPr>
      </w:pPr>
      <w:proofErr w:type="gramStart"/>
      <w:r w:rsidRPr="00EE6982">
        <w:rPr>
          <w:rFonts w:asciiTheme="majorHAnsi" w:eastAsia="Arial" w:hAnsiTheme="majorHAnsi" w:cstheme="majorHAnsi"/>
          <w:i/>
          <w:iCs/>
          <w:color w:val="0000FF"/>
          <w:w w:val="105"/>
          <w:lang w:val="fr-BE"/>
        </w:rPr>
        <w:t>ingénierie</w:t>
      </w:r>
      <w:proofErr w:type="gramEnd"/>
      <w:r w:rsidRPr="00EE6982">
        <w:rPr>
          <w:rFonts w:asciiTheme="majorHAnsi" w:eastAsia="Arial" w:hAnsiTheme="majorHAnsi" w:cstheme="majorHAnsi"/>
          <w:i/>
          <w:iCs/>
          <w:color w:val="0000FF"/>
          <w:w w:val="105"/>
          <w:lang w:val="fr-BE"/>
        </w:rPr>
        <w:t xml:space="preserve"> en techniques spéciales </w:t>
      </w:r>
    </w:p>
    <w:p w14:paraId="72E4CF6B" w14:textId="4C37F07F" w:rsidR="004B6E24" w:rsidRPr="00EE6982" w:rsidRDefault="004B6E24" w:rsidP="00AE46D8">
      <w:pPr>
        <w:pStyle w:val="Corpsdetexte"/>
        <w:numPr>
          <w:ilvl w:val="0"/>
          <w:numId w:val="3"/>
        </w:numPr>
        <w:spacing w:line="276" w:lineRule="auto"/>
        <w:ind w:left="360"/>
        <w:rPr>
          <w:rFonts w:asciiTheme="majorHAnsi" w:eastAsia="Arial" w:hAnsiTheme="majorHAnsi" w:cstheme="majorHAnsi"/>
          <w:i/>
          <w:color w:val="0000FF"/>
          <w:w w:val="105"/>
          <w:lang w:val="fr-BE"/>
        </w:rPr>
      </w:pPr>
      <w:proofErr w:type="gramStart"/>
      <w:r w:rsidRPr="00EE6982">
        <w:rPr>
          <w:rFonts w:asciiTheme="majorHAnsi" w:eastAsia="Arial" w:hAnsiTheme="majorHAnsi" w:cstheme="majorHAnsi"/>
          <w:i/>
          <w:color w:val="0000FF"/>
          <w:w w:val="105"/>
          <w:lang w:val="fr-BE"/>
        </w:rPr>
        <w:t>acoustique</w:t>
      </w:r>
      <w:proofErr w:type="gramEnd"/>
      <w:r w:rsidRPr="00EE6982">
        <w:rPr>
          <w:rFonts w:asciiTheme="majorHAnsi" w:eastAsia="Arial" w:hAnsiTheme="majorHAnsi" w:cstheme="majorHAnsi"/>
          <w:i/>
          <w:color w:val="0000FF"/>
          <w:w w:val="105"/>
          <w:lang w:val="fr-BE"/>
        </w:rPr>
        <w:t> </w:t>
      </w:r>
    </w:p>
    <w:p w14:paraId="4EF61E67" w14:textId="191217AC" w:rsidR="004B6E24" w:rsidRPr="00EE6982" w:rsidRDefault="004B6E24" w:rsidP="00AE46D8">
      <w:pPr>
        <w:pStyle w:val="Corpsdetexte"/>
        <w:numPr>
          <w:ilvl w:val="0"/>
          <w:numId w:val="3"/>
        </w:numPr>
        <w:spacing w:line="276" w:lineRule="auto"/>
        <w:ind w:left="360"/>
        <w:rPr>
          <w:rFonts w:asciiTheme="majorHAnsi" w:eastAsia="Arial" w:hAnsiTheme="majorHAnsi" w:cstheme="majorHAnsi"/>
          <w:i/>
          <w:color w:val="0000FF"/>
          <w:w w:val="105"/>
          <w:lang w:val="fr-BE"/>
        </w:rPr>
      </w:pPr>
      <w:proofErr w:type="gramStart"/>
      <w:r w:rsidRPr="00EE6982">
        <w:rPr>
          <w:rFonts w:asciiTheme="majorHAnsi" w:eastAsia="Arial" w:hAnsiTheme="majorHAnsi" w:cstheme="majorHAnsi"/>
          <w:i/>
          <w:color w:val="0000FF"/>
          <w:w w:val="105"/>
          <w:lang w:val="fr-BE"/>
        </w:rPr>
        <w:t>hydrologue</w:t>
      </w:r>
      <w:proofErr w:type="gramEnd"/>
      <w:r w:rsidRPr="00EE6982">
        <w:rPr>
          <w:rFonts w:asciiTheme="majorHAnsi" w:eastAsia="Arial" w:hAnsiTheme="majorHAnsi" w:cstheme="majorHAnsi"/>
          <w:i/>
          <w:color w:val="0000FF"/>
          <w:w w:val="105"/>
          <w:lang w:val="fr-BE"/>
        </w:rPr>
        <w:t> </w:t>
      </w:r>
    </w:p>
    <w:p w14:paraId="52F929DC" w14:textId="6622EBA9" w:rsidR="004B6E24" w:rsidRPr="00EE6982" w:rsidRDefault="004B6E24" w:rsidP="00AE46D8">
      <w:pPr>
        <w:pStyle w:val="Corpsdetexte"/>
        <w:numPr>
          <w:ilvl w:val="0"/>
          <w:numId w:val="3"/>
        </w:numPr>
        <w:spacing w:line="276" w:lineRule="auto"/>
        <w:ind w:left="360"/>
        <w:rPr>
          <w:rFonts w:asciiTheme="majorHAnsi" w:eastAsia="Arial" w:hAnsiTheme="majorHAnsi" w:cstheme="majorHAnsi"/>
          <w:i/>
          <w:color w:val="0000FF"/>
          <w:w w:val="105"/>
          <w:lang w:val="fr-BE"/>
        </w:rPr>
      </w:pPr>
      <w:proofErr w:type="gramStart"/>
      <w:r w:rsidRPr="00EE6982">
        <w:rPr>
          <w:rFonts w:asciiTheme="majorHAnsi" w:eastAsia="Arial" w:hAnsiTheme="majorHAnsi" w:cstheme="majorHAnsi"/>
          <w:i/>
          <w:color w:val="0000FF"/>
          <w:w w:val="105"/>
          <w:lang w:val="fr-BE"/>
        </w:rPr>
        <w:t>expertise</w:t>
      </w:r>
      <w:proofErr w:type="gramEnd"/>
      <w:r w:rsidRPr="00EE6982">
        <w:rPr>
          <w:rFonts w:asciiTheme="majorHAnsi" w:eastAsia="Arial" w:hAnsiTheme="majorHAnsi" w:cstheme="majorHAnsi"/>
          <w:i/>
          <w:color w:val="0000FF"/>
          <w:w w:val="105"/>
          <w:lang w:val="fr-BE"/>
        </w:rPr>
        <w:t xml:space="preserve"> en économie circulaire </w:t>
      </w:r>
    </w:p>
    <w:p w14:paraId="3BC7D1F6" w14:textId="64B7ABDA" w:rsidR="004B6E24" w:rsidRPr="00EE6982" w:rsidRDefault="004B6E24" w:rsidP="00AE46D8">
      <w:pPr>
        <w:pStyle w:val="Corpsdetexte"/>
        <w:numPr>
          <w:ilvl w:val="0"/>
          <w:numId w:val="3"/>
        </w:numPr>
        <w:spacing w:line="276" w:lineRule="auto"/>
        <w:ind w:left="360"/>
        <w:rPr>
          <w:rFonts w:asciiTheme="majorHAnsi" w:eastAsia="Arial" w:hAnsiTheme="majorHAnsi" w:cstheme="majorHAnsi"/>
          <w:i/>
          <w:color w:val="0000FF"/>
          <w:w w:val="105"/>
          <w:lang w:val="fr-BE"/>
        </w:rPr>
      </w:pPr>
      <w:proofErr w:type="gramStart"/>
      <w:r w:rsidRPr="00EE6982">
        <w:rPr>
          <w:rFonts w:asciiTheme="majorHAnsi" w:eastAsia="Arial" w:hAnsiTheme="majorHAnsi" w:cstheme="majorHAnsi"/>
          <w:i/>
          <w:color w:val="0000FF"/>
          <w:w w:val="105"/>
          <w:lang w:val="fr-BE"/>
        </w:rPr>
        <w:t>aménagement</w:t>
      </w:r>
      <w:proofErr w:type="gramEnd"/>
      <w:r w:rsidRPr="00EE6982">
        <w:rPr>
          <w:rFonts w:asciiTheme="majorHAnsi" w:eastAsia="Arial" w:hAnsiTheme="majorHAnsi" w:cstheme="majorHAnsi"/>
          <w:i/>
          <w:color w:val="0000FF"/>
          <w:w w:val="105"/>
          <w:lang w:val="fr-BE"/>
        </w:rPr>
        <w:t xml:space="preserve"> des abords </w:t>
      </w:r>
    </w:p>
    <w:p w14:paraId="7BCE9990" w14:textId="7548B4E4" w:rsidR="004B6E24" w:rsidRPr="00EE6982" w:rsidRDefault="004B6E24" w:rsidP="00AE46D8">
      <w:pPr>
        <w:pStyle w:val="Corpsdetexte"/>
        <w:numPr>
          <w:ilvl w:val="0"/>
          <w:numId w:val="3"/>
        </w:numPr>
        <w:spacing w:line="276" w:lineRule="auto"/>
        <w:ind w:left="360"/>
        <w:rPr>
          <w:rFonts w:asciiTheme="majorHAnsi" w:eastAsia="Arial" w:hAnsiTheme="majorHAnsi" w:cstheme="majorHAnsi"/>
          <w:i/>
          <w:color w:val="0000FF"/>
          <w:w w:val="105"/>
          <w:lang w:val="fr-BE"/>
        </w:rPr>
      </w:pPr>
      <w:proofErr w:type="gramStart"/>
      <w:r w:rsidRPr="00EE6982">
        <w:rPr>
          <w:rFonts w:asciiTheme="majorHAnsi" w:eastAsia="Arial" w:hAnsiTheme="majorHAnsi" w:cstheme="majorHAnsi"/>
          <w:i/>
          <w:color w:val="0000FF"/>
          <w:w w:val="105"/>
          <w:lang w:val="fr-BE"/>
        </w:rPr>
        <w:t>aménagements</w:t>
      </w:r>
      <w:proofErr w:type="gramEnd"/>
      <w:r w:rsidRPr="00EE6982">
        <w:rPr>
          <w:rFonts w:asciiTheme="majorHAnsi" w:eastAsia="Arial" w:hAnsiTheme="majorHAnsi" w:cstheme="majorHAnsi"/>
          <w:i/>
          <w:color w:val="0000FF"/>
          <w:w w:val="105"/>
          <w:lang w:val="fr-BE"/>
        </w:rPr>
        <w:t xml:space="preserve"> intérieurs </w:t>
      </w:r>
    </w:p>
    <w:p w14:paraId="3FE6294A" w14:textId="015081D9" w:rsidR="004B6E24" w:rsidRPr="00EE6982" w:rsidRDefault="004B6E24" w:rsidP="00AE46D8">
      <w:pPr>
        <w:pStyle w:val="Corpsdetexte"/>
        <w:numPr>
          <w:ilvl w:val="0"/>
          <w:numId w:val="3"/>
        </w:numPr>
        <w:spacing w:line="276" w:lineRule="auto"/>
        <w:ind w:left="360"/>
        <w:rPr>
          <w:rFonts w:asciiTheme="majorHAnsi" w:eastAsia="Arial" w:hAnsiTheme="majorHAnsi" w:cstheme="majorHAnsi"/>
          <w:i/>
          <w:color w:val="0000FF"/>
          <w:w w:val="105"/>
          <w:lang w:val="fr-BE"/>
        </w:rPr>
      </w:pPr>
      <w:proofErr w:type="gramStart"/>
      <w:r w:rsidRPr="00EE6982">
        <w:rPr>
          <w:rFonts w:asciiTheme="majorHAnsi" w:eastAsia="Arial" w:hAnsiTheme="majorHAnsi" w:cstheme="majorHAnsi"/>
          <w:i/>
          <w:color w:val="0000FF"/>
          <w:w w:val="105"/>
          <w:lang w:val="fr-BE"/>
        </w:rPr>
        <w:t>signalétique</w:t>
      </w:r>
      <w:proofErr w:type="gramEnd"/>
      <w:r w:rsidRPr="00EE6982">
        <w:rPr>
          <w:rFonts w:asciiTheme="majorHAnsi" w:eastAsia="Arial" w:hAnsiTheme="majorHAnsi" w:cstheme="majorHAnsi"/>
          <w:i/>
          <w:color w:val="0000FF"/>
          <w:w w:val="105"/>
          <w:lang w:val="fr-BE"/>
        </w:rPr>
        <w:t> </w:t>
      </w:r>
    </w:p>
    <w:p w14:paraId="7BCADF02" w14:textId="08920E6B" w:rsidR="004B6E24" w:rsidRPr="00EE6982" w:rsidRDefault="004B6E24" w:rsidP="00AE46D8">
      <w:pPr>
        <w:pStyle w:val="Corpsdetexte"/>
        <w:numPr>
          <w:ilvl w:val="0"/>
          <w:numId w:val="3"/>
        </w:numPr>
        <w:spacing w:line="276" w:lineRule="auto"/>
        <w:ind w:left="360"/>
        <w:rPr>
          <w:rFonts w:asciiTheme="majorHAnsi" w:eastAsia="Arial" w:hAnsiTheme="majorHAnsi" w:cstheme="majorHAnsi"/>
          <w:i/>
          <w:color w:val="0000FF"/>
          <w:w w:val="105"/>
          <w:lang w:val="fr-BE"/>
        </w:rPr>
      </w:pPr>
      <w:proofErr w:type="gramStart"/>
      <w:r w:rsidRPr="00EE6982">
        <w:rPr>
          <w:rFonts w:asciiTheme="majorHAnsi" w:eastAsia="Arial" w:hAnsiTheme="majorHAnsi" w:cstheme="majorHAnsi"/>
          <w:i/>
          <w:color w:val="0000FF"/>
          <w:w w:val="105"/>
          <w:lang w:val="fr-BE"/>
        </w:rPr>
        <w:t>expertise</w:t>
      </w:r>
      <w:proofErr w:type="gramEnd"/>
      <w:r w:rsidRPr="00EE6982">
        <w:rPr>
          <w:rFonts w:asciiTheme="majorHAnsi" w:eastAsia="Arial" w:hAnsiTheme="majorHAnsi" w:cstheme="majorHAnsi"/>
          <w:i/>
          <w:color w:val="0000FF"/>
          <w:w w:val="105"/>
          <w:lang w:val="fr-BE"/>
        </w:rPr>
        <w:t xml:space="preserve"> en accessibilité PMR</w:t>
      </w:r>
    </w:p>
    <w:p w14:paraId="2B58EB3D" w14:textId="05AB581B" w:rsidR="000E4CA8" w:rsidRPr="00EE6982" w:rsidRDefault="000E4CA8" w:rsidP="000E4CA8">
      <w:pPr>
        <w:pStyle w:val="Corpsdetexte"/>
        <w:spacing w:line="276" w:lineRule="auto"/>
        <w:rPr>
          <w:rFonts w:asciiTheme="majorHAnsi" w:eastAsia="Arial" w:hAnsiTheme="majorHAnsi" w:cstheme="majorHAnsi"/>
          <w:i/>
          <w:color w:val="00B050"/>
          <w:w w:val="105"/>
          <w:lang w:val="fr-BE"/>
        </w:rPr>
      </w:pPr>
    </w:p>
    <w:p w14:paraId="195FA694" w14:textId="0755C561" w:rsidR="000E4CA8" w:rsidRPr="00EE6982" w:rsidRDefault="000E4CA8" w:rsidP="000E4CA8">
      <w:pPr>
        <w:pStyle w:val="Corpsdetexte"/>
        <w:spacing w:line="276" w:lineRule="auto"/>
        <w:rPr>
          <w:rFonts w:asciiTheme="majorHAnsi" w:eastAsia="Arial" w:hAnsiTheme="majorHAnsi" w:cstheme="majorHAnsi"/>
          <w:iCs/>
          <w:color w:val="0000FF"/>
          <w:w w:val="105"/>
          <w:lang w:val="fr-BE"/>
        </w:rPr>
      </w:pPr>
      <w:commentRangeStart w:id="98"/>
      <w:r w:rsidRPr="00EE6982">
        <w:rPr>
          <w:rFonts w:asciiTheme="majorHAnsi" w:eastAsia="Arial" w:hAnsiTheme="majorHAnsi" w:cstheme="majorHAnsi"/>
          <w:b/>
          <w:bCs/>
          <w:iCs/>
          <w:color w:val="0000FF"/>
          <w:w w:val="105"/>
          <w:lang w:val="fr-BE"/>
        </w:rPr>
        <w:t>Les compétences supplémentaires sont les suivantes</w:t>
      </w:r>
      <w:r w:rsidRPr="00EE6982">
        <w:rPr>
          <w:rFonts w:asciiTheme="majorHAnsi" w:eastAsia="Arial" w:hAnsiTheme="majorHAnsi" w:cstheme="majorHAnsi"/>
          <w:iCs/>
          <w:color w:val="0000FF"/>
          <w:w w:val="105"/>
          <w:lang w:val="fr-BE"/>
        </w:rPr>
        <w:t xml:space="preserve"> : </w:t>
      </w:r>
      <w:commentRangeEnd w:id="98"/>
      <w:r w:rsidR="00ED649B" w:rsidRPr="00EE6982">
        <w:rPr>
          <w:rStyle w:val="Marquedecommentaire"/>
          <w:rFonts w:asciiTheme="majorHAnsi" w:hAnsiTheme="majorHAnsi" w:cstheme="majorHAnsi"/>
          <w:w w:val="105"/>
        </w:rPr>
        <w:commentReference w:id="98"/>
      </w:r>
    </w:p>
    <w:p w14:paraId="7E042DB1" w14:textId="663FD545" w:rsidR="000E4CA8" w:rsidRPr="00EE6982" w:rsidRDefault="000E4CA8" w:rsidP="00AE46D8">
      <w:pPr>
        <w:pStyle w:val="Corpsdetexte"/>
        <w:numPr>
          <w:ilvl w:val="0"/>
          <w:numId w:val="3"/>
        </w:numPr>
        <w:spacing w:line="276" w:lineRule="auto"/>
        <w:ind w:left="360"/>
        <w:rPr>
          <w:rFonts w:asciiTheme="majorHAnsi" w:eastAsia="Arial" w:hAnsiTheme="majorHAnsi" w:cstheme="majorHAnsi"/>
          <w:color w:val="0000FF"/>
          <w:w w:val="105"/>
          <w:lang w:val="fr-BE"/>
        </w:rPr>
      </w:pPr>
      <w:r w:rsidRPr="00EE6982">
        <w:rPr>
          <w:rFonts w:asciiTheme="majorHAnsi" w:eastAsia="Arial" w:hAnsiTheme="majorHAnsi" w:cstheme="majorHAnsi"/>
          <w:color w:val="0000FF"/>
          <w:w w:val="105"/>
          <w:lang w:val="fr-BE"/>
        </w:rPr>
        <w:t>PEB </w:t>
      </w:r>
    </w:p>
    <w:p w14:paraId="12E7F47B" w14:textId="39E59876" w:rsidR="00317CDC" w:rsidRPr="00EE6982" w:rsidRDefault="000E4CA8" w:rsidP="00AE46D8">
      <w:pPr>
        <w:pStyle w:val="Corpsdetexte"/>
        <w:numPr>
          <w:ilvl w:val="0"/>
          <w:numId w:val="3"/>
        </w:numPr>
        <w:spacing w:line="276" w:lineRule="auto"/>
        <w:ind w:left="360"/>
        <w:rPr>
          <w:rFonts w:asciiTheme="majorHAnsi" w:eastAsia="Arial" w:hAnsiTheme="majorHAnsi" w:cstheme="majorHAnsi"/>
          <w:color w:val="0000FF"/>
          <w:w w:val="105"/>
          <w:lang w:val="fr-BE"/>
        </w:rPr>
      </w:pPr>
      <w:proofErr w:type="gramStart"/>
      <w:r w:rsidRPr="00EE6982">
        <w:rPr>
          <w:rFonts w:asciiTheme="majorHAnsi" w:eastAsia="Arial" w:hAnsiTheme="majorHAnsi" w:cstheme="majorHAnsi"/>
          <w:color w:val="0000FF"/>
          <w:w w:val="105"/>
          <w:lang w:val="fr-BE"/>
        </w:rPr>
        <w:t>coordination</w:t>
      </w:r>
      <w:proofErr w:type="gramEnd"/>
      <w:r w:rsidRPr="00EE6982">
        <w:rPr>
          <w:rFonts w:asciiTheme="majorHAnsi" w:eastAsia="Arial" w:hAnsiTheme="majorHAnsi" w:cstheme="majorHAnsi"/>
          <w:color w:val="0000FF"/>
          <w:w w:val="105"/>
          <w:lang w:val="fr-BE"/>
        </w:rPr>
        <w:t xml:space="preserve"> sécurité-santé </w:t>
      </w:r>
    </w:p>
    <w:p w14:paraId="4D3C383B" w14:textId="77777777" w:rsidR="00317CDC" w:rsidRPr="00EE6982" w:rsidRDefault="00317CDC" w:rsidP="00317CDC">
      <w:pPr>
        <w:pStyle w:val="Corpsdetexte"/>
        <w:spacing w:line="276" w:lineRule="auto"/>
        <w:rPr>
          <w:rFonts w:asciiTheme="majorHAnsi" w:eastAsia="Arial" w:hAnsiTheme="majorHAnsi" w:cstheme="majorHAnsi"/>
          <w:i/>
          <w:color w:val="0000FF"/>
          <w:w w:val="105"/>
          <w:lang w:val="fr-BE"/>
        </w:rPr>
      </w:pPr>
    </w:p>
    <w:p w14:paraId="2FB0F3BA" w14:textId="72EFE4E9" w:rsidR="00317CDC" w:rsidRPr="00EE6982" w:rsidRDefault="00317CDC" w:rsidP="00584A64">
      <w:pPr>
        <w:pStyle w:val="Corpsdetexte"/>
        <w:spacing w:line="276" w:lineRule="auto"/>
        <w:rPr>
          <w:rFonts w:asciiTheme="majorHAnsi" w:eastAsia="Arial" w:hAnsiTheme="majorHAnsi" w:cstheme="majorHAnsi"/>
          <w:i/>
          <w:color w:val="0000FF"/>
          <w:w w:val="105"/>
          <w:lang w:val="fr-BE"/>
        </w:rPr>
      </w:pPr>
      <w:r w:rsidRPr="00EE6982">
        <w:rPr>
          <w:rFonts w:asciiTheme="majorHAnsi" w:eastAsia="Arial" w:hAnsiTheme="majorHAnsi" w:cstheme="majorHAnsi"/>
          <w:i/>
          <w:color w:val="0000FF"/>
          <w:w w:val="105"/>
          <w:lang w:val="fr-BE"/>
        </w:rPr>
        <w:t>(Ajouter éventuellement d’autres compétences supplémentaire</w:t>
      </w:r>
      <w:r w:rsidR="0080176B" w:rsidRPr="00EE6982">
        <w:rPr>
          <w:rFonts w:asciiTheme="majorHAnsi" w:eastAsia="Arial" w:hAnsiTheme="majorHAnsi" w:cstheme="majorHAnsi"/>
          <w:i/>
          <w:color w:val="0000FF"/>
          <w:w w:val="105"/>
          <w:lang w:val="fr-BE"/>
        </w:rPr>
        <w:t>s</w:t>
      </w:r>
      <w:r w:rsidRPr="00EE6982">
        <w:rPr>
          <w:rFonts w:asciiTheme="majorHAnsi" w:eastAsia="Arial" w:hAnsiTheme="majorHAnsi" w:cstheme="majorHAnsi"/>
          <w:i/>
          <w:color w:val="0000FF"/>
          <w:w w:val="105"/>
          <w:lang w:val="fr-BE"/>
        </w:rPr>
        <w:t xml:space="preserve"> pour le marché)</w:t>
      </w:r>
    </w:p>
    <w:p w14:paraId="782DBDCB" w14:textId="25F8A143" w:rsidR="000F5EFA" w:rsidRPr="00EE6982" w:rsidRDefault="000F5EFA" w:rsidP="00584A64">
      <w:pPr>
        <w:pStyle w:val="Corpsdetexte"/>
        <w:spacing w:line="276" w:lineRule="auto"/>
        <w:rPr>
          <w:rFonts w:asciiTheme="majorHAnsi" w:eastAsia="Arial" w:hAnsiTheme="majorHAnsi" w:cstheme="majorHAnsi"/>
          <w:i/>
          <w:color w:val="0000FF"/>
          <w:w w:val="105"/>
          <w:lang w:val="fr-BE"/>
        </w:rPr>
      </w:pPr>
    </w:p>
    <w:p w14:paraId="4E4F5185" w14:textId="2B61D7B0" w:rsidR="000F5EFA" w:rsidRPr="00EE6982" w:rsidRDefault="000F5EFA" w:rsidP="00584A64">
      <w:pPr>
        <w:pStyle w:val="Corpsdetexte"/>
        <w:spacing w:line="276" w:lineRule="auto"/>
        <w:rPr>
          <w:rFonts w:asciiTheme="majorHAnsi" w:eastAsia="Arial" w:hAnsiTheme="majorHAnsi" w:cstheme="majorHAnsi"/>
          <w:i/>
          <w:color w:val="0000FF"/>
          <w:w w:val="105"/>
          <w:lang w:val="fr-BE"/>
        </w:rPr>
      </w:pPr>
    </w:p>
    <w:p w14:paraId="639C3D06" w14:textId="77777777" w:rsidR="000F5EFA" w:rsidRPr="00EE6982" w:rsidRDefault="000F5EFA" w:rsidP="00584A64">
      <w:pPr>
        <w:pStyle w:val="Corpsdetexte"/>
        <w:spacing w:line="276" w:lineRule="auto"/>
        <w:rPr>
          <w:rFonts w:asciiTheme="majorHAnsi" w:eastAsia="Arial" w:hAnsiTheme="majorHAnsi" w:cstheme="majorHAnsi"/>
          <w:i/>
          <w:color w:val="0000FF"/>
          <w:w w:val="105"/>
          <w:lang w:val="fr-BE"/>
        </w:rPr>
      </w:pPr>
    </w:p>
    <w:p w14:paraId="5F33FCF6" w14:textId="3816C7AD" w:rsidR="004B6E24" w:rsidRPr="00EE6982" w:rsidRDefault="004B6E24" w:rsidP="00AE46D8">
      <w:pPr>
        <w:pStyle w:val="Corpsdetexte"/>
        <w:numPr>
          <w:ilvl w:val="0"/>
          <w:numId w:val="3"/>
        </w:numPr>
        <w:spacing w:line="276" w:lineRule="auto"/>
        <w:ind w:left="360"/>
        <w:rPr>
          <w:rFonts w:asciiTheme="majorHAnsi" w:eastAsia="Arial" w:hAnsiTheme="majorHAnsi" w:cstheme="majorHAnsi"/>
          <w:i/>
          <w:color w:val="0000FF"/>
          <w:w w:val="105"/>
          <w:lang w:val="fr-BE"/>
        </w:rPr>
      </w:pPr>
      <w:proofErr w:type="gramStart"/>
      <w:r w:rsidRPr="00EE6982">
        <w:rPr>
          <w:rFonts w:asciiTheme="majorHAnsi" w:eastAsia="Arial" w:hAnsiTheme="majorHAnsi" w:cstheme="majorHAnsi"/>
          <w:i/>
          <w:color w:val="0000FF"/>
          <w:w w:val="105"/>
          <w:lang w:val="fr-BE"/>
        </w:rPr>
        <w:lastRenderedPageBreak/>
        <w:t>urbanisme</w:t>
      </w:r>
      <w:proofErr w:type="gramEnd"/>
      <w:r w:rsidRPr="00EE6982">
        <w:rPr>
          <w:rFonts w:asciiTheme="majorHAnsi" w:eastAsia="Arial" w:hAnsiTheme="majorHAnsi" w:cstheme="majorHAnsi"/>
          <w:i/>
          <w:color w:val="0000FF"/>
          <w:w w:val="105"/>
          <w:lang w:val="fr-BE"/>
        </w:rPr>
        <w:t> </w:t>
      </w:r>
    </w:p>
    <w:p w14:paraId="687C5257" w14:textId="5CF70566" w:rsidR="004B6E24" w:rsidRPr="00EE6982" w:rsidRDefault="004B6E24" w:rsidP="00AE46D8">
      <w:pPr>
        <w:pStyle w:val="Corpsdetexte"/>
        <w:numPr>
          <w:ilvl w:val="0"/>
          <w:numId w:val="3"/>
        </w:numPr>
        <w:spacing w:line="276" w:lineRule="auto"/>
        <w:ind w:left="360"/>
        <w:rPr>
          <w:rFonts w:asciiTheme="majorHAnsi" w:eastAsia="Arial" w:hAnsiTheme="majorHAnsi" w:cstheme="majorHAnsi"/>
          <w:i/>
          <w:color w:val="0000FF"/>
          <w:w w:val="105"/>
          <w:lang w:val="fr-BE"/>
        </w:rPr>
      </w:pPr>
      <w:proofErr w:type="gramStart"/>
      <w:r w:rsidRPr="00EE6982">
        <w:rPr>
          <w:rFonts w:asciiTheme="majorHAnsi" w:eastAsia="Arial" w:hAnsiTheme="majorHAnsi" w:cstheme="majorHAnsi"/>
          <w:i/>
          <w:color w:val="0000FF"/>
          <w:w w:val="105"/>
          <w:lang w:val="fr-BE"/>
        </w:rPr>
        <w:t>paysagisme</w:t>
      </w:r>
      <w:proofErr w:type="gramEnd"/>
      <w:r w:rsidRPr="00EE6982">
        <w:rPr>
          <w:rFonts w:asciiTheme="majorHAnsi" w:eastAsia="Arial" w:hAnsiTheme="majorHAnsi" w:cstheme="majorHAnsi"/>
          <w:i/>
          <w:color w:val="0000FF"/>
          <w:w w:val="105"/>
          <w:lang w:val="fr-BE"/>
        </w:rPr>
        <w:t> </w:t>
      </w:r>
    </w:p>
    <w:p w14:paraId="046FBFCE" w14:textId="0B96F3D3" w:rsidR="004B6E24" w:rsidRPr="00EE6982" w:rsidRDefault="004B6E24" w:rsidP="00AE46D8">
      <w:pPr>
        <w:pStyle w:val="Corpsdetexte"/>
        <w:numPr>
          <w:ilvl w:val="0"/>
          <w:numId w:val="3"/>
        </w:numPr>
        <w:spacing w:line="276" w:lineRule="auto"/>
        <w:ind w:left="360"/>
        <w:rPr>
          <w:rFonts w:asciiTheme="majorHAnsi" w:eastAsia="Arial" w:hAnsiTheme="majorHAnsi" w:cstheme="majorHAnsi"/>
          <w:i/>
          <w:iCs/>
          <w:color w:val="0000FF"/>
          <w:w w:val="105"/>
          <w:lang w:val="fr-BE"/>
        </w:rPr>
      </w:pPr>
      <w:proofErr w:type="gramStart"/>
      <w:r w:rsidRPr="00EE6982">
        <w:rPr>
          <w:rFonts w:asciiTheme="majorHAnsi" w:eastAsia="Arial" w:hAnsiTheme="majorHAnsi" w:cstheme="majorHAnsi"/>
          <w:i/>
          <w:iCs/>
          <w:color w:val="0000FF"/>
          <w:w w:val="105"/>
          <w:lang w:val="fr-BE"/>
        </w:rPr>
        <w:t>ingénierie</w:t>
      </w:r>
      <w:proofErr w:type="gramEnd"/>
      <w:r w:rsidRPr="00EE6982">
        <w:rPr>
          <w:rFonts w:asciiTheme="majorHAnsi" w:eastAsia="Arial" w:hAnsiTheme="majorHAnsi" w:cstheme="majorHAnsi"/>
          <w:i/>
          <w:iCs/>
          <w:color w:val="0000FF"/>
          <w:w w:val="105"/>
          <w:lang w:val="fr-BE"/>
        </w:rPr>
        <w:t xml:space="preserve"> en stabilité </w:t>
      </w:r>
    </w:p>
    <w:p w14:paraId="4E1E0067" w14:textId="391489FE" w:rsidR="004B6E24" w:rsidRPr="00EE6982" w:rsidRDefault="004B6E24" w:rsidP="00AE46D8">
      <w:pPr>
        <w:pStyle w:val="Corpsdetexte"/>
        <w:numPr>
          <w:ilvl w:val="0"/>
          <w:numId w:val="3"/>
        </w:numPr>
        <w:spacing w:line="276" w:lineRule="auto"/>
        <w:ind w:left="360"/>
        <w:rPr>
          <w:rFonts w:asciiTheme="majorHAnsi" w:eastAsia="Arial" w:hAnsiTheme="majorHAnsi" w:cstheme="majorHAnsi"/>
          <w:i/>
          <w:iCs/>
          <w:color w:val="0000FF"/>
          <w:w w:val="105"/>
          <w:lang w:val="fr-BE"/>
        </w:rPr>
      </w:pPr>
      <w:proofErr w:type="gramStart"/>
      <w:r w:rsidRPr="00EE6982">
        <w:rPr>
          <w:rFonts w:asciiTheme="majorHAnsi" w:eastAsia="Arial" w:hAnsiTheme="majorHAnsi" w:cstheme="majorHAnsi"/>
          <w:i/>
          <w:iCs/>
          <w:color w:val="0000FF"/>
          <w:w w:val="105"/>
          <w:lang w:val="fr-BE"/>
        </w:rPr>
        <w:t>ingénierie</w:t>
      </w:r>
      <w:proofErr w:type="gramEnd"/>
      <w:r w:rsidRPr="00EE6982">
        <w:rPr>
          <w:rFonts w:asciiTheme="majorHAnsi" w:eastAsia="Arial" w:hAnsiTheme="majorHAnsi" w:cstheme="majorHAnsi"/>
          <w:i/>
          <w:iCs/>
          <w:color w:val="0000FF"/>
          <w:w w:val="105"/>
          <w:lang w:val="fr-BE"/>
        </w:rPr>
        <w:t xml:space="preserve"> en techniques spéciales </w:t>
      </w:r>
    </w:p>
    <w:p w14:paraId="70023C97" w14:textId="63FEB2C8" w:rsidR="004B6E24" w:rsidRPr="00EE6982" w:rsidRDefault="004B6E24" w:rsidP="00AE46D8">
      <w:pPr>
        <w:pStyle w:val="Corpsdetexte"/>
        <w:numPr>
          <w:ilvl w:val="0"/>
          <w:numId w:val="3"/>
        </w:numPr>
        <w:spacing w:line="276" w:lineRule="auto"/>
        <w:ind w:left="360"/>
        <w:rPr>
          <w:rFonts w:asciiTheme="majorHAnsi" w:eastAsia="Arial" w:hAnsiTheme="majorHAnsi" w:cstheme="majorHAnsi"/>
          <w:i/>
          <w:color w:val="0000FF"/>
          <w:w w:val="105"/>
          <w:lang w:val="fr-BE"/>
        </w:rPr>
      </w:pPr>
      <w:proofErr w:type="gramStart"/>
      <w:r w:rsidRPr="00EE6982">
        <w:rPr>
          <w:rFonts w:asciiTheme="majorHAnsi" w:eastAsia="Arial" w:hAnsiTheme="majorHAnsi" w:cstheme="majorHAnsi"/>
          <w:i/>
          <w:color w:val="0000FF"/>
          <w:w w:val="105"/>
          <w:lang w:val="fr-BE"/>
        </w:rPr>
        <w:t>acoustique</w:t>
      </w:r>
      <w:proofErr w:type="gramEnd"/>
      <w:r w:rsidRPr="00EE6982">
        <w:rPr>
          <w:rFonts w:asciiTheme="majorHAnsi" w:eastAsia="Arial" w:hAnsiTheme="majorHAnsi" w:cstheme="majorHAnsi"/>
          <w:i/>
          <w:color w:val="0000FF"/>
          <w:w w:val="105"/>
          <w:lang w:val="fr-BE"/>
        </w:rPr>
        <w:t> </w:t>
      </w:r>
    </w:p>
    <w:p w14:paraId="20DB7082" w14:textId="3D1D96DF" w:rsidR="004B6E24" w:rsidRPr="00EE6982" w:rsidRDefault="004B6E24" w:rsidP="00AE46D8">
      <w:pPr>
        <w:pStyle w:val="Corpsdetexte"/>
        <w:numPr>
          <w:ilvl w:val="0"/>
          <w:numId w:val="3"/>
        </w:numPr>
        <w:spacing w:line="276" w:lineRule="auto"/>
        <w:ind w:left="360"/>
        <w:rPr>
          <w:rFonts w:asciiTheme="majorHAnsi" w:eastAsia="Arial" w:hAnsiTheme="majorHAnsi" w:cstheme="majorHAnsi"/>
          <w:i/>
          <w:color w:val="0000FF"/>
          <w:w w:val="105"/>
          <w:lang w:val="fr-BE"/>
        </w:rPr>
      </w:pPr>
      <w:proofErr w:type="gramStart"/>
      <w:r w:rsidRPr="00EE6982">
        <w:rPr>
          <w:rFonts w:asciiTheme="majorHAnsi" w:eastAsia="Arial" w:hAnsiTheme="majorHAnsi" w:cstheme="majorHAnsi"/>
          <w:i/>
          <w:color w:val="0000FF"/>
          <w:w w:val="105"/>
          <w:lang w:val="fr-BE"/>
        </w:rPr>
        <w:t>hydrologue</w:t>
      </w:r>
      <w:proofErr w:type="gramEnd"/>
      <w:r w:rsidRPr="00EE6982">
        <w:rPr>
          <w:rFonts w:asciiTheme="majorHAnsi" w:eastAsia="Arial" w:hAnsiTheme="majorHAnsi" w:cstheme="majorHAnsi"/>
          <w:i/>
          <w:color w:val="0000FF"/>
          <w:w w:val="105"/>
          <w:lang w:val="fr-BE"/>
        </w:rPr>
        <w:t> </w:t>
      </w:r>
    </w:p>
    <w:p w14:paraId="1D77E440" w14:textId="3331B849" w:rsidR="004B6E24" w:rsidRPr="00EE6982" w:rsidRDefault="004B6E24" w:rsidP="00AE46D8">
      <w:pPr>
        <w:pStyle w:val="Corpsdetexte"/>
        <w:numPr>
          <w:ilvl w:val="0"/>
          <w:numId w:val="3"/>
        </w:numPr>
        <w:spacing w:line="276" w:lineRule="auto"/>
        <w:ind w:left="360"/>
        <w:rPr>
          <w:rFonts w:asciiTheme="majorHAnsi" w:eastAsia="Arial" w:hAnsiTheme="majorHAnsi" w:cstheme="majorHAnsi"/>
          <w:i/>
          <w:color w:val="0000FF"/>
          <w:w w:val="105"/>
          <w:lang w:val="fr-BE"/>
        </w:rPr>
      </w:pPr>
      <w:proofErr w:type="gramStart"/>
      <w:r w:rsidRPr="00EE6982">
        <w:rPr>
          <w:rFonts w:asciiTheme="majorHAnsi" w:eastAsia="Arial" w:hAnsiTheme="majorHAnsi" w:cstheme="majorHAnsi"/>
          <w:i/>
          <w:color w:val="0000FF"/>
          <w:w w:val="105"/>
          <w:lang w:val="fr-BE"/>
        </w:rPr>
        <w:t>expertise</w:t>
      </w:r>
      <w:proofErr w:type="gramEnd"/>
      <w:r w:rsidRPr="00EE6982">
        <w:rPr>
          <w:rFonts w:asciiTheme="majorHAnsi" w:eastAsia="Arial" w:hAnsiTheme="majorHAnsi" w:cstheme="majorHAnsi"/>
          <w:i/>
          <w:color w:val="0000FF"/>
          <w:w w:val="105"/>
          <w:lang w:val="fr-BE"/>
        </w:rPr>
        <w:t xml:space="preserve"> en économie circulaire </w:t>
      </w:r>
    </w:p>
    <w:p w14:paraId="1B7C277F" w14:textId="1577A91B" w:rsidR="004B6E24" w:rsidRPr="00EE6982" w:rsidRDefault="004B6E24" w:rsidP="00AE46D8">
      <w:pPr>
        <w:pStyle w:val="Corpsdetexte"/>
        <w:numPr>
          <w:ilvl w:val="0"/>
          <w:numId w:val="3"/>
        </w:numPr>
        <w:spacing w:line="276" w:lineRule="auto"/>
        <w:ind w:left="360"/>
        <w:rPr>
          <w:rFonts w:asciiTheme="majorHAnsi" w:eastAsia="Arial" w:hAnsiTheme="majorHAnsi" w:cstheme="majorHAnsi"/>
          <w:i/>
          <w:color w:val="0000FF"/>
          <w:w w:val="105"/>
          <w:lang w:val="fr-BE"/>
        </w:rPr>
      </w:pPr>
      <w:proofErr w:type="gramStart"/>
      <w:r w:rsidRPr="00EE6982">
        <w:rPr>
          <w:rFonts w:asciiTheme="majorHAnsi" w:eastAsia="Arial" w:hAnsiTheme="majorHAnsi" w:cstheme="majorHAnsi"/>
          <w:i/>
          <w:color w:val="0000FF"/>
          <w:w w:val="105"/>
          <w:lang w:val="fr-BE"/>
        </w:rPr>
        <w:t>aménagement</w:t>
      </w:r>
      <w:proofErr w:type="gramEnd"/>
      <w:r w:rsidRPr="00EE6982">
        <w:rPr>
          <w:rFonts w:asciiTheme="majorHAnsi" w:eastAsia="Arial" w:hAnsiTheme="majorHAnsi" w:cstheme="majorHAnsi"/>
          <w:i/>
          <w:color w:val="0000FF"/>
          <w:w w:val="105"/>
          <w:lang w:val="fr-BE"/>
        </w:rPr>
        <w:t xml:space="preserve"> des abords </w:t>
      </w:r>
    </w:p>
    <w:p w14:paraId="0503E81D" w14:textId="2A9F2975" w:rsidR="004B6E24" w:rsidRPr="00EE6982" w:rsidRDefault="004B6E24" w:rsidP="00AE46D8">
      <w:pPr>
        <w:pStyle w:val="Corpsdetexte"/>
        <w:numPr>
          <w:ilvl w:val="0"/>
          <w:numId w:val="3"/>
        </w:numPr>
        <w:spacing w:line="276" w:lineRule="auto"/>
        <w:ind w:left="360"/>
        <w:rPr>
          <w:rFonts w:asciiTheme="majorHAnsi" w:eastAsia="Arial" w:hAnsiTheme="majorHAnsi" w:cstheme="majorHAnsi"/>
          <w:i/>
          <w:color w:val="0000FF"/>
          <w:w w:val="105"/>
          <w:lang w:val="fr-BE"/>
        </w:rPr>
      </w:pPr>
      <w:proofErr w:type="gramStart"/>
      <w:r w:rsidRPr="00EE6982">
        <w:rPr>
          <w:rFonts w:asciiTheme="majorHAnsi" w:eastAsia="Arial" w:hAnsiTheme="majorHAnsi" w:cstheme="majorHAnsi"/>
          <w:i/>
          <w:color w:val="0000FF"/>
          <w:w w:val="105"/>
          <w:lang w:val="fr-BE"/>
        </w:rPr>
        <w:t>aménagements</w:t>
      </w:r>
      <w:proofErr w:type="gramEnd"/>
      <w:r w:rsidRPr="00EE6982">
        <w:rPr>
          <w:rFonts w:asciiTheme="majorHAnsi" w:eastAsia="Arial" w:hAnsiTheme="majorHAnsi" w:cstheme="majorHAnsi"/>
          <w:i/>
          <w:color w:val="0000FF"/>
          <w:w w:val="105"/>
          <w:lang w:val="fr-BE"/>
        </w:rPr>
        <w:t xml:space="preserve"> intérieurs </w:t>
      </w:r>
    </w:p>
    <w:p w14:paraId="01EC6420" w14:textId="37062D45" w:rsidR="004B6E24" w:rsidRPr="00EE6982" w:rsidRDefault="004B6E24" w:rsidP="00AE46D8">
      <w:pPr>
        <w:pStyle w:val="Corpsdetexte"/>
        <w:numPr>
          <w:ilvl w:val="0"/>
          <w:numId w:val="3"/>
        </w:numPr>
        <w:spacing w:line="276" w:lineRule="auto"/>
        <w:ind w:left="360"/>
        <w:rPr>
          <w:rFonts w:asciiTheme="majorHAnsi" w:eastAsia="Arial" w:hAnsiTheme="majorHAnsi" w:cstheme="majorHAnsi"/>
          <w:i/>
          <w:color w:val="0000FF"/>
          <w:w w:val="105"/>
          <w:lang w:val="fr-BE"/>
        </w:rPr>
      </w:pPr>
      <w:proofErr w:type="gramStart"/>
      <w:r w:rsidRPr="00EE6982">
        <w:rPr>
          <w:rFonts w:asciiTheme="majorHAnsi" w:eastAsia="Arial" w:hAnsiTheme="majorHAnsi" w:cstheme="majorHAnsi"/>
          <w:i/>
          <w:color w:val="0000FF"/>
          <w:w w:val="105"/>
          <w:lang w:val="fr-BE"/>
        </w:rPr>
        <w:t>signalétique</w:t>
      </w:r>
      <w:proofErr w:type="gramEnd"/>
      <w:r w:rsidRPr="00EE6982">
        <w:rPr>
          <w:rFonts w:asciiTheme="majorHAnsi" w:eastAsia="Arial" w:hAnsiTheme="majorHAnsi" w:cstheme="majorHAnsi"/>
          <w:i/>
          <w:color w:val="0000FF"/>
          <w:w w:val="105"/>
          <w:lang w:val="fr-BE"/>
        </w:rPr>
        <w:t> </w:t>
      </w:r>
    </w:p>
    <w:p w14:paraId="64C9CCF4" w14:textId="58AF79A2" w:rsidR="004B6E24" w:rsidRPr="00EE6982" w:rsidRDefault="004B6E24" w:rsidP="00AE46D8">
      <w:pPr>
        <w:pStyle w:val="Corpsdetexte"/>
        <w:numPr>
          <w:ilvl w:val="0"/>
          <w:numId w:val="3"/>
        </w:numPr>
        <w:spacing w:line="276" w:lineRule="auto"/>
        <w:ind w:left="360"/>
        <w:rPr>
          <w:rFonts w:asciiTheme="majorHAnsi" w:eastAsia="Arial" w:hAnsiTheme="majorHAnsi" w:cstheme="majorHAnsi"/>
          <w:i/>
          <w:color w:val="0000FF"/>
          <w:w w:val="105"/>
          <w:lang w:val="fr-BE"/>
        </w:rPr>
      </w:pPr>
      <w:proofErr w:type="gramStart"/>
      <w:r w:rsidRPr="00EE6982">
        <w:rPr>
          <w:rFonts w:asciiTheme="majorHAnsi" w:eastAsia="Arial" w:hAnsiTheme="majorHAnsi" w:cstheme="majorHAnsi"/>
          <w:i/>
          <w:color w:val="0000FF"/>
          <w:w w:val="105"/>
          <w:lang w:val="fr-BE"/>
        </w:rPr>
        <w:t>expertise</w:t>
      </w:r>
      <w:proofErr w:type="gramEnd"/>
      <w:r w:rsidRPr="00EE6982">
        <w:rPr>
          <w:rFonts w:asciiTheme="majorHAnsi" w:eastAsia="Arial" w:hAnsiTheme="majorHAnsi" w:cstheme="majorHAnsi"/>
          <w:i/>
          <w:color w:val="0000FF"/>
          <w:w w:val="105"/>
          <w:lang w:val="fr-BE"/>
        </w:rPr>
        <w:t xml:space="preserve"> en accessibilité PMR</w:t>
      </w:r>
    </w:p>
    <w:p w14:paraId="5EDA1ADC" w14:textId="707CBD0C" w:rsidR="005111F8" w:rsidRPr="00EE6982" w:rsidRDefault="005111F8" w:rsidP="005111F8">
      <w:pPr>
        <w:pStyle w:val="Corpsdetexte"/>
        <w:spacing w:line="276" w:lineRule="auto"/>
        <w:rPr>
          <w:rFonts w:asciiTheme="majorHAnsi" w:eastAsia="Arial" w:hAnsiTheme="majorHAnsi" w:cstheme="majorHAnsi"/>
          <w:i/>
          <w:color w:val="0000FF"/>
          <w:w w:val="105"/>
          <w:lang w:val="fr-BE"/>
        </w:rPr>
      </w:pPr>
    </w:p>
    <w:p w14:paraId="5BC361B5" w14:textId="5839A030" w:rsidR="00235A58" w:rsidRPr="00EE6982" w:rsidRDefault="005111F8" w:rsidP="00EE6982">
      <w:pPr>
        <w:pStyle w:val="Corpsdetexte"/>
        <w:spacing w:line="276" w:lineRule="auto"/>
        <w:rPr>
          <w:rFonts w:asciiTheme="majorHAnsi" w:hAnsiTheme="majorHAnsi" w:cstheme="majorHAnsi"/>
          <w:w w:val="105"/>
          <w:lang w:val="fr-BE"/>
        </w:rPr>
      </w:pPr>
      <w:bookmarkStart w:id="99" w:name="_Hlk210989208"/>
      <w:r w:rsidRPr="00EE6982">
        <w:rPr>
          <w:rFonts w:asciiTheme="majorHAnsi" w:eastAsia="Arial" w:hAnsiTheme="majorHAnsi" w:cstheme="majorHAnsi"/>
          <w:b/>
          <w:bCs/>
          <w:iCs/>
          <w:color w:val="0000FF"/>
          <w:w w:val="105"/>
          <w:lang w:val="fr-BE"/>
        </w:rPr>
        <w:t>Lors de la notification du marché, l’adjudicataire apportera la preuve qu'il possède les compétences supplémentaires mentionnées ci-dessus.</w:t>
      </w:r>
      <w:bookmarkEnd w:id="99"/>
    </w:p>
    <w:p w14:paraId="0936CE15" w14:textId="65F3978E" w:rsidR="006C195D" w:rsidRPr="00EE6982" w:rsidRDefault="006C195D" w:rsidP="00EE6982">
      <w:pPr>
        <w:pStyle w:val="Corpsdetexte"/>
        <w:spacing w:line="276" w:lineRule="auto"/>
        <w:rPr>
          <w:rFonts w:asciiTheme="majorHAnsi" w:hAnsiTheme="majorHAnsi" w:cstheme="majorHAnsi"/>
          <w:b/>
          <w:bCs/>
          <w:color w:val="0000FF"/>
          <w:w w:val="105"/>
          <w:lang w:val="fr-BE"/>
        </w:rPr>
      </w:pPr>
      <w:bookmarkStart w:id="100" w:name="_Hlk210989258"/>
      <w:commentRangeStart w:id="101"/>
      <w:r w:rsidRPr="00EE6982">
        <w:rPr>
          <w:rFonts w:asciiTheme="majorHAnsi" w:hAnsiTheme="majorHAnsi" w:cstheme="majorHAnsi"/>
          <w:color w:val="0000FF"/>
          <w:w w:val="105"/>
          <w:lang w:val="fr-BE"/>
        </w:rPr>
        <w:t>Le détail des missions relatives aux compétences essentielles et supplémentaires est présenté dans la SECTION III - CLAUSES ADMINISTRATIVES _EXÉCUTION du cahier spécial des charges.</w:t>
      </w:r>
      <w:commentRangeEnd w:id="101"/>
      <w:r w:rsidR="00F754D1" w:rsidRPr="00EE6982">
        <w:rPr>
          <w:rFonts w:asciiTheme="majorHAnsi" w:hAnsiTheme="majorHAnsi" w:cstheme="majorHAnsi"/>
          <w:color w:val="0000FF"/>
          <w:w w:val="105"/>
          <w:lang w:val="fr-BE"/>
        </w:rPr>
        <w:commentReference w:id="101"/>
      </w:r>
    </w:p>
    <w:bookmarkEnd w:id="100"/>
    <w:p w14:paraId="646C3E42" w14:textId="77777777" w:rsidR="00795F98" w:rsidRPr="00EE6982" w:rsidRDefault="00795F98" w:rsidP="00584A64">
      <w:pPr>
        <w:pStyle w:val="Corpsdetexte"/>
        <w:spacing w:line="276" w:lineRule="auto"/>
        <w:rPr>
          <w:rFonts w:asciiTheme="majorHAnsi" w:eastAsia="Arial" w:hAnsiTheme="majorHAnsi" w:cstheme="majorHAnsi"/>
          <w:iCs/>
          <w:color w:val="00B050"/>
          <w:w w:val="105"/>
          <w:lang w:val="fr-FR"/>
        </w:rPr>
      </w:pPr>
    </w:p>
    <w:p w14:paraId="2A776C12" w14:textId="77777777" w:rsidR="00FE527D" w:rsidRPr="00EE6982" w:rsidRDefault="00FE527D" w:rsidP="00FE527D">
      <w:pPr>
        <w:pStyle w:val="Standard"/>
        <w:shd w:val="clear" w:color="auto" w:fill="auto"/>
        <w:jc w:val="both"/>
        <w:rPr>
          <w:rFonts w:asciiTheme="majorHAnsi" w:hAnsiTheme="majorHAnsi" w:cstheme="majorHAnsi"/>
          <w:color w:val="0000FF"/>
          <w:w w:val="105"/>
          <w:sz w:val="19"/>
          <w:szCs w:val="19"/>
          <w:lang w:val="fr-BE"/>
        </w:rPr>
      </w:pPr>
      <w:r w:rsidRPr="00EE6982">
        <w:rPr>
          <w:rFonts w:asciiTheme="majorHAnsi" w:hAnsiTheme="majorHAnsi" w:cstheme="majorHAnsi"/>
          <w:caps/>
          <w:color w:val="0000FF"/>
          <w:w w:val="105"/>
          <w:sz w:val="19"/>
          <w:szCs w:val="19"/>
          <w:u w:val="single"/>
          <w:lang w:val="fr-BE"/>
        </w:rPr>
        <w:t>DOCUMENT A5 / A LA DEMANDE DU POUVOIR ADJUDICATEUR</w:t>
      </w:r>
      <w:r w:rsidRPr="00EE6982">
        <w:rPr>
          <w:rFonts w:asciiTheme="majorHAnsi" w:hAnsiTheme="majorHAnsi" w:cstheme="majorHAnsi"/>
          <w:caps/>
          <w:color w:val="0000FF"/>
          <w:w w:val="105"/>
          <w:sz w:val="19"/>
          <w:szCs w:val="19"/>
          <w:lang w:val="fr-BE"/>
        </w:rPr>
        <w:t xml:space="preserve"> </w:t>
      </w:r>
      <w:r w:rsidRPr="00EE6982">
        <w:rPr>
          <w:rFonts w:asciiTheme="majorHAnsi" w:hAnsiTheme="majorHAnsi" w:cstheme="majorHAnsi"/>
          <w:color w:val="0000FF"/>
          <w:w w:val="105"/>
          <w:sz w:val="19"/>
          <w:szCs w:val="19"/>
          <w:lang w:val="fr-BE"/>
        </w:rPr>
        <w:t xml:space="preserve">: </w:t>
      </w:r>
      <w:r w:rsidRPr="00EE6982">
        <w:rPr>
          <w:rFonts w:asciiTheme="majorHAnsi" w:eastAsia="Calibri" w:hAnsiTheme="majorHAnsi" w:cstheme="majorHAnsi"/>
          <w:color w:val="0000FF"/>
          <w:w w:val="105"/>
          <w:kern w:val="0"/>
          <w:sz w:val="19"/>
          <w:szCs w:val="19"/>
          <w:lang w:val="fr-BE" w:eastAsia="en-US"/>
        </w:rPr>
        <w:t>Titres d’études et professionnels.</w:t>
      </w:r>
    </w:p>
    <w:p w14:paraId="4279ADDB" w14:textId="5D15D57F" w:rsidR="00FE527D" w:rsidRPr="00EE6982" w:rsidRDefault="001F657C" w:rsidP="00FE527D">
      <w:pPr>
        <w:pStyle w:val="Corpsdetexte"/>
        <w:spacing w:line="276" w:lineRule="auto"/>
        <w:jc w:val="both"/>
        <w:rPr>
          <w:rFonts w:asciiTheme="majorHAnsi" w:hAnsiTheme="majorHAnsi" w:cstheme="majorHAnsi"/>
          <w:i/>
          <w:iCs/>
          <w:color w:val="0000FF"/>
          <w:w w:val="105"/>
          <w:lang w:val="fr-BE"/>
        </w:rPr>
      </w:pPr>
      <w:r w:rsidRPr="00EE6982">
        <w:rPr>
          <w:rFonts w:asciiTheme="majorHAnsi" w:hAnsiTheme="majorHAnsi" w:cstheme="majorHAnsi"/>
          <w:i/>
          <w:iCs/>
          <w:color w:val="0000FF"/>
          <w:w w:val="105"/>
          <w:lang w:val="fr-BE"/>
        </w:rPr>
        <w:t xml:space="preserve">(Eventuellement à ajouter en fonction du choix des compétences essentielles) </w:t>
      </w:r>
    </w:p>
    <w:p w14:paraId="510F70B1" w14:textId="77777777" w:rsidR="00FE527D" w:rsidRPr="00EE6982" w:rsidRDefault="00FE527D" w:rsidP="00FE527D">
      <w:pPr>
        <w:pStyle w:val="Corpsdetexte"/>
        <w:spacing w:line="276" w:lineRule="auto"/>
        <w:jc w:val="both"/>
        <w:rPr>
          <w:rFonts w:asciiTheme="majorHAnsi" w:hAnsiTheme="majorHAnsi" w:cstheme="majorHAnsi"/>
          <w:color w:val="0000FF"/>
          <w:w w:val="105"/>
          <w:lang w:val="fr-BE"/>
        </w:rPr>
      </w:pPr>
      <w:r w:rsidRPr="00EE6982">
        <w:rPr>
          <w:rFonts w:asciiTheme="majorHAnsi" w:hAnsiTheme="majorHAnsi" w:cstheme="majorHAnsi"/>
          <w:color w:val="0000FF"/>
          <w:w w:val="105"/>
          <w:lang w:val="fr-BE"/>
        </w:rPr>
        <w:t xml:space="preserve">Le candidat déclare sur l’honneur, dans son DUME, qu’il (ou son équipe) dispose des titres d’études et professionnels ci-dessous et s’engage à fournir, sur simple demande du pouvoir adjudicateur, dans un délai de 10 jours calendrier, les documents ci-dessous. </w:t>
      </w:r>
    </w:p>
    <w:p w14:paraId="586310BD" w14:textId="77777777" w:rsidR="00FE527D" w:rsidRPr="00EE6982" w:rsidRDefault="00FE527D" w:rsidP="00FE527D">
      <w:pPr>
        <w:pStyle w:val="Corpsdetexte"/>
        <w:spacing w:line="276" w:lineRule="auto"/>
        <w:jc w:val="both"/>
        <w:rPr>
          <w:rFonts w:asciiTheme="majorHAnsi" w:hAnsiTheme="majorHAnsi" w:cstheme="majorHAnsi"/>
          <w:color w:val="0000FF"/>
          <w:w w:val="105"/>
          <w:lang w:val="fr-BE"/>
        </w:rPr>
      </w:pPr>
    </w:p>
    <w:p w14:paraId="6B8605B7" w14:textId="77777777" w:rsidR="00FE527D" w:rsidRPr="00EE6982" w:rsidRDefault="00FE527D" w:rsidP="00FE527D">
      <w:pPr>
        <w:pStyle w:val="Corpsdetexte"/>
        <w:spacing w:line="276" w:lineRule="auto"/>
        <w:jc w:val="both"/>
        <w:rPr>
          <w:rFonts w:asciiTheme="majorHAnsi" w:hAnsiTheme="majorHAnsi" w:cstheme="majorHAnsi"/>
          <w:color w:val="0000FF"/>
          <w:w w:val="105"/>
          <w:lang w:val="fr-BE"/>
        </w:rPr>
      </w:pPr>
      <w:commentRangeStart w:id="103"/>
      <w:r w:rsidRPr="00EE6982">
        <w:rPr>
          <w:rFonts w:asciiTheme="majorHAnsi" w:hAnsiTheme="majorHAnsi" w:cstheme="majorHAnsi"/>
          <w:color w:val="0000FF"/>
          <w:w w:val="105"/>
          <w:lang w:val="fr-BE"/>
        </w:rPr>
        <w:t>Une copie des titres </w:t>
      </w:r>
      <w:commentRangeEnd w:id="103"/>
      <w:r w:rsidR="009D6FE0" w:rsidRPr="00EE6982">
        <w:rPr>
          <w:rStyle w:val="Marquedecommentaire"/>
          <w:rFonts w:asciiTheme="majorHAnsi" w:hAnsiTheme="majorHAnsi" w:cstheme="majorHAnsi"/>
          <w:w w:val="105"/>
          <w:sz w:val="19"/>
          <w:szCs w:val="19"/>
        </w:rPr>
        <w:commentReference w:id="103"/>
      </w:r>
      <w:r w:rsidRPr="00EE6982">
        <w:rPr>
          <w:rFonts w:asciiTheme="majorHAnsi" w:hAnsiTheme="majorHAnsi" w:cstheme="majorHAnsi"/>
          <w:color w:val="0000FF"/>
          <w:w w:val="105"/>
          <w:lang w:val="fr-BE"/>
        </w:rPr>
        <w:t>:</w:t>
      </w:r>
    </w:p>
    <w:p w14:paraId="0F961C45" w14:textId="558E4E71" w:rsidR="00FE527D" w:rsidRPr="00EE6982" w:rsidRDefault="00FE527D" w:rsidP="00AE46D8">
      <w:pPr>
        <w:pStyle w:val="Corpsdetexte"/>
        <w:numPr>
          <w:ilvl w:val="0"/>
          <w:numId w:val="3"/>
        </w:numPr>
        <w:spacing w:line="276" w:lineRule="auto"/>
        <w:ind w:left="360"/>
        <w:jc w:val="both"/>
        <w:rPr>
          <w:rFonts w:asciiTheme="majorHAnsi" w:hAnsiTheme="majorHAnsi" w:cstheme="majorHAnsi"/>
          <w:i/>
          <w:iCs/>
          <w:color w:val="0000FF"/>
          <w:w w:val="105"/>
          <w:lang w:val="fr-BE"/>
        </w:rPr>
      </w:pPr>
      <w:r w:rsidRPr="00EE6982">
        <w:rPr>
          <w:rFonts w:asciiTheme="majorHAnsi" w:hAnsiTheme="majorHAnsi" w:cstheme="majorHAnsi"/>
          <w:i/>
          <w:iCs/>
          <w:color w:val="0000FF"/>
          <w:w w:val="105"/>
          <w:lang w:val="fr-BE"/>
        </w:rPr>
        <w:t>Pour l’ingénieur en stabilité :</w:t>
      </w:r>
    </w:p>
    <w:p w14:paraId="0CC72E01" w14:textId="77777777" w:rsidR="00FE527D" w:rsidRPr="00EE6982" w:rsidRDefault="00FE527D" w:rsidP="00FE527D">
      <w:pPr>
        <w:pStyle w:val="Corpsdetexte"/>
        <w:spacing w:line="276" w:lineRule="auto"/>
        <w:ind w:left="360"/>
        <w:jc w:val="both"/>
        <w:rPr>
          <w:rFonts w:asciiTheme="majorHAnsi" w:hAnsiTheme="majorHAnsi" w:cstheme="majorHAnsi"/>
          <w:i/>
          <w:iCs/>
          <w:color w:val="0000FF"/>
          <w:w w:val="105"/>
          <w:lang w:val="fr-BE"/>
        </w:rPr>
      </w:pPr>
      <w:r w:rsidRPr="00EE6982">
        <w:rPr>
          <w:rFonts w:asciiTheme="majorHAnsi" w:hAnsiTheme="majorHAnsi" w:cstheme="majorHAnsi"/>
          <w:i/>
          <w:iCs/>
          <w:color w:val="0000FF"/>
          <w:w w:val="105"/>
          <w:lang w:val="fr-BE"/>
        </w:rPr>
        <w:t xml:space="preserve">Respect de la loi du 11/09/1933 sur la protection des titres d’enseignement supérieur : une copie du titre d’études de la personne physique en charge de la mission attestant de sa qualité d’ingénieur civil en construction ou d’ingénieur civil architecte. La personne physique en charge de la mission devra posséder un titre lors de l’exercice de celle-ci pouvant engager l’ingénieur conseil ou le bureau d’ingénieurs conseil candidat. </w:t>
      </w:r>
    </w:p>
    <w:p w14:paraId="503C92E9" w14:textId="77777777" w:rsidR="00FE527D" w:rsidRPr="00EE6982" w:rsidRDefault="00FE527D" w:rsidP="00AE46D8">
      <w:pPr>
        <w:pStyle w:val="Corpsdetexte"/>
        <w:numPr>
          <w:ilvl w:val="0"/>
          <w:numId w:val="3"/>
        </w:numPr>
        <w:spacing w:line="276" w:lineRule="auto"/>
        <w:ind w:left="360"/>
        <w:jc w:val="both"/>
        <w:rPr>
          <w:rFonts w:asciiTheme="majorHAnsi" w:hAnsiTheme="majorHAnsi" w:cstheme="majorHAnsi"/>
          <w:i/>
          <w:iCs/>
          <w:color w:val="0000FF"/>
          <w:w w:val="105"/>
          <w:lang w:val="fr-BE"/>
        </w:rPr>
      </w:pPr>
      <w:r w:rsidRPr="00EE6982">
        <w:rPr>
          <w:rFonts w:asciiTheme="majorHAnsi" w:hAnsiTheme="majorHAnsi" w:cstheme="majorHAnsi"/>
          <w:i/>
          <w:iCs/>
          <w:color w:val="0000FF"/>
          <w:w w:val="105"/>
          <w:lang w:val="fr-BE"/>
        </w:rPr>
        <w:t xml:space="preserve">Pour l’ingénieur en techniques spéciales : </w:t>
      </w:r>
    </w:p>
    <w:p w14:paraId="3EDCD77A" w14:textId="75606971" w:rsidR="00FE527D" w:rsidRPr="00EE6982" w:rsidRDefault="00FE527D" w:rsidP="00FE527D">
      <w:pPr>
        <w:pStyle w:val="Corpsdetexte"/>
        <w:tabs>
          <w:tab w:val="center" w:pos="4888"/>
        </w:tabs>
        <w:spacing w:line="276" w:lineRule="auto"/>
        <w:ind w:left="360"/>
        <w:jc w:val="both"/>
        <w:rPr>
          <w:rFonts w:asciiTheme="majorHAnsi" w:hAnsiTheme="majorHAnsi" w:cstheme="majorHAnsi"/>
          <w:i/>
          <w:iCs/>
          <w:color w:val="0000FF"/>
          <w:w w:val="105"/>
          <w:lang w:val="fr-BE"/>
        </w:rPr>
      </w:pPr>
      <w:r w:rsidRPr="00EE6982">
        <w:rPr>
          <w:rFonts w:asciiTheme="majorHAnsi" w:hAnsiTheme="majorHAnsi" w:cstheme="majorHAnsi"/>
          <w:i/>
          <w:iCs/>
          <w:color w:val="0000FF"/>
          <w:w w:val="105"/>
          <w:lang w:val="fr-BE"/>
        </w:rPr>
        <w:t xml:space="preserve">Respect de la loi du 11/09/1933 sur la </w:t>
      </w:r>
      <w:r w:rsidRPr="00EE6982">
        <w:rPr>
          <w:rFonts w:asciiTheme="majorHAnsi" w:hAnsiTheme="majorHAnsi" w:cstheme="majorHAnsi"/>
          <w:i/>
          <w:iCs/>
          <w:color w:val="0000FF"/>
          <w:w w:val="105"/>
          <w:lang w:val="fr-BE"/>
        </w:rPr>
        <w:tab/>
        <w:t>protection des titres d’enseignement supérieur : une copie du titre d’études de la personne physique en charge de la mission attestant de sa qualité d’ingénieur civil en électromécanique ou en électricité ou d’ingénieur civil en construction ou d’ingénieur civil architecte ou d’ingénieur industriel et/ou possession du grade de master en sciences de l’ingénieur industriel avec pour option construction, électromécanique ou électricité. La personne physique en charge de la mission devra posséder un titre lors de l’exercice de celle-ci pouvant engager l’ingénieur conseil ou le bureau d’ingénieurs conseil candidat.</w:t>
      </w:r>
    </w:p>
    <w:p w14:paraId="5E351E8A" w14:textId="77777777" w:rsidR="00971ED4" w:rsidRPr="00EE6982" w:rsidRDefault="00971ED4" w:rsidP="00AE46D8">
      <w:pPr>
        <w:pStyle w:val="Corpsdetexte"/>
        <w:numPr>
          <w:ilvl w:val="0"/>
          <w:numId w:val="3"/>
        </w:numPr>
        <w:tabs>
          <w:tab w:val="center" w:pos="4888"/>
        </w:tabs>
        <w:spacing w:line="276" w:lineRule="auto"/>
        <w:ind w:left="360"/>
        <w:jc w:val="both"/>
        <w:rPr>
          <w:rFonts w:asciiTheme="majorHAnsi" w:hAnsiTheme="majorHAnsi" w:cstheme="majorHAnsi"/>
          <w:i/>
          <w:iCs/>
          <w:color w:val="0000FF"/>
          <w:w w:val="105"/>
          <w:lang w:val="fr-BE"/>
        </w:rPr>
      </w:pPr>
      <w:r w:rsidRPr="00EE6982">
        <w:rPr>
          <w:rFonts w:asciiTheme="majorHAnsi" w:hAnsiTheme="majorHAnsi" w:cstheme="majorHAnsi"/>
          <w:i/>
          <w:iCs/>
          <w:color w:val="0000FF"/>
          <w:w w:val="105"/>
          <w:lang w:val="fr-BE"/>
        </w:rPr>
        <w:t>Pour le conseiller PEB :</w:t>
      </w:r>
    </w:p>
    <w:p w14:paraId="36E1770A" w14:textId="77777777" w:rsidR="00971ED4" w:rsidRPr="00EE6982" w:rsidRDefault="00971ED4" w:rsidP="00971ED4">
      <w:pPr>
        <w:pStyle w:val="Corpsdetexte"/>
        <w:tabs>
          <w:tab w:val="center" w:pos="4888"/>
        </w:tabs>
        <w:spacing w:line="276" w:lineRule="auto"/>
        <w:ind w:left="360"/>
        <w:jc w:val="both"/>
        <w:rPr>
          <w:rFonts w:asciiTheme="majorHAnsi" w:hAnsiTheme="majorHAnsi" w:cstheme="majorHAnsi"/>
          <w:i/>
          <w:iCs/>
          <w:color w:val="0000FF"/>
          <w:w w:val="105"/>
          <w:lang w:val="fr-BE"/>
        </w:rPr>
      </w:pPr>
      <w:r w:rsidRPr="00EE6982">
        <w:rPr>
          <w:rFonts w:asciiTheme="majorHAnsi" w:hAnsiTheme="majorHAnsi" w:cstheme="majorHAnsi"/>
          <w:i/>
          <w:iCs/>
          <w:color w:val="0000FF"/>
          <w:w w:val="105"/>
          <w:lang w:val="fr-BE"/>
        </w:rPr>
        <w:t>Respect de l’Arrêté du Gouvernement de la Région de Bruxelles-Capitale du 19/06/2008 relatif à l’agrément des conseillers PEB : une copie de la notification d’agrément pour l’exercice de la mission de conseiller PEB, conformément à l’Arrêté du Gouvernement de la Région de Bruxelles-Capitale du 19/06/2008 précité.</w:t>
      </w:r>
    </w:p>
    <w:p w14:paraId="411E10F8" w14:textId="1E26A805" w:rsidR="00203FC9" w:rsidRPr="00EE6982" w:rsidRDefault="00FE527D" w:rsidP="00AE46D8">
      <w:pPr>
        <w:pStyle w:val="Corpsdetexte"/>
        <w:numPr>
          <w:ilvl w:val="0"/>
          <w:numId w:val="3"/>
        </w:numPr>
        <w:spacing w:line="276" w:lineRule="auto"/>
        <w:ind w:left="360"/>
        <w:jc w:val="both"/>
        <w:rPr>
          <w:rFonts w:asciiTheme="majorHAnsi" w:hAnsiTheme="majorHAnsi" w:cstheme="majorHAnsi"/>
          <w:i/>
          <w:iCs/>
          <w:color w:val="0000FF"/>
          <w:w w:val="105"/>
          <w:lang w:val="fr-BE"/>
        </w:rPr>
      </w:pPr>
      <w:r w:rsidRPr="00EE6982">
        <w:rPr>
          <w:rFonts w:asciiTheme="majorHAnsi" w:hAnsiTheme="majorHAnsi" w:cstheme="majorHAnsi"/>
          <w:i/>
          <w:iCs/>
          <w:color w:val="0000FF"/>
          <w:w w:val="105"/>
          <w:lang w:val="fr-BE"/>
        </w:rPr>
        <w:t xml:space="preserve">(Eventuellement) </w:t>
      </w:r>
      <w:r w:rsidR="00203FC9" w:rsidRPr="00EE6982">
        <w:rPr>
          <w:rFonts w:asciiTheme="majorHAnsi" w:hAnsiTheme="majorHAnsi" w:cstheme="majorHAnsi"/>
          <w:i/>
          <w:iCs/>
          <w:color w:val="0000FF"/>
          <w:w w:val="105"/>
          <w:lang w:val="fr-BE"/>
        </w:rPr>
        <w:t>Pour la compétence (ajoutée à la * Case « Titres d’études et professionnels » : équipe – compétences essentielles et supplémentaires)</w:t>
      </w:r>
      <w:r w:rsidR="00203FC9" w:rsidRPr="00EE6982">
        <w:rPr>
          <w:rFonts w:asciiTheme="majorHAnsi" w:hAnsiTheme="majorHAnsi" w:cstheme="majorHAnsi"/>
          <w:b/>
          <w:bCs/>
          <w:i/>
          <w:iCs/>
          <w:color w:val="0000FF"/>
          <w:w w:val="105"/>
          <w:lang w:val="fr-BE"/>
        </w:rPr>
        <w:t> :</w:t>
      </w:r>
    </w:p>
    <w:p w14:paraId="1DC7BC5B" w14:textId="397DE2C5" w:rsidR="00FE527D" w:rsidRPr="00EE6982" w:rsidRDefault="00FE527D" w:rsidP="00542BEC">
      <w:pPr>
        <w:pStyle w:val="Corpsdetexte"/>
        <w:tabs>
          <w:tab w:val="center" w:pos="4888"/>
        </w:tabs>
        <w:spacing w:line="276" w:lineRule="auto"/>
        <w:ind w:left="360"/>
        <w:jc w:val="both"/>
        <w:rPr>
          <w:rFonts w:asciiTheme="majorHAnsi" w:hAnsiTheme="majorHAnsi" w:cstheme="majorHAnsi"/>
          <w:b/>
          <w:bCs/>
          <w:i/>
          <w:iCs/>
          <w:color w:val="0000FF"/>
          <w:w w:val="105"/>
          <w:lang w:val="fr-BE"/>
        </w:rPr>
      </w:pPr>
    </w:p>
    <w:p w14:paraId="40F24CC1" w14:textId="77777777" w:rsidR="00FE527D" w:rsidRPr="00EE6982" w:rsidRDefault="00FE527D" w:rsidP="00852BC2">
      <w:pPr>
        <w:pStyle w:val="Corpsdetexte"/>
        <w:spacing w:line="276" w:lineRule="auto"/>
        <w:rPr>
          <w:rFonts w:asciiTheme="majorHAnsi" w:hAnsiTheme="majorHAnsi" w:cstheme="majorHAnsi"/>
          <w:b/>
          <w:bCs/>
          <w:w w:val="105"/>
          <w:lang w:val="fr-BE"/>
        </w:rPr>
      </w:pPr>
    </w:p>
    <w:p w14:paraId="2CC08730" w14:textId="1F07275E" w:rsidR="00852BC2" w:rsidRPr="00EE6982" w:rsidRDefault="008706C6" w:rsidP="00852BC2">
      <w:pPr>
        <w:pStyle w:val="Corpsdetexte"/>
        <w:spacing w:line="276" w:lineRule="auto"/>
        <w:rPr>
          <w:rFonts w:asciiTheme="majorHAnsi" w:hAnsiTheme="majorHAnsi" w:cstheme="majorHAnsi"/>
          <w:b/>
          <w:bCs/>
          <w:w w:val="105"/>
          <w:lang w:val="fr-BE"/>
        </w:rPr>
      </w:pPr>
      <w:r w:rsidRPr="00EE6982">
        <w:rPr>
          <w:rFonts w:asciiTheme="majorHAnsi" w:hAnsiTheme="majorHAnsi" w:cstheme="majorHAnsi"/>
          <w:b/>
          <w:bCs/>
          <w:w w:val="105"/>
          <w:lang w:val="fr-BE"/>
        </w:rPr>
        <w:t xml:space="preserve">* </w:t>
      </w:r>
      <w:r w:rsidR="00DA6C8A" w:rsidRPr="00EE6982">
        <w:rPr>
          <w:rFonts w:asciiTheme="majorHAnsi" w:hAnsiTheme="majorHAnsi" w:cstheme="majorHAnsi"/>
          <w:b/>
          <w:bCs/>
          <w:w w:val="105"/>
          <w:lang w:val="fr-BE"/>
        </w:rPr>
        <w:t>Case «</w:t>
      </w:r>
      <w:r w:rsidR="00852BC2" w:rsidRPr="00EE6982">
        <w:rPr>
          <w:rFonts w:asciiTheme="majorHAnsi" w:hAnsiTheme="majorHAnsi" w:cstheme="majorHAnsi"/>
          <w:b/>
          <w:bCs/>
          <w:w w:val="105"/>
          <w:lang w:val="fr-BE"/>
        </w:rPr>
        <w:t xml:space="preserve"> </w:t>
      </w:r>
      <w:r w:rsidR="00567AA4" w:rsidRPr="00EE6982">
        <w:rPr>
          <w:rFonts w:asciiTheme="majorHAnsi" w:hAnsiTheme="majorHAnsi" w:cstheme="majorHAnsi"/>
          <w:b/>
          <w:bCs/>
          <w:i/>
          <w:iCs/>
          <w:w w:val="105"/>
          <w:lang w:val="fr-BE"/>
        </w:rPr>
        <w:t>S</w:t>
      </w:r>
      <w:r w:rsidR="00852BC2" w:rsidRPr="00EE6982">
        <w:rPr>
          <w:rFonts w:asciiTheme="majorHAnsi" w:hAnsiTheme="majorHAnsi" w:cstheme="majorHAnsi"/>
          <w:b/>
          <w:bCs/>
          <w:i/>
          <w:iCs/>
          <w:w w:val="105"/>
          <w:lang w:val="fr-BE"/>
        </w:rPr>
        <w:t xml:space="preserve">ous-traitance </w:t>
      </w:r>
      <w:r w:rsidR="00567AA4" w:rsidRPr="00EE6982">
        <w:rPr>
          <w:rFonts w:asciiTheme="majorHAnsi" w:hAnsiTheme="majorHAnsi" w:cstheme="majorHAnsi"/>
          <w:b/>
          <w:bCs/>
          <w:i/>
          <w:iCs/>
          <w:w w:val="105"/>
          <w:lang w:val="fr-BE"/>
        </w:rPr>
        <w:t>d’une fraction du marché</w:t>
      </w:r>
      <w:r w:rsidR="00DA6C8A" w:rsidRPr="00EE6982">
        <w:rPr>
          <w:rFonts w:asciiTheme="majorHAnsi" w:hAnsiTheme="majorHAnsi" w:cstheme="majorHAnsi"/>
          <w:b/>
          <w:bCs/>
          <w:w w:val="105"/>
          <w:lang w:val="fr-BE"/>
        </w:rPr>
        <w:t> »</w:t>
      </w:r>
    </w:p>
    <w:p w14:paraId="27BB83A8" w14:textId="43C07628" w:rsidR="0070326C" w:rsidRPr="00EE6982" w:rsidRDefault="00852BC2" w:rsidP="00852BC2">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Le candidat indiquera s’il a l’intention de sous-traiter</w:t>
      </w:r>
      <w:r w:rsidR="00456357" w:rsidRPr="00EE6982">
        <w:rPr>
          <w:rFonts w:asciiTheme="majorHAnsi" w:hAnsiTheme="majorHAnsi" w:cstheme="majorHAnsi"/>
          <w:w w:val="105"/>
          <w:lang w:val="fr-BE"/>
        </w:rPr>
        <w:t xml:space="preserve"> une partie du marché</w:t>
      </w:r>
      <w:r w:rsidRPr="00EE6982">
        <w:rPr>
          <w:rFonts w:asciiTheme="majorHAnsi" w:hAnsiTheme="majorHAnsi" w:cstheme="majorHAnsi"/>
          <w:w w:val="105"/>
          <w:lang w:val="fr-BE"/>
        </w:rPr>
        <w:t>. Dans l’affirmative, il indiquera la fraction du marché sous-traitée et l’identité des sous-traitants concernés</w:t>
      </w:r>
      <w:r w:rsidR="00C55C20" w:rsidRPr="00EE6982">
        <w:rPr>
          <w:rFonts w:asciiTheme="majorHAnsi" w:hAnsiTheme="majorHAnsi" w:cstheme="majorHAnsi"/>
          <w:w w:val="105"/>
          <w:lang w:val="fr-BE"/>
        </w:rPr>
        <w:t xml:space="preserve"> s’ils sont connus à ce stade</w:t>
      </w:r>
      <w:r w:rsidRPr="00EE6982">
        <w:rPr>
          <w:rFonts w:asciiTheme="majorHAnsi" w:hAnsiTheme="majorHAnsi" w:cstheme="majorHAnsi"/>
          <w:w w:val="105"/>
          <w:lang w:val="fr-BE"/>
        </w:rPr>
        <w:t xml:space="preserve">. </w:t>
      </w:r>
      <w:bookmarkStart w:id="104" w:name="_Toc487539453"/>
    </w:p>
    <w:p w14:paraId="669DA417" w14:textId="45F6D665" w:rsidR="00852BC2" w:rsidRPr="00EE6982" w:rsidRDefault="00852BC2" w:rsidP="00852BC2">
      <w:pPr>
        <w:pStyle w:val="Corpsdetexte"/>
        <w:spacing w:line="276" w:lineRule="auto"/>
        <w:rPr>
          <w:rFonts w:asciiTheme="majorHAnsi" w:hAnsiTheme="majorHAnsi" w:cstheme="majorHAnsi"/>
          <w:b/>
          <w:bCs/>
          <w:w w:val="105"/>
          <w:lang w:val="fr-BE"/>
        </w:rPr>
      </w:pPr>
    </w:p>
    <w:p w14:paraId="298BB5BD" w14:textId="77777777" w:rsidR="00BC7CB8" w:rsidRPr="00EE6982" w:rsidRDefault="00BC7CB8" w:rsidP="00852BC2">
      <w:pPr>
        <w:pStyle w:val="Corpsdetexte"/>
        <w:spacing w:line="276" w:lineRule="auto"/>
        <w:rPr>
          <w:rFonts w:asciiTheme="majorHAnsi" w:hAnsiTheme="majorHAnsi" w:cstheme="majorHAnsi"/>
          <w:b/>
          <w:bCs/>
          <w:w w:val="105"/>
          <w:lang w:val="fr-BE"/>
        </w:rPr>
      </w:pPr>
    </w:p>
    <w:p w14:paraId="111425D9" w14:textId="77777777" w:rsidR="000F5EFA" w:rsidRPr="00EE6982" w:rsidRDefault="000F5EFA" w:rsidP="00852BC2">
      <w:pPr>
        <w:pStyle w:val="Corpsdetexte"/>
        <w:spacing w:line="276" w:lineRule="auto"/>
        <w:rPr>
          <w:rFonts w:asciiTheme="majorHAnsi" w:hAnsiTheme="majorHAnsi" w:cstheme="majorHAnsi"/>
          <w:b/>
          <w:bCs/>
          <w:w w:val="105"/>
          <w:u w:val="single"/>
          <w:lang w:val="fr-BE"/>
        </w:rPr>
      </w:pPr>
    </w:p>
    <w:p w14:paraId="4D2B1812" w14:textId="77777777" w:rsidR="000F5EFA" w:rsidRPr="00EE6982" w:rsidRDefault="000F5EFA" w:rsidP="00852BC2">
      <w:pPr>
        <w:pStyle w:val="Corpsdetexte"/>
        <w:spacing w:line="276" w:lineRule="auto"/>
        <w:rPr>
          <w:rFonts w:asciiTheme="majorHAnsi" w:hAnsiTheme="majorHAnsi" w:cstheme="majorHAnsi"/>
          <w:b/>
          <w:bCs/>
          <w:w w:val="105"/>
          <w:u w:val="single"/>
          <w:lang w:val="fr-BE"/>
        </w:rPr>
      </w:pPr>
    </w:p>
    <w:p w14:paraId="7195D718" w14:textId="77777777" w:rsidR="000F5EFA" w:rsidRPr="00EE6982" w:rsidRDefault="000F5EFA" w:rsidP="00852BC2">
      <w:pPr>
        <w:pStyle w:val="Corpsdetexte"/>
        <w:spacing w:line="276" w:lineRule="auto"/>
        <w:rPr>
          <w:rFonts w:asciiTheme="majorHAnsi" w:hAnsiTheme="majorHAnsi" w:cstheme="majorHAnsi"/>
          <w:b/>
          <w:bCs/>
          <w:w w:val="105"/>
          <w:u w:val="single"/>
          <w:lang w:val="fr-BE"/>
        </w:rPr>
      </w:pPr>
    </w:p>
    <w:p w14:paraId="757270B2" w14:textId="77777777" w:rsidR="000F5EFA" w:rsidRPr="00EE6982" w:rsidRDefault="000F5EFA" w:rsidP="00852BC2">
      <w:pPr>
        <w:pStyle w:val="Corpsdetexte"/>
        <w:spacing w:line="276" w:lineRule="auto"/>
        <w:rPr>
          <w:rFonts w:asciiTheme="majorHAnsi" w:hAnsiTheme="majorHAnsi" w:cstheme="majorHAnsi"/>
          <w:b/>
          <w:bCs/>
          <w:w w:val="105"/>
          <w:u w:val="single"/>
          <w:lang w:val="fr-BE"/>
        </w:rPr>
      </w:pPr>
    </w:p>
    <w:p w14:paraId="48ACEEE1" w14:textId="6C4D884A" w:rsidR="00852BC2" w:rsidRPr="00EE6982" w:rsidRDefault="00265A36" w:rsidP="00852BC2">
      <w:pPr>
        <w:pStyle w:val="Corpsdetexte"/>
        <w:spacing w:line="276" w:lineRule="auto"/>
        <w:rPr>
          <w:rFonts w:asciiTheme="majorHAnsi" w:hAnsiTheme="majorHAnsi" w:cstheme="majorHAnsi"/>
          <w:b/>
          <w:bCs/>
          <w:w w:val="105"/>
          <w:u w:val="single"/>
          <w:lang w:val="fr-BE"/>
        </w:rPr>
      </w:pPr>
      <w:r w:rsidRPr="00EE6982">
        <w:rPr>
          <w:rFonts w:asciiTheme="majorHAnsi" w:hAnsiTheme="majorHAnsi" w:cstheme="majorHAnsi"/>
          <w:b/>
          <w:bCs/>
          <w:w w:val="105"/>
          <w:u w:val="single"/>
          <w:lang w:val="fr-BE"/>
        </w:rPr>
        <w:lastRenderedPageBreak/>
        <w:t xml:space="preserve">(5) </w:t>
      </w:r>
      <w:r w:rsidR="00852BC2" w:rsidRPr="00EE6982">
        <w:rPr>
          <w:rFonts w:asciiTheme="majorHAnsi" w:hAnsiTheme="majorHAnsi" w:cstheme="majorHAnsi"/>
          <w:b/>
          <w:bCs/>
          <w:w w:val="105"/>
          <w:u w:val="single"/>
          <w:lang w:val="fr-BE"/>
        </w:rPr>
        <w:t>DUME,</w:t>
      </w:r>
      <w:r w:rsidR="008706C6" w:rsidRPr="00EE6982">
        <w:rPr>
          <w:rFonts w:asciiTheme="majorHAnsi" w:hAnsiTheme="majorHAnsi" w:cstheme="majorHAnsi"/>
          <w:b/>
          <w:bCs/>
          <w:w w:val="105"/>
          <w:u w:val="single"/>
          <w:lang w:val="fr-BE"/>
        </w:rPr>
        <w:t xml:space="preserve"> partie</w:t>
      </w:r>
      <w:r w:rsidR="00852BC2" w:rsidRPr="00EE6982">
        <w:rPr>
          <w:rFonts w:asciiTheme="majorHAnsi" w:hAnsiTheme="majorHAnsi" w:cstheme="majorHAnsi"/>
          <w:b/>
          <w:bCs/>
          <w:w w:val="105"/>
          <w:u w:val="single"/>
          <w:lang w:val="fr-BE"/>
        </w:rPr>
        <w:t xml:space="preserve"> V : Limitation du nombre de candidats </w:t>
      </w:r>
    </w:p>
    <w:bookmarkEnd w:id="104"/>
    <w:p w14:paraId="2D55167D" w14:textId="781A11E0" w:rsidR="00852BC2" w:rsidRPr="00EE6982" w:rsidRDefault="00852BC2" w:rsidP="00852BC2">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 xml:space="preserve">En ce qui concerne la partie V du DUME relative à la « réduction du nombre de candidats qualifiés », le candidat devra compléter les informations qui y sont requises. </w:t>
      </w:r>
    </w:p>
    <w:p w14:paraId="344C90B4" w14:textId="77777777" w:rsidR="00852BC2" w:rsidRPr="00EE6982" w:rsidRDefault="00852BC2" w:rsidP="00852BC2">
      <w:pPr>
        <w:pStyle w:val="Corpsdetexte"/>
        <w:spacing w:line="276" w:lineRule="auto"/>
        <w:ind w:left="142" w:right="156"/>
        <w:jc w:val="both"/>
        <w:rPr>
          <w:rFonts w:asciiTheme="majorHAnsi" w:hAnsiTheme="majorHAnsi" w:cstheme="majorHAnsi"/>
          <w:w w:val="105"/>
          <w:lang w:val="fr-BE"/>
        </w:rPr>
      </w:pPr>
    </w:p>
    <w:p w14:paraId="04DE36D9" w14:textId="5C910288" w:rsidR="00B60A49" w:rsidRPr="00EE6982" w:rsidRDefault="00852BC2" w:rsidP="00EC0A1D">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 xml:space="preserve">Parmi les candidats qui déposent une </w:t>
      </w:r>
      <w:r w:rsidR="00B93C67" w:rsidRPr="00EE6982">
        <w:rPr>
          <w:rFonts w:asciiTheme="majorHAnsi" w:hAnsiTheme="majorHAnsi" w:cstheme="majorHAnsi"/>
          <w:w w:val="105"/>
          <w:lang w:val="fr-BE"/>
        </w:rPr>
        <w:t>candidature</w:t>
      </w:r>
      <w:r w:rsidRPr="00EE6982">
        <w:rPr>
          <w:rFonts w:asciiTheme="majorHAnsi" w:hAnsiTheme="majorHAnsi" w:cstheme="majorHAnsi"/>
          <w:w w:val="105"/>
          <w:lang w:val="fr-BE"/>
        </w:rPr>
        <w:t xml:space="preserve"> et satisfont aux critères de sélection, le pouvoir adjudicateur opér</w:t>
      </w:r>
      <w:r w:rsidR="002A5FA1" w:rsidRPr="00EE6982">
        <w:rPr>
          <w:rFonts w:asciiTheme="majorHAnsi" w:hAnsiTheme="majorHAnsi" w:cstheme="majorHAnsi"/>
          <w:w w:val="105"/>
          <w:lang w:val="fr-BE"/>
        </w:rPr>
        <w:t>er</w:t>
      </w:r>
      <w:r w:rsidRPr="00EE6982">
        <w:rPr>
          <w:rFonts w:asciiTheme="majorHAnsi" w:hAnsiTheme="majorHAnsi" w:cstheme="majorHAnsi"/>
          <w:w w:val="105"/>
          <w:lang w:val="fr-BE"/>
        </w:rPr>
        <w:t xml:space="preserve">a une sélection </w:t>
      </w:r>
      <w:r w:rsidRPr="00EE6982">
        <w:rPr>
          <w:rFonts w:asciiTheme="majorHAnsi" w:hAnsiTheme="majorHAnsi" w:cstheme="majorHAnsi"/>
          <w:color w:val="0000FF"/>
          <w:w w:val="105"/>
          <w:lang w:val="fr-BE"/>
        </w:rPr>
        <w:t xml:space="preserve">des </w:t>
      </w:r>
      <w:commentRangeStart w:id="105"/>
      <w:r w:rsidRPr="00EE6982">
        <w:rPr>
          <w:rFonts w:asciiTheme="majorHAnsi" w:hAnsiTheme="majorHAnsi" w:cstheme="majorHAnsi"/>
          <w:i/>
          <w:color w:val="0000FF"/>
          <w:w w:val="105"/>
          <w:lang w:val="fr-BE"/>
        </w:rPr>
        <w:t xml:space="preserve">(nombre) </w:t>
      </w:r>
      <w:commentRangeEnd w:id="105"/>
      <w:r w:rsidRPr="00EE6982">
        <w:rPr>
          <w:rStyle w:val="Marquedecommentaire"/>
          <w:rFonts w:asciiTheme="majorHAnsi" w:hAnsiTheme="majorHAnsi" w:cstheme="majorHAnsi"/>
          <w:w w:val="105"/>
          <w:sz w:val="19"/>
          <w:szCs w:val="19"/>
          <w:lang w:val="fr-BE"/>
        </w:rPr>
        <w:commentReference w:id="105"/>
      </w:r>
      <w:r w:rsidRPr="00EE6982">
        <w:rPr>
          <w:rFonts w:asciiTheme="majorHAnsi" w:hAnsiTheme="majorHAnsi" w:cstheme="majorHAnsi"/>
          <w:color w:val="0000FF"/>
          <w:w w:val="105"/>
          <w:lang w:val="fr-BE"/>
        </w:rPr>
        <w:t>meilleurs candidats OU de minimum (</w:t>
      </w:r>
      <w:r w:rsidRPr="00EE6982">
        <w:rPr>
          <w:rFonts w:asciiTheme="majorHAnsi" w:hAnsiTheme="majorHAnsi" w:cstheme="majorHAnsi"/>
          <w:i/>
          <w:color w:val="0000FF"/>
          <w:w w:val="105"/>
          <w:lang w:val="fr-BE"/>
        </w:rPr>
        <w:t xml:space="preserve">nombre) </w:t>
      </w:r>
      <w:r w:rsidRPr="00EE6982">
        <w:rPr>
          <w:rFonts w:asciiTheme="majorHAnsi" w:hAnsiTheme="majorHAnsi" w:cstheme="majorHAnsi"/>
          <w:color w:val="0000FF"/>
          <w:w w:val="105"/>
          <w:lang w:val="fr-BE"/>
        </w:rPr>
        <w:t>et de maximum (</w:t>
      </w:r>
      <w:r w:rsidRPr="00EE6982">
        <w:rPr>
          <w:rFonts w:asciiTheme="majorHAnsi" w:hAnsiTheme="majorHAnsi" w:cstheme="majorHAnsi"/>
          <w:i/>
          <w:color w:val="0000FF"/>
          <w:w w:val="105"/>
          <w:lang w:val="fr-BE"/>
        </w:rPr>
        <w:t>nombre)</w:t>
      </w:r>
      <w:r w:rsidRPr="00EE6982">
        <w:rPr>
          <w:rFonts w:asciiTheme="majorHAnsi" w:hAnsiTheme="majorHAnsi" w:cstheme="majorHAnsi"/>
          <w:color w:val="0000FF"/>
          <w:w w:val="105"/>
          <w:lang w:val="fr-BE"/>
        </w:rPr>
        <w:t xml:space="preserve"> candidats</w:t>
      </w:r>
      <w:r w:rsidR="002A5FA1" w:rsidRPr="00EE6982">
        <w:rPr>
          <w:rFonts w:asciiTheme="majorHAnsi" w:hAnsiTheme="majorHAnsi" w:cstheme="majorHAnsi"/>
          <w:w w:val="105"/>
          <w:lang w:val="fr-BE"/>
        </w:rPr>
        <w:t xml:space="preserve"> sur base des n</w:t>
      </w:r>
      <w:r w:rsidRPr="00EE6982">
        <w:rPr>
          <w:rFonts w:asciiTheme="majorHAnsi" w:hAnsiTheme="majorHAnsi" w:cstheme="majorHAnsi"/>
          <w:w w:val="105"/>
          <w:lang w:val="fr-BE"/>
        </w:rPr>
        <w:t>otes (document</w:t>
      </w:r>
      <w:r w:rsidR="00374F49" w:rsidRPr="00EE6982">
        <w:rPr>
          <w:rFonts w:asciiTheme="majorHAnsi" w:hAnsiTheme="majorHAnsi" w:cstheme="majorHAnsi"/>
          <w:w w:val="105"/>
          <w:lang w:val="fr-BE"/>
        </w:rPr>
        <w:t>s</w:t>
      </w:r>
      <w:r w:rsidRPr="00EE6982">
        <w:rPr>
          <w:rFonts w:asciiTheme="majorHAnsi" w:hAnsiTheme="majorHAnsi" w:cstheme="majorHAnsi"/>
          <w:w w:val="105"/>
          <w:lang w:val="fr-BE"/>
        </w:rPr>
        <w:t xml:space="preserve"> </w:t>
      </w:r>
      <w:r w:rsidR="004E714D" w:rsidRPr="00EE6982">
        <w:rPr>
          <w:rFonts w:asciiTheme="majorHAnsi" w:hAnsiTheme="majorHAnsi" w:cstheme="majorHAnsi"/>
          <w:w w:val="105"/>
          <w:lang w:val="fr-BE"/>
        </w:rPr>
        <w:t>B</w:t>
      </w:r>
      <w:r w:rsidR="00374F49" w:rsidRPr="00EE6982">
        <w:rPr>
          <w:rFonts w:asciiTheme="majorHAnsi" w:hAnsiTheme="majorHAnsi" w:cstheme="majorHAnsi"/>
          <w:w w:val="105"/>
          <w:lang w:val="fr-BE"/>
        </w:rPr>
        <w:t xml:space="preserve"> </w:t>
      </w:r>
      <w:r w:rsidR="005F1A9C" w:rsidRPr="00EE6982">
        <w:rPr>
          <w:rFonts w:asciiTheme="majorHAnsi" w:hAnsiTheme="majorHAnsi" w:cstheme="majorHAnsi"/>
          <w:w w:val="105"/>
          <w:lang w:val="fr-BE"/>
        </w:rPr>
        <w:t>et</w:t>
      </w:r>
      <w:r w:rsidR="00482ADF" w:rsidRPr="00EE6982">
        <w:rPr>
          <w:rFonts w:asciiTheme="majorHAnsi" w:hAnsiTheme="majorHAnsi" w:cstheme="majorHAnsi"/>
          <w:w w:val="105"/>
          <w:lang w:val="fr-BE"/>
        </w:rPr>
        <w:t xml:space="preserve"> </w:t>
      </w:r>
      <w:r w:rsidR="004E714D" w:rsidRPr="00EE6982">
        <w:rPr>
          <w:rFonts w:asciiTheme="majorHAnsi" w:hAnsiTheme="majorHAnsi" w:cstheme="majorHAnsi"/>
          <w:w w:val="105"/>
          <w:lang w:val="fr-BE"/>
        </w:rPr>
        <w:t>C</w:t>
      </w:r>
      <w:r w:rsidRPr="00EE6982">
        <w:rPr>
          <w:rFonts w:asciiTheme="majorHAnsi" w:hAnsiTheme="majorHAnsi" w:cstheme="majorHAnsi"/>
          <w:w w:val="105"/>
          <w:lang w:val="fr-BE"/>
        </w:rPr>
        <w:t>) qui sont décrit</w:t>
      </w:r>
      <w:r w:rsidR="00EB3C25" w:rsidRPr="00EE6982">
        <w:rPr>
          <w:rFonts w:asciiTheme="majorHAnsi" w:hAnsiTheme="majorHAnsi" w:cstheme="majorHAnsi"/>
          <w:w w:val="105"/>
          <w:lang w:val="fr-BE"/>
        </w:rPr>
        <w:t>e</w:t>
      </w:r>
      <w:r w:rsidRPr="00EE6982">
        <w:rPr>
          <w:rFonts w:asciiTheme="majorHAnsi" w:hAnsiTheme="majorHAnsi" w:cstheme="majorHAnsi"/>
          <w:w w:val="105"/>
          <w:lang w:val="fr-BE"/>
        </w:rPr>
        <w:t>s ci-dessous</w:t>
      </w:r>
      <w:r w:rsidR="005146EE" w:rsidRPr="00EE6982">
        <w:rPr>
          <w:rFonts w:asciiTheme="majorHAnsi" w:hAnsiTheme="majorHAnsi" w:cstheme="majorHAnsi"/>
          <w:w w:val="105"/>
          <w:lang w:val="fr-BE"/>
        </w:rPr>
        <w:t xml:space="preserve"> et classées par ordre décroissant d’importance</w:t>
      </w:r>
      <w:r w:rsidRPr="00EE6982">
        <w:rPr>
          <w:rFonts w:asciiTheme="majorHAnsi" w:hAnsiTheme="majorHAnsi" w:cstheme="majorHAnsi"/>
          <w:w w:val="105"/>
          <w:lang w:val="fr-BE"/>
        </w:rPr>
        <w:t xml:space="preserve"> ; seuls les candidats sélectionnés seront invités à déposer une offre. </w:t>
      </w:r>
    </w:p>
    <w:p w14:paraId="0EC9FCBC" w14:textId="77777777" w:rsidR="00B60A49" w:rsidRPr="00EE6982" w:rsidRDefault="00B60A49" w:rsidP="00EC0A1D">
      <w:pPr>
        <w:pStyle w:val="Corpsdetexte"/>
        <w:spacing w:line="276" w:lineRule="auto"/>
        <w:rPr>
          <w:rFonts w:asciiTheme="majorHAnsi" w:hAnsiTheme="majorHAnsi" w:cstheme="majorHAnsi"/>
          <w:w w:val="105"/>
          <w:lang w:val="fr-BE"/>
        </w:rPr>
      </w:pPr>
    </w:p>
    <w:p w14:paraId="1EE9C901" w14:textId="36950ABE" w:rsidR="00DA2DAA" w:rsidRPr="00EE6982" w:rsidRDefault="00EC0A1D" w:rsidP="00EC0A1D">
      <w:pPr>
        <w:pStyle w:val="Corpsdetexte"/>
        <w:spacing w:line="276" w:lineRule="auto"/>
        <w:rPr>
          <w:rFonts w:asciiTheme="majorHAnsi" w:hAnsiTheme="majorHAnsi" w:cstheme="majorHAnsi"/>
          <w:b/>
          <w:w w:val="105"/>
          <w:lang w:val="fr-BE"/>
        </w:rPr>
      </w:pPr>
      <w:r w:rsidRPr="00EE6982">
        <w:rPr>
          <w:rFonts w:asciiTheme="majorHAnsi" w:hAnsiTheme="majorHAnsi" w:cstheme="majorHAnsi"/>
          <w:w w:val="105"/>
          <w:lang w:val="fr-BE"/>
        </w:rPr>
        <w:t xml:space="preserve">Le pouvoir adjudicateur sera particulièrement attentif, dans son analyse du </w:t>
      </w:r>
      <w:r w:rsidRPr="00EE6982">
        <w:rPr>
          <w:rFonts w:asciiTheme="majorHAnsi" w:hAnsiTheme="majorHAnsi" w:cstheme="majorHAnsi"/>
          <w:w w:val="105"/>
          <w:u w:val="single"/>
          <w:lang w:val="fr-BE"/>
        </w:rPr>
        <w:t>DOCUMENT</w:t>
      </w:r>
      <w:r w:rsidR="00DA2DAA" w:rsidRPr="00EE6982">
        <w:rPr>
          <w:rFonts w:asciiTheme="majorHAnsi" w:hAnsiTheme="majorHAnsi" w:cstheme="majorHAnsi"/>
          <w:w w:val="105"/>
          <w:u w:val="single"/>
          <w:lang w:val="fr-BE"/>
        </w:rPr>
        <w:t xml:space="preserve"> B</w:t>
      </w:r>
      <w:r w:rsidRPr="00EE6982">
        <w:rPr>
          <w:rFonts w:asciiTheme="majorHAnsi" w:hAnsiTheme="majorHAnsi" w:cstheme="majorHAnsi"/>
          <w:w w:val="105"/>
          <w:lang w:val="fr-BE"/>
        </w:rPr>
        <w:t xml:space="preserve">, </w:t>
      </w:r>
      <w:commentRangeStart w:id="106"/>
      <w:r w:rsidRPr="00EE6982">
        <w:rPr>
          <w:rFonts w:asciiTheme="majorHAnsi" w:hAnsiTheme="majorHAnsi" w:cstheme="majorHAnsi"/>
          <w:w w:val="105"/>
          <w:lang w:val="fr-BE"/>
        </w:rPr>
        <w:t>aux capacités suivantes </w:t>
      </w:r>
      <w:commentRangeEnd w:id="106"/>
      <w:r w:rsidR="009D6FE0" w:rsidRPr="00EE6982">
        <w:rPr>
          <w:rStyle w:val="Marquedecommentaire"/>
          <w:rFonts w:asciiTheme="majorHAnsi" w:hAnsiTheme="majorHAnsi" w:cstheme="majorHAnsi"/>
          <w:w w:val="105"/>
          <w:sz w:val="19"/>
          <w:szCs w:val="19"/>
        </w:rPr>
        <w:commentReference w:id="106"/>
      </w:r>
      <w:r w:rsidR="00BA570B" w:rsidRPr="00EE6982">
        <w:rPr>
          <w:rFonts w:asciiTheme="majorHAnsi" w:hAnsiTheme="majorHAnsi" w:cstheme="majorHAnsi"/>
          <w:b/>
          <w:w w:val="105"/>
          <w:lang w:val="fr-BE"/>
        </w:rPr>
        <w:t>(= critères de limitation du nombre de candidats)</w:t>
      </w:r>
      <w:r w:rsidR="00DA2DAA" w:rsidRPr="00EE6982">
        <w:rPr>
          <w:rFonts w:asciiTheme="majorHAnsi" w:hAnsiTheme="majorHAnsi" w:cstheme="majorHAnsi"/>
          <w:b/>
          <w:w w:val="105"/>
          <w:lang w:val="fr-BE"/>
        </w:rPr>
        <w:t xml:space="preserve">. </w:t>
      </w:r>
    </w:p>
    <w:p w14:paraId="15AA48F0" w14:textId="412275B2" w:rsidR="00EC0A1D" w:rsidRPr="00EE6982" w:rsidRDefault="00DA2DAA" w:rsidP="00EC0A1D">
      <w:pPr>
        <w:pStyle w:val="Corpsdetexte"/>
        <w:spacing w:line="276" w:lineRule="auto"/>
        <w:rPr>
          <w:rFonts w:asciiTheme="majorHAnsi" w:hAnsiTheme="majorHAnsi" w:cstheme="majorHAnsi"/>
          <w:b/>
          <w:w w:val="105"/>
          <w:lang w:val="fr-BE"/>
        </w:rPr>
      </w:pPr>
      <w:bookmarkStart w:id="108" w:name="_Hlk138345140"/>
      <w:r w:rsidRPr="00EE6982">
        <w:rPr>
          <w:rFonts w:asciiTheme="majorHAnsi" w:hAnsiTheme="majorHAnsi" w:cstheme="majorHAnsi"/>
          <w:b/>
          <w:w w:val="105"/>
          <w:lang w:val="fr-BE"/>
        </w:rPr>
        <w:t>Le candidat démontre chaque capacité par une et une seule référence. Il peut utiliser la même référence pour démontrer plusieurs capacités :</w:t>
      </w:r>
    </w:p>
    <w:bookmarkEnd w:id="108"/>
    <w:p w14:paraId="40BCE1A6" w14:textId="7C3B4F65" w:rsidR="00EC0A1D" w:rsidRPr="00EE6982" w:rsidRDefault="0089592E" w:rsidP="00AE46D8">
      <w:pPr>
        <w:pStyle w:val="Paragraphedeliste"/>
        <w:numPr>
          <w:ilvl w:val="0"/>
          <w:numId w:val="11"/>
        </w:numPr>
        <w:spacing w:before="46" w:line="276" w:lineRule="auto"/>
        <w:ind w:left="426" w:hanging="284"/>
        <w:jc w:val="left"/>
        <w:rPr>
          <w:rFonts w:asciiTheme="majorHAnsi" w:hAnsiTheme="majorHAnsi" w:cstheme="majorHAnsi"/>
          <w:color w:val="0000FF"/>
          <w:w w:val="105"/>
          <w:sz w:val="19"/>
          <w:szCs w:val="19"/>
          <w:lang w:val="fr-BE"/>
        </w:rPr>
      </w:pPr>
      <w:proofErr w:type="gramStart"/>
      <w:r w:rsidRPr="00EE6982">
        <w:rPr>
          <w:rFonts w:asciiTheme="majorHAnsi" w:hAnsiTheme="majorHAnsi" w:cstheme="majorHAnsi"/>
          <w:w w:val="105"/>
          <w:sz w:val="19"/>
          <w:szCs w:val="19"/>
          <w:lang w:val="fr-BE"/>
        </w:rPr>
        <w:t>c</w:t>
      </w:r>
      <w:r w:rsidR="00EC0A1D" w:rsidRPr="00EE6982">
        <w:rPr>
          <w:rFonts w:asciiTheme="majorHAnsi" w:hAnsiTheme="majorHAnsi" w:cstheme="majorHAnsi"/>
          <w:w w:val="105"/>
          <w:sz w:val="19"/>
          <w:szCs w:val="19"/>
          <w:lang w:val="fr-BE"/>
        </w:rPr>
        <w:t>apacité</w:t>
      </w:r>
      <w:proofErr w:type="gramEnd"/>
      <w:r w:rsidR="00EC0A1D" w:rsidRPr="00EE6982">
        <w:rPr>
          <w:rFonts w:asciiTheme="majorHAnsi" w:hAnsiTheme="majorHAnsi" w:cstheme="majorHAnsi"/>
          <w:w w:val="105"/>
          <w:sz w:val="19"/>
          <w:szCs w:val="19"/>
          <w:lang w:val="fr-BE"/>
        </w:rPr>
        <w:t xml:space="preserve"> à </w:t>
      </w:r>
      <w:r w:rsidR="00EC0A1D" w:rsidRPr="00EE6982">
        <w:rPr>
          <w:rFonts w:asciiTheme="majorHAnsi" w:hAnsiTheme="majorHAnsi" w:cstheme="majorHAnsi"/>
          <w:i/>
          <w:color w:val="0000FF"/>
          <w:w w:val="105"/>
          <w:sz w:val="19"/>
          <w:szCs w:val="19"/>
          <w:lang w:val="fr-BE"/>
        </w:rPr>
        <w:t>(portant sur l’</w:t>
      </w:r>
      <w:commentRangeStart w:id="109"/>
      <w:r w:rsidR="00EC0A1D" w:rsidRPr="00EE6982">
        <w:rPr>
          <w:rFonts w:asciiTheme="majorHAnsi" w:hAnsiTheme="majorHAnsi" w:cstheme="majorHAnsi"/>
          <w:i/>
          <w:color w:val="0000FF"/>
          <w:w w:val="105"/>
          <w:sz w:val="19"/>
          <w:szCs w:val="19"/>
          <w:lang w:val="fr-BE"/>
        </w:rPr>
        <w:t>urbanité</w:t>
      </w:r>
      <w:commentRangeEnd w:id="109"/>
      <w:r w:rsidR="009D6FE0" w:rsidRPr="00EE6982">
        <w:rPr>
          <w:rStyle w:val="Marquedecommentaire"/>
          <w:rFonts w:asciiTheme="majorHAnsi" w:hAnsiTheme="majorHAnsi" w:cstheme="majorHAnsi"/>
          <w:w w:val="105"/>
          <w:sz w:val="19"/>
          <w:szCs w:val="19"/>
        </w:rPr>
        <w:commentReference w:id="109"/>
      </w:r>
      <w:r w:rsidR="00E94419" w:rsidRPr="00EE6982">
        <w:rPr>
          <w:rFonts w:asciiTheme="majorHAnsi" w:hAnsiTheme="majorHAnsi" w:cstheme="majorHAnsi"/>
          <w:i/>
          <w:color w:val="0000FF"/>
          <w:w w:val="105"/>
          <w:sz w:val="19"/>
          <w:szCs w:val="19"/>
          <w:lang w:val="fr-BE"/>
        </w:rPr>
        <w:t>)</w:t>
      </w:r>
    </w:p>
    <w:p w14:paraId="29297B91" w14:textId="16E512EA" w:rsidR="00EC0A1D" w:rsidRPr="00EE6982" w:rsidRDefault="0089592E" w:rsidP="00AE46D8">
      <w:pPr>
        <w:pStyle w:val="Paragraphedeliste"/>
        <w:numPr>
          <w:ilvl w:val="0"/>
          <w:numId w:val="11"/>
        </w:numPr>
        <w:spacing w:before="46" w:line="276" w:lineRule="auto"/>
        <w:ind w:left="426" w:hanging="284"/>
        <w:jc w:val="left"/>
        <w:rPr>
          <w:rFonts w:asciiTheme="majorHAnsi" w:hAnsiTheme="majorHAnsi" w:cstheme="majorHAnsi"/>
          <w:color w:val="0000FF"/>
          <w:w w:val="105"/>
          <w:sz w:val="19"/>
          <w:szCs w:val="19"/>
          <w:lang w:val="fr-BE"/>
        </w:rPr>
      </w:pPr>
      <w:proofErr w:type="gramStart"/>
      <w:r w:rsidRPr="00EE6982">
        <w:rPr>
          <w:rFonts w:asciiTheme="majorHAnsi" w:hAnsiTheme="majorHAnsi" w:cstheme="majorHAnsi"/>
          <w:w w:val="105"/>
          <w:sz w:val="19"/>
          <w:szCs w:val="19"/>
          <w:lang w:val="fr-BE"/>
        </w:rPr>
        <w:t>c</w:t>
      </w:r>
      <w:r w:rsidR="00EC0A1D" w:rsidRPr="00EE6982">
        <w:rPr>
          <w:rFonts w:asciiTheme="majorHAnsi" w:hAnsiTheme="majorHAnsi" w:cstheme="majorHAnsi"/>
          <w:w w:val="105"/>
          <w:sz w:val="19"/>
          <w:szCs w:val="19"/>
          <w:lang w:val="fr-BE"/>
        </w:rPr>
        <w:t>apacité</w:t>
      </w:r>
      <w:proofErr w:type="gramEnd"/>
      <w:r w:rsidR="00EC0A1D" w:rsidRPr="00EE6982">
        <w:rPr>
          <w:rFonts w:asciiTheme="majorHAnsi" w:hAnsiTheme="majorHAnsi" w:cstheme="majorHAnsi"/>
          <w:w w:val="105"/>
          <w:sz w:val="19"/>
          <w:szCs w:val="19"/>
          <w:lang w:val="fr-BE"/>
        </w:rPr>
        <w:t xml:space="preserve"> à </w:t>
      </w:r>
      <w:r w:rsidR="00EC0A1D" w:rsidRPr="00EE6982">
        <w:rPr>
          <w:rFonts w:asciiTheme="majorHAnsi" w:hAnsiTheme="majorHAnsi" w:cstheme="majorHAnsi"/>
          <w:i/>
          <w:color w:val="0000FF"/>
          <w:w w:val="105"/>
          <w:sz w:val="19"/>
          <w:szCs w:val="19"/>
          <w:lang w:val="fr-BE"/>
        </w:rPr>
        <w:t>(portant sur l’</w:t>
      </w:r>
      <w:commentRangeStart w:id="110"/>
      <w:r w:rsidR="00EC0A1D" w:rsidRPr="00EE6982">
        <w:rPr>
          <w:rFonts w:asciiTheme="majorHAnsi" w:hAnsiTheme="majorHAnsi" w:cstheme="majorHAnsi"/>
          <w:i/>
          <w:color w:val="0000FF"/>
          <w:w w:val="105"/>
          <w:sz w:val="19"/>
          <w:szCs w:val="19"/>
          <w:lang w:val="fr-BE"/>
        </w:rPr>
        <w:t>habitabilité</w:t>
      </w:r>
      <w:commentRangeEnd w:id="110"/>
      <w:r w:rsidR="009D6FE0" w:rsidRPr="00EE6982">
        <w:rPr>
          <w:rStyle w:val="Marquedecommentaire"/>
          <w:rFonts w:asciiTheme="majorHAnsi" w:hAnsiTheme="majorHAnsi" w:cstheme="majorHAnsi"/>
          <w:w w:val="105"/>
          <w:sz w:val="19"/>
          <w:szCs w:val="19"/>
        </w:rPr>
        <w:commentReference w:id="110"/>
      </w:r>
      <w:r w:rsidR="00E94419" w:rsidRPr="00EE6982">
        <w:rPr>
          <w:rFonts w:asciiTheme="majorHAnsi" w:hAnsiTheme="majorHAnsi" w:cstheme="majorHAnsi"/>
          <w:i/>
          <w:color w:val="0000FF"/>
          <w:w w:val="105"/>
          <w:sz w:val="19"/>
          <w:szCs w:val="19"/>
          <w:lang w:val="fr-BE"/>
        </w:rPr>
        <w:t>)</w:t>
      </w:r>
    </w:p>
    <w:p w14:paraId="35AA035E" w14:textId="7402BE4D" w:rsidR="00AA26D4" w:rsidRPr="00EE6982" w:rsidRDefault="0089592E" w:rsidP="00AE46D8">
      <w:pPr>
        <w:pStyle w:val="Paragraphedeliste"/>
        <w:numPr>
          <w:ilvl w:val="0"/>
          <w:numId w:val="11"/>
        </w:numPr>
        <w:spacing w:before="46" w:line="276" w:lineRule="auto"/>
        <w:ind w:left="426" w:hanging="284"/>
        <w:jc w:val="left"/>
        <w:rPr>
          <w:rFonts w:asciiTheme="majorHAnsi" w:hAnsiTheme="majorHAnsi" w:cstheme="majorHAnsi"/>
          <w:color w:val="0000FF"/>
          <w:w w:val="105"/>
          <w:sz w:val="19"/>
          <w:szCs w:val="19"/>
          <w:lang w:val="fr-BE"/>
        </w:rPr>
      </w:pPr>
      <w:proofErr w:type="gramStart"/>
      <w:r w:rsidRPr="00EE6982">
        <w:rPr>
          <w:rFonts w:asciiTheme="majorHAnsi" w:hAnsiTheme="majorHAnsi" w:cstheme="majorHAnsi"/>
          <w:w w:val="105"/>
          <w:sz w:val="19"/>
          <w:szCs w:val="19"/>
          <w:lang w:val="fr-BE"/>
        </w:rPr>
        <w:t>c</w:t>
      </w:r>
      <w:r w:rsidR="00EC0A1D" w:rsidRPr="00EE6982">
        <w:rPr>
          <w:rFonts w:asciiTheme="majorHAnsi" w:hAnsiTheme="majorHAnsi" w:cstheme="majorHAnsi"/>
          <w:w w:val="105"/>
          <w:sz w:val="19"/>
          <w:szCs w:val="19"/>
          <w:lang w:val="fr-BE"/>
        </w:rPr>
        <w:t>apacité</w:t>
      </w:r>
      <w:proofErr w:type="gramEnd"/>
      <w:r w:rsidR="00EC0A1D" w:rsidRPr="00EE6982">
        <w:rPr>
          <w:rFonts w:asciiTheme="majorHAnsi" w:hAnsiTheme="majorHAnsi" w:cstheme="majorHAnsi"/>
          <w:w w:val="105"/>
          <w:sz w:val="19"/>
          <w:szCs w:val="19"/>
          <w:lang w:val="fr-BE"/>
        </w:rPr>
        <w:t xml:space="preserve"> à </w:t>
      </w:r>
      <w:r w:rsidR="00EC0A1D" w:rsidRPr="00EE6982">
        <w:rPr>
          <w:rFonts w:asciiTheme="majorHAnsi" w:hAnsiTheme="majorHAnsi" w:cstheme="majorHAnsi"/>
          <w:color w:val="0000FF"/>
          <w:w w:val="105"/>
          <w:sz w:val="19"/>
          <w:szCs w:val="19"/>
          <w:lang w:val="fr-BE"/>
        </w:rPr>
        <w:t>(</w:t>
      </w:r>
      <w:r w:rsidR="00EC0A1D" w:rsidRPr="00EE6982">
        <w:rPr>
          <w:rFonts w:asciiTheme="majorHAnsi" w:hAnsiTheme="majorHAnsi" w:cstheme="majorHAnsi"/>
          <w:i/>
          <w:color w:val="0000FF"/>
          <w:w w:val="105"/>
          <w:sz w:val="19"/>
          <w:szCs w:val="19"/>
          <w:lang w:val="fr-BE"/>
        </w:rPr>
        <w:t xml:space="preserve">portant sur la </w:t>
      </w:r>
      <w:commentRangeStart w:id="111"/>
      <w:r w:rsidR="00A86A5B" w:rsidRPr="00EE6982">
        <w:rPr>
          <w:rFonts w:asciiTheme="majorHAnsi" w:hAnsiTheme="majorHAnsi" w:cstheme="majorHAnsi"/>
          <w:i/>
          <w:color w:val="0000FF"/>
          <w:w w:val="105"/>
          <w:sz w:val="19"/>
          <w:szCs w:val="19"/>
          <w:lang w:val="fr-BE"/>
        </w:rPr>
        <w:t>stratégie climatique et environnementale</w:t>
      </w:r>
      <w:r w:rsidR="00E94419" w:rsidRPr="00EE6982">
        <w:rPr>
          <w:rFonts w:asciiTheme="majorHAnsi" w:hAnsiTheme="majorHAnsi" w:cstheme="majorHAnsi"/>
          <w:i/>
          <w:color w:val="0000FF"/>
          <w:w w:val="105"/>
          <w:sz w:val="19"/>
          <w:szCs w:val="19"/>
          <w:lang w:val="fr-BE"/>
        </w:rPr>
        <w:t>)</w:t>
      </w:r>
      <w:commentRangeEnd w:id="111"/>
      <w:r w:rsidR="00AD28EA" w:rsidRPr="00EE6982">
        <w:rPr>
          <w:rStyle w:val="Marquedecommentaire"/>
          <w:rFonts w:asciiTheme="majorHAnsi" w:hAnsiTheme="majorHAnsi" w:cstheme="majorHAnsi"/>
          <w:w w:val="105"/>
          <w:sz w:val="19"/>
          <w:szCs w:val="19"/>
        </w:rPr>
        <w:commentReference w:id="111"/>
      </w:r>
    </w:p>
    <w:p w14:paraId="452C17F0" w14:textId="6303060B" w:rsidR="001E7C47" w:rsidRPr="00EE6982" w:rsidRDefault="002D6CDB" w:rsidP="00AE46D8">
      <w:pPr>
        <w:pStyle w:val="Paragraphedeliste"/>
        <w:numPr>
          <w:ilvl w:val="0"/>
          <w:numId w:val="11"/>
        </w:numPr>
        <w:spacing w:before="46" w:line="276" w:lineRule="auto"/>
        <w:ind w:left="426" w:hanging="284"/>
        <w:jc w:val="left"/>
        <w:rPr>
          <w:rFonts w:asciiTheme="majorHAnsi" w:hAnsiTheme="majorHAnsi" w:cstheme="majorHAnsi"/>
          <w:w w:val="105"/>
          <w:sz w:val="19"/>
          <w:szCs w:val="19"/>
          <w:lang w:val="fr-BE"/>
        </w:rPr>
      </w:pPr>
      <w:commentRangeStart w:id="112"/>
      <w:r w:rsidRPr="00EE6982">
        <w:rPr>
          <w:rFonts w:asciiTheme="majorHAnsi" w:hAnsiTheme="majorHAnsi" w:cstheme="majorHAnsi"/>
          <w:i/>
          <w:iCs/>
          <w:color w:val="0000FF"/>
          <w:w w:val="105"/>
          <w:sz w:val="19"/>
          <w:szCs w:val="19"/>
          <w:lang w:val="fr-BE"/>
        </w:rPr>
        <w:t>(</w:t>
      </w:r>
      <w:proofErr w:type="gramStart"/>
      <w:r w:rsidRPr="00EE6982">
        <w:rPr>
          <w:rFonts w:asciiTheme="majorHAnsi" w:hAnsiTheme="majorHAnsi" w:cstheme="majorHAnsi"/>
          <w:i/>
          <w:iCs/>
          <w:color w:val="0000FF"/>
          <w:w w:val="105"/>
          <w:sz w:val="19"/>
          <w:szCs w:val="19"/>
          <w:lang w:val="fr-BE"/>
        </w:rPr>
        <w:t>éventuellement</w:t>
      </w:r>
      <w:proofErr w:type="gramEnd"/>
      <w:r w:rsidRPr="00EE6982">
        <w:rPr>
          <w:rFonts w:asciiTheme="majorHAnsi" w:hAnsiTheme="majorHAnsi" w:cstheme="majorHAnsi"/>
          <w:i/>
          <w:iCs/>
          <w:color w:val="0000FF"/>
          <w:w w:val="105"/>
          <w:sz w:val="19"/>
          <w:szCs w:val="19"/>
          <w:lang w:val="fr-BE"/>
        </w:rPr>
        <w:t xml:space="preserve">) </w:t>
      </w:r>
      <w:commentRangeEnd w:id="112"/>
      <w:r w:rsidR="00AD28EA" w:rsidRPr="00EE6982">
        <w:rPr>
          <w:rStyle w:val="Marquedecommentaire"/>
          <w:rFonts w:asciiTheme="majorHAnsi" w:hAnsiTheme="majorHAnsi" w:cstheme="majorHAnsi"/>
          <w:w w:val="105"/>
          <w:sz w:val="19"/>
          <w:szCs w:val="19"/>
        </w:rPr>
        <w:commentReference w:id="112"/>
      </w:r>
      <w:r w:rsidR="00AB02FC" w:rsidRPr="00EE6982">
        <w:rPr>
          <w:rFonts w:asciiTheme="majorHAnsi" w:hAnsiTheme="majorHAnsi" w:cstheme="majorHAnsi"/>
          <w:i/>
          <w:iCs/>
          <w:color w:val="0000FF"/>
          <w:w w:val="105"/>
          <w:sz w:val="19"/>
          <w:szCs w:val="19"/>
          <w:lang w:val="fr-BE"/>
        </w:rPr>
        <w:t>capacité</w:t>
      </w:r>
      <w:r w:rsidRPr="00EE6982">
        <w:rPr>
          <w:rFonts w:asciiTheme="majorHAnsi" w:hAnsiTheme="majorHAnsi" w:cstheme="majorHAnsi"/>
          <w:i/>
          <w:iCs/>
          <w:color w:val="0000FF"/>
          <w:w w:val="105"/>
          <w:sz w:val="19"/>
          <w:szCs w:val="19"/>
          <w:lang w:val="fr-BE"/>
        </w:rPr>
        <w:t xml:space="preserve"> à (portant sur une compétence spécialisée (participation, circularité, hydrologie, inclusion, </w:t>
      </w:r>
      <w:proofErr w:type="spellStart"/>
      <w:r w:rsidRPr="00EE6982">
        <w:rPr>
          <w:rFonts w:asciiTheme="majorHAnsi" w:hAnsiTheme="majorHAnsi" w:cstheme="majorHAnsi"/>
          <w:i/>
          <w:iCs/>
          <w:color w:val="0000FF"/>
          <w:w w:val="105"/>
          <w:sz w:val="19"/>
          <w:szCs w:val="19"/>
          <w:lang w:val="fr-BE"/>
        </w:rPr>
        <w:t>etc</w:t>
      </w:r>
      <w:proofErr w:type="spellEnd"/>
      <w:r w:rsidRPr="00EE6982">
        <w:rPr>
          <w:rFonts w:asciiTheme="majorHAnsi" w:hAnsiTheme="majorHAnsi" w:cstheme="majorHAnsi"/>
          <w:color w:val="0000FF"/>
          <w:w w:val="105"/>
          <w:sz w:val="19"/>
          <w:szCs w:val="19"/>
          <w:lang w:val="fr-BE"/>
        </w:rPr>
        <w:t>))</w:t>
      </w:r>
    </w:p>
    <w:p w14:paraId="2AA55BF1" w14:textId="77777777" w:rsidR="00C73139" w:rsidRPr="00EE6982" w:rsidRDefault="00C73139" w:rsidP="00EE6982">
      <w:pPr>
        <w:pStyle w:val="Corpsdetexte"/>
        <w:spacing w:line="276" w:lineRule="auto"/>
        <w:rPr>
          <w:rFonts w:asciiTheme="majorHAnsi" w:hAnsiTheme="majorHAnsi" w:cstheme="majorHAnsi"/>
          <w:w w:val="105"/>
          <w:lang w:val="fr-BE"/>
        </w:rPr>
      </w:pPr>
    </w:p>
    <w:p w14:paraId="3B26F349" w14:textId="060BAC91" w:rsidR="00EC0A1D" w:rsidRPr="00EE6982" w:rsidRDefault="00EC0A1D" w:rsidP="00EC0A1D">
      <w:pPr>
        <w:pStyle w:val="Corpsdetexte"/>
        <w:spacing w:line="276" w:lineRule="auto"/>
        <w:rPr>
          <w:rFonts w:asciiTheme="majorHAnsi" w:hAnsiTheme="majorHAnsi" w:cstheme="majorHAnsi"/>
          <w:b/>
          <w:w w:val="105"/>
          <w:lang w:val="fr-BE"/>
        </w:rPr>
      </w:pPr>
      <w:r w:rsidRPr="00EE6982">
        <w:rPr>
          <w:rFonts w:asciiTheme="majorHAnsi" w:hAnsiTheme="majorHAnsi" w:cstheme="majorHAnsi"/>
          <w:w w:val="105"/>
          <w:lang w:val="fr-BE"/>
        </w:rPr>
        <w:t xml:space="preserve">Le pouvoir adjudicateur sera particulièrement attentif, dans son analyse du </w:t>
      </w:r>
      <w:r w:rsidRPr="00EE6982">
        <w:rPr>
          <w:rFonts w:asciiTheme="majorHAnsi" w:hAnsiTheme="majorHAnsi" w:cstheme="majorHAnsi"/>
          <w:w w:val="105"/>
          <w:u w:val="single"/>
          <w:lang w:val="fr-BE"/>
        </w:rPr>
        <w:t xml:space="preserve">DOCUMENT </w:t>
      </w:r>
      <w:r w:rsidR="004E714D" w:rsidRPr="00EE6982">
        <w:rPr>
          <w:rFonts w:asciiTheme="majorHAnsi" w:hAnsiTheme="majorHAnsi" w:cstheme="majorHAnsi"/>
          <w:bCs/>
          <w:w w:val="105"/>
          <w:u w:val="single"/>
          <w:lang w:val="fr-BE"/>
        </w:rPr>
        <w:t>C</w:t>
      </w:r>
      <w:r w:rsidRPr="00EE6982">
        <w:rPr>
          <w:rFonts w:asciiTheme="majorHAnsi" w:hAnsiTheme="majorHAnsi" w:cstheme="majorHAnsi"/>
          <w:w w:val="105"/>
          <w:lang w:val="fr-BE"/>
        </w:rPr>
        <w:t>, à la capacité suivante</w:t>
      </w:r>
      <w:r w:rsidR="00BA570B" w:rsidRPr="00EE6982">
        <w:rPr>
          <w:rFonts w:asciiTheme="majorHAnsi" w:hAnsiTheme="majorHAnsi" w:cstheme="majorHAnsi"/>
          <w:w w:val="105"/>
          <w:lang w:val="fr-BE"/>
        </w:rPr>
        <w:t> </w:t>
      </w:r>
      <w:r w:rsidR="00BA570B" w:rsidRPr="00EE6982">
        <w:rPr>
          <w:rFonts w:asciiTheme="majorHAnsi" w:hAnsiTheme="majorHAnsi" w:cstheme="majorHAnsi"/>
          <w:b/>
          <w:w w:val="105"/>
          <w:lang w:val="fr-BE"/>
        </w:rPr>
        <w:t>(= critère de limitation du nombre de candidats)</w:t>
      </w:r>
      <w:r w:rsidR="00DA2DAA" w:rsidRPr="00EE6982">
        <w:rPr>
          <w:rFonts w:asciiTheme="majorHAnsi" w:hAnsiTheme="majorHAnsi" w:cstheme="majorHAnsi"/>
          <w:b/>
          <w:w w:val="105"/>
          <w:lang w:val="fr-BE"/>
        </w:rPr>
        <w:t xml:space="preserve"> </w:t>
      </w:r>
      <w:r w:rsidR="00BA570B" w:rsidRPr="00EE6982">
        <w:rPr>
          <w:rFonts w:asciiTheme="majorHAnsi" w:hAnsiTheme="majorHAnsi" w:cstheme="majorHAnsi"/>
          <w:b/>
          <w:w w:val="105"/>
          <w:lang w:val="fr-BE"/>
        </w:rPr>
        <w:t>:</w:t>
      </w:r>
      <w:r w:rsidRPr="00EE6982">
        <w:rPr>
          <w:rFonts w:asciiTheme="majorHAnsi" w:hAnsiTheme="majorHAnsi" w:cstheme="majorHAnsi"/>
          <w:b/>
          <w:w w:val="105"/>
          <w:lang w:val="fr-BE"/>
        </w:rPr>
        <w:t> </w:t>
      </w:r>
    </w:p>
    <w:p w14:paraId="57866CA8" w14:textId="79B6FD23" w:rsidR="00016FE5" w:rsidRPr="00EE6982" w:rsidRDefault="0089592E" w:rsidP="00AE46D8">
      <w:pPr>
        <w:pStyle w:val="Corpsdetexte"/>
        <w:numPr>
          <w:ilvl w:val="0"/>
          <w:numId w:val="12"/>
        </w:numPr>
        <w:tabs>
          <w:tab w:val="clear" w:pos="720"/>
          <w:tab w:val="num" w:pos="360"/>
        </w:tabs>
        <w:spacing w:line="276" w:lineRule="auto"/>
        <w:ind w:left="360"/>
        <w:rPr>
          <w:rFonts w:asciiTheme="majorHAnsi" w:hAnsiTheme="majorHAnsi" w:cstheme="majorHAnsi"/>
          <w:w w:val="105"/>
          <w:lang w:val="fr-BE"/>
        </w:rPr>
      </w:pPr>
      <w:bookmarkStart w:id="113" w:name="_Hlk154043982"/>
      <w:proofErr w:type="gramStart"/>
      <w:r w:rsidRPr="00EE6982">
        <w:rPr>
          <w:rFonts w:asciiTheme="majorHAnsi" w:hAnsiTheme="majorHAnsi" w:cstheme="majorHAnsi"/>
          <w:iCs/>
          <w:color w:val="0000FF"/>
          <w:w w:val="105"/>
          <w:lang w:val="fr-FR"/>
        </w:rPr>
        <w:t>c</w:t>
      </w:r>
      <w:r w:rsidR="00EC0A1D" w:rsidRPr="00EE6982">
        <w:rPr>
          <w:rFonts w:asciiTheme="majorHAnsi" w:hAnsiTheme="majorHAnsi" w:cstheme="majorHAnsi"/>
          <w:iCs/>
          <w:color w:val="0000FF"/>
          <w:w w:val="105"/>
          <w:lang w:val="fr-FR"/>
        </w:rPr>
        <w:t>apacité</w:t>
      </w:r>
      <w:proofErr w:type="gramEnd"/>
      <w:r w:rsidR="00EC0A1D" w:rsidRPr="00EE6982">
        <w:rPr>
          <w:rFonts w:asciiTheme="majorHAnsi" w:hAnsiTheme="majorHAnsi" w:cstheme="majorHAnsi"/>
          <w:iCs/>
          <w:color w:val="0000FF"/>
          <w:w w:val="105"/>
          <w:lang w:val="fr-FR"/>
        </w:rPr>
        <w:t xml:space="preserve"> à </w:t>
      </w:r>
      <w:r w:rsidR="009B462E" w:rsidRPr="00EE6982">
        <w:rPr>
          <w:rFonts w:asciiTheme="majorHAnsi" w:hAnsiTheme="majorHAnsi" w:cstheme="majorHAnsi"/>
          <w:color w:val="0000FF"/>
          <w:w w:val="105"/>
          <w:lang w:val="fr-BE"/>
        </w:rPr>
        <w:t xml:space="preserve">exécuter cette mission spécifique avec un </w:t>
      </w:r>
      <w:commentRangeStart w:id="114"/>
      <w:r w:rsidR="009B462E" w:rsidRPr="00EE6982">
        <w:rPr>
          <w:rFonts w:asciiTheme="majorHAnsi" w:hAnsiTheme="majorHAnsi" w:cstheme="majorHAnsi"/>
          <w:color w:val="0000FF"/>
          <w:w w:val="105"/>
          <w:lang w:val="fr-BE"/>
        </w:rPr>
        <w:t>niveau de qualité approprié</w:t>
      </w:r>
      <w:commentRangeEnd w:id="114"/>
      <w:r w:rsidR="009B462E" w:rsidRPr="00EE6982">
        <w:rPr>
          <w:rStyle w:val="Marquedecommentaire"/>
          <w:rFonts w:asciiTheme="majorHAnsi" w:hAnsiTheme="majorHAnsi" w:cstheme="majorHAnsi"/>
          <w:color w:val="0000FF"/>
          <w:w w:val="105"/>
          <w:sz w:val="19"/>
          <w:szCs w:val="19"/>
        </w:rPr>
        <w:commentReference w:id="114"/>
      </w:r>
      <w:bookmarkEnd w:id="113"/>
    </w:p>
    <w:p w14:paraId="647179BA" w14:textId="77777777" w:rsidR="00016FE5" w:rsidRPr="00EE6982" w:rsidRDefault="00016FE5" w:rsidP="00542BEC">
      <w:pPr>
        <w:pStyle w:val="Corpsdetexte"/>
        <w:spacing w:line="276" w:lineRule="auto"/>
        <w:ind w:right="-198"/>
        <w:rPr>
          <w:rFonts w:asciiTheme="majorHAnsi" w:hAnsiTheme="majorHAnsi" w:cstheme="majorHAnsi"/>
          <w:caps/>
          <w:color w:val="0000FF"/>
          <w:w w:val="105"/>
          <w:u w:val="single"/>
          <w:lang w:val="fr-BE"/>
        </w:rPr>
      </w:pPr>
    </w:p>
    <w:p w14:paraId="7057BD18" w14:textId="294517D6" w:rsidR="00016FE5" w:rsidRPr="00EE6982" w:rsidRDefault="00016FE5" w:rsidP="00016FE5">
      <w:pPr>
        <w:pStyle w:val="Corpsdetexte"/>
        <w:spacing w:line="276" w:lineRule="auto"/>
        <w:rPr>
          <w:rFonts w:asciiTheme="majorHAnsi" w:hAnsiTheme="majorHAnsi" w:cstheme="majorHAnsi"/>
          <w:color w:val="0000FF"/>
          <w:w w:val="105"/>
          <w:lang w:val="fr-BE"/>
        </w:rPr>
      </w:pPr>
      <w:r w:rsidRPr="00EE6982">
        <w:rPr>
          <w:rFonts w:asciiTheme="majorHAnsi" w:hAnsiTheme="majorHAnsi" w:cstheme="majorHAnsi"/>
          <w:caps/>
          <w:color w:val="0000FF"/>
          <w:w w:val="105"/>
          <w:u w:val="single"/>
          <w:lang w:val="fr-BE"/>
        </w:rPr>
        <w:t xml:space="preserve">DOCUMENT </w:t>
      </w:r>
      <w:r w:rsidR="004E714D" w:rsidRPr="00EE6982">
        <w:rPr>
          <w:rFonts w:asciiTheme="majorHAnsi" w:hAnsiTheme="majorHAnsi" w:cstheme="majorHAnsi"/>
          <w:caps/>
          <w:color w:val="0000FF"/>
          <w:w w:val="105"/>
          <w:u w:val="single"/>
          <w:lang w:val="fr-BE"/>
        </w:rPr>
        <w:t>B</w:t>
      </w:r>
      <w:r w:rsidRPr="00EE6982">
        <w:rPr>
          <w:rFonts w:asciiTheme="majorHAnsi" w:hAnsiTheme="majorHAnsi" w:cstheme="majorHAnsi"/>
          <w:caps/>
          <w:color w:val="0000FF"/>
          <w:w w:val="105"/>
          <w:lang w:val="fr-BE"/>
        </w:rPr>
        <w:t xml:space="preserve"> </w:t>
      </w:r>
      <w:r w:rsidRPr="00EE6982">
        <w:rPr>
          <w:rFonts w:asciiTheme="majorHAnsi" w:hAnsiTheme="majorHAnsi" w:cstheme="majorHAnsi"/>
          <w:color w:val="0000FF"/>
          <w:w w:val="105"/>
          <w:lang w:val="fr-BE"/>
        </w:rPr>
        <w:t xml:space="preserve">: Note de référence(s) </w:t>
      </w:r>
    </w:p>
    <w:p w14:paraId="1A8F390C" w14:textId="071BA4C2" w:rsidR="007F1589" w:rsidRPr="00EE6982" w:rsidRDefault="007F1589" w:rsidP="00016FE5">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 xml:space="preserve">La note de références sera composée </w:t>
      </w:r>
      <w:r w:rsidR="004E714D" w:rsidRPr="00EE6982">
        <w:rPr>
          <w:rFonts w:asciiTheme="majorHAnsi" w:hAnsiTheme="majorHAnsi" w:cstheme="majorHAnsi"/>
          <w:w w:val="105"/>
          <w:lang w:val="fr-BE"/>
        </w:rPr>
        <w:t>des trois parties suivantes :</w:t>
      </w:r>
    </w:p>
    <w:p w14:paraId="61B01509" w14:textId="77777777" w:rsidR="00016FE5" w:rsidRPr="00EE6982" w:rsidRDefault="00016FE5" w:rsidP="00016FE5">
      <w:pPr>
        <w:pStyle w:val="Corpsdetexte"/>
        <w:spacing w:line="276" w:lineRule="auto"/>
        <w:rPr>
          <w:rFonts w:asciiTheme="majorHAnsi" w:hAnsiTheme="majorHAnsi" w:cstheme="majorHAnsi"/>
          <w:w w:val="105"/>
          <w:lang w:val="fr-BE"/>
        </w:rPr>
      </w:pPr>
    </w:p>
    <w:p w14:paraId="2B83E20F" w14:textId="45334312" w:rsidR="007F1589" w:rsidRPr="00EE6982" w:rsidRDefault="004E714D" w:rsidP="007F1589">
      <w:pPr>
        <w:pStyle w:val="Corpsdetexte"/>
        <w:spacing w:line="276" w:lineRule="auto"/>
        <w:rPr>
          <w:rFonts w:asciiTheme="majorHAnsi" w:hAnsiTheme="majorHAnsi" w:cstheme="majorHAnsi"/>
          <w:color w:val="0000FF"/>
          <w:w w:val="105"/>
          <w:u w:val="single"/>
          <w:lang w:val="fr-BE"/>
        </w:rPr>
      </w:pPr>
      <w:r w:rsidRPr="00EE6982">
        <w:rPr>
          <w:rFonts w:asciiTheme="majorHAnsi" w:hAnsiTheme="majorHAnsi" w:cstheme="majorHAnsi"/>
          <w:color w:val="0000FF"/>
          <w:w w:val="105"/>
          <w:u w:val="single"/>
          <w:lang w:val="fr-BE"/>
        </w:rPr>
        <w:t>B</w:t>
      </w:r>
      <w:r w:rsidR="007F1589" w:rsidRPr="00EE6982">
        <w:rPr>
          <w:rFonts w:asciiTheme="majorHAnsi" w:hAnsiTheme="majorHAnsi" w:cstheme="majorHAnsi"/>
          <w:color w:val="0000FF"/>
          <w:w w:val="105"/>
          <w:u w:val="single"/>
          <w:lang w:val="fr-BE"/>
        </w:rPr>
        <w:t>1</w:t>
      </w:r>
      <w:r w:rsidRPr="00EE6982">
        <w:rPr>
          <w:rFonts w:asciiTheme="majorHAnsi" w:hAnsiTheme="majorHAnsi" w:cstheme="majorHAnsi"/>
          <w:color w:val="0000FF"/>
          <w:w w:val="105"/>
          <w:u w:val="single"/>
          <w:lang w:val="fr-BE"/>
        </w:rPr>
        <w:t xml:space="preserve"> : </w:t>
      </w:r>
      <w:r w:rsidR="007F1589" w:rsidRPr="00EE6982">
        <w:rPr>
          <w:rFonts w:asciiTheme="majorHAnsi" w:hAnsiTheme="majorHAnsi" w:cstheme="majorHAnsi"/>
          <w:color w:val="0000FF"/>
          <w:w w:val="105"/>
          <w:u w:val="single"/>
          <w:lang w:val="fr-BE"/>
        </w:rPr>
        <w:t xml:space="preserve">Grille </w:t>
      </w:r>
      <w:r w:rsidR="00C93DEE" w:rsidRPr="00EE6982">
        <w:rPr>
          <w:rFonts w:asciiTheme="majorHAnsi" w:hAnsiTheme="majorHAnsi" w:cstheme="majorHAnsi"/>
          <w:color w:val="0000FF"/>
          <w:w w:val="105"/>
          <w:u w:val="single"/>
          <w:lang w:val="fr-BE"/>
        </w:rPr>
        <w:t>d</w:t>
      </w:r>
      <w:r w:rsidR="007F1589" w:rsidRPr="00EE6982">
        <w:rPr>
          <w:rFonts w:asciiTheme="majorHAnsi" w:hAnsiTheme="majorHAnsi" w:cstheme="majorHAnsi"/>
          <w:color w:val="0000FF"/>
          <w:w w:val="105"/>
          <w:u w:val="single"/>
          <w:lang w:val="fr-BE"/>
        </w:rPr>
        <w:t xml:space="preserve">’analyse </w:t>
      </w:r>
      <w:r w:rsidR="00C93DEE" w:rsidRPr="00EE6982">
        <w:rPr>
          <w:rFonts w:asciiTheme="majorHAnsi" w:hAnsiTheme="majorHAnsi" w:cstheme="majorHAnsi"/>
          <w:color w:val="0000FF"/>
          <w:w w:val="105"/>
          <w:u w:val="single"/>
          <w:lang w:val="fr-BE"/>
        </w:rPr>
        <w:t>des</w:t>
      </w:r>
      <w:r w:rsidR="007F1589" w:rsidRPr="00EE6982">
        <w:rPr>
          <w:rFonts w:asciiTheme="majorHAnsi" w:hAnsiTheme="majorHAnsi" w:cstheme="majorHAnsi"/>
          <w:color w:val="0000FF"/>
          <w:w w:val="105"/>
          <w:u w:val="single"/>
          <w:lang w:val="fr-BE"/>
        </w:rPr>
        <w:t xml:space="preserve"> référence</w:t>
      </w:r>
      <w:r w:rsidR="00C93DEE" w:rsidRPr="00EE6982">
        <w:rPr>
          <w:rFonts w:asciiTheme="majorHAnsi" w:hAnsiTheme="majorHAnsi" w:cstheme="majorHAnsi"/>
          <w:color w:val="0000FF"/>
          <w:w w:val="105"/>
          <w:u w:val="single"/>
          <w:lang w:val="fr-BE"/>
        </w:rPr>
        <w:t>s</w:t>
      </w:r>
      <w:r w:rsidR="007F1589" w:rsidRPr="00EE6982">
        <w:rPr>
          <w:rFonts w:asciiTheme="majorHAnsi" w:hAnsiTheme="majorHAnsi" w:cstheme="majorHAnsi"/>
          <w:color w:val="0000FF"/>
          <w:w w:val="105"/>
          <w:lang w:val="fr-BE"/>
        </w:rPr>
        <w:t xml:space="preserve">  </w:t>
      </w:r>
    </w:p>
    <w:p w14:paraId="53C1AEC7" w14:textId="605962C4" w:rsidR="007F1589" w:rsidRPr="00EE6982" w:rsidRDefault="007F1589" w:rsidP="007F1589">
      <w:pPr>
        <w:pStyle w:val="Corpsdetexte"/>
        <w:spacing w:line="276" w:lineRule="auto"/>
        <w:rPr>
          <w:rFonts w:asciiTheme="majorHAnsi" w:hAnsiTheme="majorHAnsi" w:cstheme="majorHAnsi"/>
          <w:b/>
          <w:bCs/>
          <w:w w:val="105"/>
          <w:lang w:val="fr-BE"/>
        </w:rPr>
      </w:pPr>
      <w:r w:rsidRPr="00EE6982">
        <w:rPr>
          <w:rFonts w:asciiTheme="majorHAnsi" w:hAnsiTheme="majorHAnsi" w:cstheme="majorHAnsi"/>
          <w:b/>
          <w:bCs/>
          <w:w w:val="105"/>
          <w:lang w:val="fr-BE"/>
        </w:rPr>
        <w:t>Le candidat</w:t>
      </w:r>
      <w:r w:rsidR="00A046BB" w:rsidRPr="00EE6982">
        <w:rPr>
          <w:rFonts w:asciiTheme="majorHAnsi" w:hAnsiTheme="majorHAnsi" w:cstheme="majorHAnsi"/>
          <w:b/>
          <w:bCs/>
          <w:w w:val="105"/>
          <w:lang w:val="fr-BE"/>
        </w:rPr>
        <w:t xml:space="preserve"> remplira la grille et </w:t>
      </w:r>
      <w:r w:rsidRPr="00EE6982">
        <w:rPr>
          <w:rFonts w:asciiTheme="majorHAnsi" w:hAnsiTheme="majorHAnsi" w:cstheme="majorHAnsi"/>
          <w:b/>
          <w:bCs/>
          <w:w w:val="105"/>
          <w:lang w:val="fr-BE"/>
        </w:rPr>
        <w:t xml:space="preserve">indiquera quelle référence est utilisée pour démontrer quelle capacité via le </w:t>
      </w:r>
      <w:r w:rsidRPr="00EE6982">
        <w:rPr>
          <w:rFonts w:asciiTheme="majorHAnsi" w:hAnsiTheme="majorHAnsi" w:cstheme="majorHAnsi"/>
          <w:w w:val="105"/>
          <w:u w:val="single"/>
          <w:lang w:val="fr-BE"/>
        </w:rPr>
        <w:t>DOCUMENT B</w:t>
      </w:r>
      <w:r w:rsidR="004E714D" w:rsidRPr="00EE6982">
        <w:rPr>
          <w:rFonts w:asciiTheme="majorHAnsi" w:hAnsiTheme="majorHAnsi" w:cstheme="majorHAnsi"/>
          <w:w w:val="105"/>
          <w:u w:val="single"/>
          <w:lang w:val="fr-BE"/>
        </w:rPr>
        <w:t>1</w:t>
      </w:r>
      <w:r w:rsidR="004E714D" w:rsidRPr="00EE6982">
        <w:rPr>
          <w:rFonts w:asciiTheme="majorHAnsi" w:hAnsiTheme="majorHAnsi" w:cstheme="majorHAnsi"/>
          <w:b/>
          <w:bCs/>
          <w:w w:val="105"/>
          <w:lang w:val="fr-BE"/>
        </w:rPr>
        <w:t xml:space="preserve"> en annexe</w:t>
      </w:r>
      <w:r w:rsidR="00B13C8D" w:rsidRPr="00EE6982">
        <w:rPr>
          <w:rFonts w:asciiTheme="majorHAnsi" w:hAnsiTheme="majorHAnsi" w:cstheme="majorHAnsi"/>
          <w:b/>
          <w:bCs/>
          <w:w w:val="105"/>
          <w:lang w:val="fr-BE"/>
        </w:rPr>
        <w:t>.</w:t>
      </w:r>
    </w:p>
    <w:p w14:paraId="204715C9" w14:textId="77777777" w:rsidR="007F1589" w:rsidRPr="00EE6982" w:rsidRDefault="007F1589" w:rsidP="00016FE5">
      <w:pPr>
        <w:pStyle w:val="Corpsdetexte"/>
        <w:spacing w:line="276" w:lineRule="auto"/>
        <w:rPr>
          <w:rFonts w:asciiTheme="majorHAnsi" w:hAnsiTheme="majorHAnsi" w:cstheme="majorHAnsi"/>
          <w:color w:val="0000FF"/>
          <w:w w:val="105"/>
          <w:u w:val="single"/>
          <w:lang w:val="fr-BE"/>
        </w:rPr>
      </w:pPr>
    </w:p>
    <w:p w14:paraId="3B23D336" w14:textId="487B1562" w:rsidR="00016FE5" w:rsidRPr="00EE6982" w:rsidRDefault="004E714D" w:rsidP="00016FE5">
      <w:pPr>
        <w:pStyle w:val="Corpsdetexte"/>
        <w:spacing w:line="276" w:lineRule="auto"/>
        <w:rPr>
          <w:rFonts w:asciiTheme="majorHAnsi" w:hAnsiTheme="majorHAnsi" w:cstheme="majorHAnsi"/>
          <w:color w:val="0000FF"/>
          <w:w w:val="105"/>
          <w:lang w:val="fr-BE"/>
        </w:rPr>
      </w:pPr>
      <w:r w:rsidRPr="00EE6982">
        <w:rPr>
          <w:rFonts w:asciiTheme="majorHAnsi" w:hAnsiTheme="majorHAnsi" w:cstheme="majorHAnsi"/>
          <w:color w:val="0000FF"/>
          <w:w w:val="105"/>
          <w:u w:val="single"/>
          <w:lang w:val="fr-BE"/>
        </w:rPr>
        <w:t xml:space="preserve">B2 : </w:t>
      </w:r>
      <w:r w:rsidR="00016FE5" w:rsidRPr="00EE6982">
        <w:rPr>
          <w:rFonts w:asciiTheme="majorHAnsi" w:hAnsiTheme="majorHAnsi" w:cstheme="majorHAnsi"/>
          <w:color w:val="0000FF"/>
          <w:w w:val="105"/>
          <w:u w:val="single"/>
          <w:lang w:val="fr-BE"/>
        </w:rPr>
        <w:t>Présentation de la ou les référence(s)</w:t>
      </w:r>
      <w:r w:rsidR="00016FE5" w:rsidRPr="00EE6982">
        <w:rPr>
          <w:rFonts w:asciiTheme="majorHAnsi" w:hAnsiTheme="majorHAnsi" w:cstheme="majorHAnsi"/>
          <w:color w:val="0000FF"/>
          <w:w w:val="105"/>
          <w:lang w:val="fr-BE"/>
        </w:rPr>
        <w:t xml:space="preserve"> </w:t>
      </w:r>
    </w:p>
    <w:p w14:paraId="686A8965" w14:textId="690C143C" w:rsidR="00016FE5" w:rsidRPr="00EE6982" w:rsidRDefault="00016FE5" w:rsidP="00016FE5">
      <w:pPr>
        <w:pStyle w:val="Corpsdetexte"/>
        <w:spacing w:line="276" w:lineRule="auto"/>
        <w:rPr>
          <w:rFonts w:asciiTheme="majorHAnsi" w:hAnsiTheme="majorHAnsi" w:cstheme="majorHAnsi"/>
          <w:color w:val="0000FF"/>
          <w:w w:val="105"/>
          <w:lang w:val="fr-BE"/>
        </w:rPr>
      </w:pPr>
      <w:r w:rsidRPr="00EE6982">
        <w:rPr>
          <w:rFonts w:asciiTheme="majorHAnsi" w:hAnsiTheme="majorHAnsi" w:cstheme="majorHAnsi"/>
          <w:i/>
          <w:color w:val="0000FF"/>
          <w:w w:val="105"/>
          <w:lang w:val="fr-BE"/>
        </w:rPr>
        <w:t>(</w:t>
      </w:r>
      <w:proofErr w:type="gramStart"/>
      <w:r w:rsidRPr="00EE6982">
        <w:rPr>
          <w:rFonts w:asciiTheme="majorHAnsi" w:hAnsiTheme="majorHAnsi" w:cstheme="majorHAnsi"/>
          <w:i/>
          <w:color w:val="0000FF"/>
          <w:w w:val="105"/>
          <w:lang w:val="fr-BE"/>
        </w:rPr>
        <w:t>max.</w:t>
      </w:r>
      <w:proofErr w:type="gramEnd"/>
      <w:r w:rsidRPr="00EE6982">
        <w:rPr>
          <w:rFonts w:asciiTheme="majorHAnsi" w:hAnsiTheme="majorHAnsi" w:cstheme="majorHAnsi"/>
          <w:i/>
          <w:color w:val="0000FF"/>
          <w:w w:val="105"/>
          <w:lang w:val="fr-BE"/>
        </w:rPr>
        <w:t xml:space="preserve"> </w:t>
      </w:r>
      <w:r w:rsidRPr="00EE6982">
        <w:rPr>
          <w:rFonts w:asciiTheme="majorHAnsi" w:hAnsiTheme="majorHAnsi" w:cstheme="majorHAnsi"/>
          <w:i/>
          <w:iCs/>
          <w:color w:val="0000FF"/>
          <w:w w:val="105"/>
          <w:lang w:val="fr-BE"/>
        </w:rPr>
        <w:t xml:space="preserve">4 </w:t>
      </w:r>
      <w:r w:rsidRPr="00EE6982">
        <w:rPr>
          <w:rFonts w:asciiTheme="majorHAnsi" w:hAnsiTheme="majorHAnsi" w:cstheme="majorHAnsi"/>
          <w:i/>
          <w:color w:val="0000FF"/>
          <w:w w:val="105"/>
          <w:lang w:val="fr-BE"/>
        </w:rPr>
        <w:t>A4 équivalent recto par référenc</w:t>
      </w:r>
      <w:r w:rsidR="00B83798" w:rsidRPr="00EE6982">
        <w:rPr>
          <w:rFonts w:asciiTheme="majorHAnsi" w:hAnsiTheme="majorHAnsi" w:cstheme="majorHAnsi"/>
          <w:i/>
          <w:color w:val="0000FF"/>
          <w:w w:val="105"/>
          <w:lang w:val="fr-BE"/>
        </w:rPr>
        <w:t>e</w:t>
      </w:r>
      <w:r w:rsidRPr="00EE6982">
        <w:rPr>
          <w:rFonts w:asciiTheme="majorHAnsi" w:hAnsiTheme="majorHAnsi" w:cstheme="majorHAnsi"/>
          <w:i/>
          <w:color w:val="0000FF"/>
          <w:w w:val="105"/>
          <w:lang w:val="fr-BE"/>
        </w:rPr>
        <w:t>) </w:t>
      </w:r>
      <w:r w:rsidRPr="00EE6982">
        <w:rPr>
          <w:rFonts w:asciiTheme="majorHAnsi" w:hAnsiTheme="majorHAnsi" w:cstheme="majorHAnsi"/>
          <w:color w:val="0000FF"/>
          <w:w w:val="105"/>
          <w:lang w:val="fr-BE"/>
        </w:rPr>
        <w:t>:</w:t>
      </w:r>
    </w:p>
    <w:p w14:paraId="5A25CC2B" w14:textId="77777777" w:rsidR="00016FE5" w:rsidRPr="00EE6982" w:rsidRDefault="00016FE5" w:rsidP="00016FE5">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 xml:space="preserve">Pour sa ou ses références(s), le candidat indiquera, au minimum, les données suivantes : </w:t>
      </w:r>
    </w:p>
    <w:p w14:paraId="77167DB6" w14:textId="36900BE8" w:rsidR="00016FE5" w:rsidRPr="00EE6982" w:rsidRDefault="00016FE5" w:rsidP="00AE46D8">
      <w:pPr>
        <w:pStyle w:val="Corpsdetexte"/>
        <w:numPr>
          <w:ilvl w:val="0"/>
          <w:numId w:val="6"/>
        </w:numPr>
        <w:spacing w:line="276" w:lineRule="auto"/>
        <w:ind w:left="360"/>
        <w:rPr>
          <w:rFonts w:asciiTheme="majorHAnsi" w:eastAsia="Arial" w:hAnsiTheme="majorHAnsi" w:cstheme="majorHAnsi"/>
          <w:w w:val="105"/>
          <w:lang w:val="fr-BE"/>
        </w:rPr>
      </w:pPr>
      <w:proofErr w:type="gramStart"/>
      <w:r w:rsidRPr="00EE6982">
        <w:rPr>
          <w:rFonts w:asciiTheme="majorHAnsi" w:eastAsia="Arial" w:hAnsiTheme="majorHAnsi" w:cstheme="majorHAnsi"/>
          <w:w w:val="105"/>
          <w:lang w:val="fr-BE"/>
        </w:rPr>
        <w:t>la</w:t>
      </w:r>
      <w:proofErr w:type="gramEnd"/>
      <w:r w:rsidRPr="00EE6982">
        <w:rPr>
          <w:rFonts w:asciiTheme="majorHAnsi" w:eastAsia="Arial" w:hAnsiTheme="majorHAnsi" w:cstheme="majorHAnsi"/>
          <w:w w:val="105"/>
          <w:lang w:val="fr-BE"/>
        </w:rPr>
        <w:t xml:space="preserve"> localisation, le rôle du candidat, le montant des travaux (estimé ou final), le stade d’avancement du projet et l’identité du maître d’ouvrage </w:t>
      </w:r>
    </w:p>
    <w:p w14:paraId="34E1A521" w14:textId="71965998" w:rsidR="00016FE5" w:rsidRPr="00EE6982" w:rsidRDefault="00016FE5" w:rsidP="00AE46D8">
      <w:pPr>
        <w:pStyle w:val="Corpsdetexte"/>
        <w:numPr>
          <w:ilvl w:val="0"/>
          <w:numId w:val="6"/>
        </w:numPr>
        <w:spacing w:line="276" w:lineRule="auto"/>
        <w:ind w:left="360"/>
        <w:rPr>
          <w:rFonts w:asciiTheme="majorHAnsi" w:eastAsia="Arial" w:hAnsiTheme="majorHAnsi" w:cstheme="majorHAnsi"/>
          <w:w w:val="105"/>
          <w:lang w:val="fr-BE"/>
        </w:rPr>
      </w:pPr>
      <w:proofErr w:type="gramStart"/>
      <w:r w:rsidRPr="00EE6982">
        <w:rPr>
          <w:rFonts w:asciiTheme="majorHAnsi" w:eastAsia="Arial" w:hAnsiTheme="majorHAnsi" w:cstheme="majorHAnsi"/>
          <w:w w:val="105"/>
          <w:lang w:val="fr-BE"/>
        </w:rPr>
        <w:t>les</w:t>
      </w:r>
      <w:proofErr w:type="gramEnd"/>
      <w:r w:rsidRPr="00EE6982">
        <w:rPr>
          <w:rFonts w:asciiTheme="majorHAnsi" w:eastAsia="Arial" w:hAnsiTheme="majorHAnsi" w:cstheme="majorHAnsi"/>
          <w:w w:val="105"/>
          <w:lang w:val="fr-BE"/>
        </w:rPr>
        <w:t xml:space="preserve"> illustrations (photos, plans, croquis, etc.) nécessaires à la bonne compréhension du projet par rapport à l’objet du marché et aux capacités attendues du candidat énoncées </w:t>
      </w:r>
      <w:r w:rsidRPr="00EE6982">
        <w:rPr>
          <w:rFonts w:asciiTheme="majorHAnsi" w:eastAsia="Arial" w:hAnsiTheme="majorHAnsi" w:cstheme="majorHAnsi"/>
          <w:i/>
          <w:iCs/>
          <w:w w:val="105"/>
          <w:lang w:val="fr-BE"/>
        </w:rPr>
        <w:t>supra</w:t>
      </w:r>
    </w:p>
    <w:p w14:paraId="4F88C020" w14:textId="2FF811DC" w:rsidR="00016FE5" w:rsidRPr="00EE6982" w:rsidRDefault="00016FE5" w:rsidP="00AE46D8">
      <w:pPr>
        <w:pStyle w:val="Corpsdetexte"/>
        <w:numPr>
          <w:ilvl w:val="0"/>
          <w:numId w:val="6"/>
        </w:numPr>
        <w:spacing w:line="276" w:lineRule="auto"/>
        <w:ind w:left="360"/>
        <w:rPr>
          <w:rFonts w:asciiTheme="majorHAnsi" w:eastAsia="Arial" w:hAnsiTheme="majorHAnsi" w:cstheme="majorHAnsi"/>
          <w:w w:val="105"/>
          <w:lang w:val="fr-BE"/>
        </w:rPr>
      </w:pPr>
      <w:proofErr w:type="gramStart"/>
      <w:r w:rsidRPr="00EE6982">
        <w:rPr>
          <w:rFonts w:asciiTheme="majorHAnsi" w:eastAsia="Arial" w:hAnsiTheme="majorHAnsi" w:cstheme="majorHAnsi"/>
          <w:w w:val="105"/>
          <w:lang w:val="fr-BE"/>
        </w:rPr>
        <w:t>une</w:t>
      </w:r>
      <w:proofErr w:type="gramEnd"/>
      <w:r w:rsidRPr="00EE6982">
        <w:rPr>
          <w:rFonts w:asciiTheme="majorHAnsi" w:eastAsia="Arial" w:hAnsiTheme="majorHAnsi" w:cstheme="majorHAnsi"/>
          <w:w w:val="105"/>
          <w:lang w:val="fr-BE"/>
        </w:rPr>
        <w:t xml:space="preserve"> note explicative du projet </w:t>
      </w:r>
    </w:p>
    <w:p w14:paraId="4C3F5CFF" w14:textId="77777777" w:rsidR="00016FE5" w:rsidRPr="00EE6982" w:rsidRDefault="00016FE5" w:rsidP="00016FE5">
      <w:pPr>
        <w:pStyle w:val="Corpsdetexte"/>
        <w:spacing w:line="276" w:lineRule="auto"/>
        <w:rPr>
          <w:rFonts w:asciiTheme="majorHAnsi" w:hAnsiTheme="majorHAnsi" w:cstheme="majorHAnsi"/>
          <w:color w:val="0000FF"/>
          <w:w w:val="105"/>
          <w:u w:val="single"/>
          <w:lang w:val="fr-BE"/>
        </w:rPr>
      </w:pPr>
    </w:p>
    <w:p w14:paraId="35DF8684" w14:textId="0F713F01" w:rsidR="00016FE5" w:rsidRPr="00EE6982" w:rsidRDefault="004E714D" w:rsidP="00016FE5">
      <w:pPr>
        <w:pStyle w:val="Corpsdetexte"/>
        <w:spacing w:line="276" w:lineRule="auto"/>
        <w:rPr>
          <w:rFonts w:asciiTheme="majorHAnsi" w:hAnsiTheme="majorHAnsi" w:cstheme="majorHAnsi"/>
          <w:color w:val="0000FF"/>
          <w:w w:val="105"/>
          <w:u w:val="single"/>
          <w:lang w:val="fr-BE"/>
        </w:rPr>
      </w:pPr>
      <w:r w:rsidRPr="00EE6982">
        <w:rPr>
          <w:rFonts w:asciiTheme="majorHAnsi" w:hAnsiTheme="majorHAnsi" w:cstheme="majorHAnsi"/>
          <w:color w:val="0000FF"/>
          <w:w w:val="105"/>
          <w:u w:val="single"/>
          <w:lang w:val="fr-BE"/>
        </w:rPr>
        <w:t xml:space="preserve">B3 : </w:t>
      </w:r>
      <w:r w:rsidR="00016FE5" w:rsidRPr="00EE6982">
        <w:rPr>
          <w:rFonts w:asciiTheme="majorHAnsi" w:hAnsiTheme="majorHAnsi" w:cstheme="majorHAnsi"/>
          <w:color w:val="0000FF"/>
          <w:w w:val="105"/>
          <w:u w:val="single"/>
          <w:lang w:val="fr-BE"/>
        </w:rPr>
        <w:t xml:space="preserve">Description de la pertinence de la ou les référence(s) au regard des capacités à </w:t>
      </w:r>
      <w:r w:rsidR="00C6113C" w:rsidRPr="00EE6982">
        <w:rPr>
          <w:rFonts w:asciiTheme="majorHAnsi" w:hAnsiTheme="majorHAnsi" w:cstheme="majorHAnsi"/>
          <w:color w:val="0000FF"/>
          <w:w w:val="105"/>
          <w:u w:val="single"/>
          <w:lang w:val="fr-BE"/>
        </w:rPr>
        <w:t>démontrer</w:t>
      </w:r>
      <w:r w:rsidR="00016FE5" w:rsidRPr="00EE6982">
        <w:rPr>
          <w:rFonts w:asciiTheme="majorHAnsi" w:hAnsiTheme="majorHAnsi" w:cstheme="majorHAnsi"/>
          <w:color w:val="0000FF"/>
          <w:w w:val="105"/>
          <w:u w:val="single"/>
          <w:lang w:val="fr-BE"/>
        </w:rPr>
        <w:t xml:space="preserve"> </w:t>
      </w:r>
    </w:p>
    <w:p w14:paraId="5B3854A9" w14:textId="167AD340" w:rsidR="00016FE5" w:rsidRPr="00EE6982" w:rsidRDefault="00016FE5" w:rsidP="00016FE5">
      <w:pPr>
        <w:pStyle w:val="Corpsdetexte"/>
        <w:spacing w:line="276" w:lineRule="auto"/>
        <w:rPr>
          <w:rFonts w:asciiTheme="majorHAnsi" w:hAnsiTheme="majorHAnsi" w:cstheme="majorHAnsi"/>
          <w:caps/>
          <w:color w:val="0000FF"/>
          <w:w w:val="105"/>
          <w:lang w:val="fr-BE"/>
        </w:rPr>
      </w:pPr>
      <w:r w:rsidRPr="00EE6982">
        <w:rPr>
          <w:rFonts w:asciiTheme="majorHAnsi" w:hAnsiTheme="majorHAnsi" w:cstheme="majorHAnsi"/>
          <w:i/>
          <w:color w:val="0000FF"/>
          <w:w w:val="105"/>
          <w:lang w:val="fr-BE"/>
        </w:rPr>
        <w:t>(</w:t>
      </w:r>
      <w:proofErr w:type="gramStart"/>
      <w:r w:rsidRPr="00EE6982">
        <w:rPr>
          <w:rFonts w:asciiTheme="majorHAnsi" w:hAnsiTheme="majorHAnsi" w:cstheme="majorHAnsi"/>
          <w:i/>
          <w:color w:val="0000FF"/>
          <w:w w:val="105"/>
          <w:lang w:val="fr-BE"/>
        </w:rPr>
        <w:t>max.</w:t>
      </w:r>
      <w:proofErr w:type="gramEnd"/>
      <w:r w:rsidRPr="00EE6982">
        <w:rPr>
          <w:rFonts w:asciiTheme="majorHAnsi" w:hAnsiTheme="majorHAnsi" w:cstheme="majorHAnsi"/>
          <w:i/>
          <w:color w:val="0000FF"/>
          <w:w w:val="105"/>
          <w:lang w:val="fr-BE"/>
        </w:rPr>
        <w:t xml:space="preserve"> 1 A4 équivalent recto par capacité) </w:t>
      </w:r>
      <w:r w:rsidRPr="00EE6982">
        <w:rPr>
          <w:rFonts w:asciiTheme="majorHAnsi" w:hAnsiTheme="majorHAnsi" w:cstheme="majorHAnsi"/>
          <w:color w:val="0000FF"/>
          <w:w w:val="105"/>
          <w:lang w:val="fr-BE"/>
        </w:rPr>
        <w:t>:</w:t>
      </w:r>
    </w:p>
    <w:p w14:paraId="1B14C804" w14:textId="21A11963" w:rsidR="00016FE5" w:rsidRPr="00EE6982" w:rsidRDefault="00016FE5" w:rsidP="00016FE5">
      <w:pPr>
        <w:pStyle w:val="Corpsdetexte"/>
        <w:spacing w:line="276" w:lineRule="auto"/>
        <w:jc w:val="both"/>
        <w:rPr>
          <w:rFonts w:asciiTheme="majorHAnsi" w:eastAsia="Arial" w:hAnsiTheme="majorHAnsi" w:cstheme="majorHAnsi"/>
          <w:w w:val="105"/>
          <w:lang w:val="fr-BE"/>
        </w:rPr>
      </w:pPr>
      <w:r w:rsidRPr="00EE6982">
        <w:rPr>
          <w:rFonts w:asciiTheme="majorHAnsi" w:hAnsiTheme="majorHAnsi" w:cstheme="majorHAnsi"/>
          <w:w w:val="105"/>
          <w:lang w:val="fr-BE"/>
        </w:rPr>
        <w:t xml:space="preserve">Dans cette note, le candidat reprendra, en outre, une explication de la pertinence et de la qualité de la ou les référence(s) produite(s) pour faire valoir son expérience utile dans le cadre de l’exécution du présent projet. </w:t>
      </w:r>
      <w:r w:rsidRPr="00EE6982">
        <w:rPr>
          <w:rFonts w:asciiTheme="majorHAnsi" w:eastAsia="Arial" w:hAnsiTheme="majorHAnsi" w:cstheme="majorHAnsi"/>
          <w:w w:val="105"/>
          <w:lang w:val="fr-BE"/>
        </w:rPr>
        <w:t xml:space="preserve">Cette note expliquera en quoi la ou les référence(s) sélectionnée(s) est (sont) jugée(s) pertinente(s) </w:t>
      </w:r>
      <w:r w:rsidRPr="00EE6982">
        <w:rPr>
          <w:rFonts w:asciiTheme="majorHAnsi" w:eastAsia="Arial" w:hAnsiTheme="majorHAnsi" w:cstheme="majorHAnsi"/>
          <w:b/>
          <w:w w:val="105"/>
          <w:lang w:val="fr-BE"/>
        </w:rPr>
        <w:t xml:space="preserve">par rapport à l’objet du marché, son programme et la ou les capacités à </w:t>
      </w:r>
      <w:r w:rsidR="004E714D" w:rsidRPr="00EE6982">
        <w:rPr>
          <w:rFonts w:asciiTheme="majorHAnsi" w:eastAsia="Arial" w:hAnsiTheme="majorHAnsi" w:cstheme="majorHAnsi"/>
          <w:b/>
          <w:w w:val="105"/>
          <w:lang w:val="fr-BE"/>
        </w:rPr>
        <w:t>démontrer.</w:t>
      </w:r>
      <w:r w:rsidRPr="00EE6982">
        <w:rPr>
          <w:rFonts w:asciiTheme="majorHAnsi" w:eastAsia="Arial" w:hAnsiTheme="majorHAnsi" w:cstheme="majorHAnsi"/>
          <w:w w:val="105"/>
          <w:lang w:val="fr-BE"/>
        </w:rPr>
        <w:t xml:space="preserve"> La justification se rapportera aux spécificités programmatiques du marché et à l’apport que l’expérience du candidat est susceptible de fournir à sa réalisation. </w:t>
      </w:r>
    </w:p>
    <w:p w14:paraId="0749F528" w14:textId="77777777" w:rsidR="00016FE5" w:rsidRPr="00EE6982" w:rsidRDefault="00016FE5" w:rsidP="00016FE5">
      <w:pPr>
        <w:pStyle w:val="Corpsdetexte"/>
        <w:spacing w:line="276" w:lineRule="auto"/>
        <w:rPr>
          <w:rFonts w:asciiTheme="majorHAnsi" w:hAnsiTheme="majorHAnsi" w:cstheme="majorHAnsi"/>
          <w:caps/>
          <w:w w:val="105"/>
          <w:lang w:val="fr-BE"/>
        </w:rPr>
      </w:pPr>
    </w:p>
    <w:p w14:paraId="3B4EBFBF" w14:textId="06B95FA6" w:rsidR="00016FE5" w:rsidRPr="00EE6982" w:rsidRDefault="00016FE5" w:rsidP="00016FE5">
      <w:pPr>
        <w:pStyle w:val="Corpsdetexte"/>
        <w:spacing w:line="276" w:lineRule="auto"/>
        <w:rPr>
          <w:rFonts w:asciiTheme="majorHAnsi" w:hAnsiTheme="majorHAnsi" w:cstheme="majorHAnsi"/>
          <w:color w:val="0000FF"/>
          <w:w w:val="105"/>
          <w:lang w:val="fr-BE"/>
        </w:rPr>
      </w:pPr>
      <w:r w:rsidRPr="00EE6982">
        <w:rPr>
          <w:rFonts w:asciiTheme="majorHAnsi" w:hAnsiTheme="majorHAnsi" w:cstheme="majorHAnsi"/>
          <w:caps/>
          <w:color w:val="0000FF"/>
          <w:w w:val="105"/>
          <w:u w:val="single"/>
          <w:lang w:val="fr-BE"/>
        </w:rPr>
        <w:t xml:space="preserve">DOCUMENT </w:t>
      </w:r>
      <w:r w:rsidR="004E714D" w:rsidRPr="00EE6982">
        <w:rPr>
          <w:rFonts w:asciiTheme="majorHAnsi" w:hAnsiTheme="majorHAnsi" w:cstheme="majorHAnsi"/>
          <w:caps/>
          <w:color w:val="0000FF"/>
          <w:w w:val="105"/>
          <w:u w:val="single"/>
          <w:lang w:val="fr-BE"/>
        </w:rPr>
        <w:t>C</w:t>
      </w:r>
      <w:r w:rsidRPr="00EE6982">
        <w:rPr>
          <w:rFonts w:asciiTheme="majorHAnsi" w:hAnsiTheme="majorHAnsi" w:cstheme="majorHAnsi"/>
          <w:caps/>
          <w:color w:val="0000FF"/>
          <w:w w:val="105"/>
          <w:lang w:val="fr-BE"/>
        </w:rPr>
        <w:t xml:space="preserve"> </w:t>
      </w:r>
      <w:r w:rsidRPr="00EE6982">
        <w:rPr>
          <w:rFonts w:asciiTheme="majorHAnsi" w:hAnsiTheme="majorHAnsi" w:cstheme="majorHAnsi"/>
          <w:color w:val="0000FF"/>
          <w:w w:val="105"/>
          <w:lang w:val="fr-BE"/>
        </w:rPr>
        <w:t>: Note de qualité </w:t>
      </w:r>
    </w:p>
    <w:p w14:paraId="571ECF69" w14:textId="1515AEED" w:rsidR="00016FE5" w:rsidRPr="00EE6982" w:rsidRDefault="00016FE5" w:rsidP="00016FE5">
      <w:pPr>
        <w:pStyle w:val="Corpsdetexte"/>
        <w:spacing w:line="276" w:lineRule="auto"/>
        <w:rPr>
          <w:rFonts w:asciiTheme="majorHAnsi" w:hAnsiTheme="majorHAnsi" w:cstheme="majorHAnsi"/>
          <w:color w:val="0000FF"/>
          <w:w w:val="105"/>
          <w:u w:val="single"/>
          <w:lang w:val="fr-BE"/>
        </w:rPr>
      </w:pPr>
      <w:r w:rsidRPr="00EE6982">
        <w:rPr>
          <w:rFonts w:asciiTheme="majorHAnsi" w:hAnsiTheme="majorHAnsi" w:cstheme="majorHAnsi"/>
          <w:i/>
          <w:color w:val="0000FF"/>
          <w:w w:val="105"/>
          <w:lang w:val="fr-BE"/>
        </w:rPr>
        <w:t>(</w:t>
      </w:r>
      <w:proofErr w:type="gramStart"/>
      <w:r w:rsidRPr="00EE6982">
        <w:rPr>
          <w:rFonts w:asciiTheme="majorHAnsi" w:hAnsiTheme="majorHAnsi" w:cstheme="majorHAnsi"/>
          <w:i/>
          <w:color w:val="0000FF"/>
          <w:w w:val="105"/>
          <w:lang w:val="fr-BE"/>
        </w:rPr>
        <w:t>max.</w:t>
      </w:r>
      <w:proofErr w:type="gramEnd"/>
      <w:r w:rsidRPr="00EE6982">
        <w:rPr>
          <w:rFonts w:asciiTheme="majorHAnsi" w:hAnsiTheme="majorHAnsi" w:cstheme="majorHAnsi"/>
          <w:i/>
          <w:color w:val="0000FF"/>
          <w:w w:val="105"/>
          <w:lang w:val="fr-BE"/>
        </w:rPr>
        <w:t xml:space="preserve"> </w:t>
      </w:r>
      <w:r w:rsidRPr="00EE6982">
        <w:rPr>
          <w:rFonts w:asciiTheme="majorHAnsi" w:hAnsiTheme="majorHAnsi" w:cstheme="majorHAnsi"/>
          <w:i/>
          <w:iCs/>
          <w:color w:val="0000FF"/>
          <w:w w:val="105"/>
          <w:lang w:val="fr-BE"/>
        </w:rPr>
        <w:t xml:space="preserve">1 </w:t>
      </w:r>
      <w:r w:rsidRPr="00EE6982">
        <w:rPr>
          <w:rFonts w:asciiTheme="majorHAnsi" w:hAnsiTheme="majorHAnsi" w:cstheme="majorHAnsi"/>
          <w:i/>
          <w:color w:val="0000FF"/>
          <w:w w:val="105"/>
          <w:lang w:val="fr-BE"/>
        </w:rPr>
        <w:t>A4 équivalent rect</w:t>
      </w:r>
      <w:r w:rsidR="00B83798" w:rsidRPr="00EE6982">
        <w:rPr>
          <w:rFonts w:asciiTheme="majorHAnsi" w:hAnsiTheme="majorHAnsi" w:cstheme="majorHAnsi"/>
          <w:i/>
          <w:color w:val="0000FF"/>
          <w:w w:val="105"/>
          <w:lang w:val="fr-BE"/>
        </w:rPr>
        <w:t>o</w:t>
      </w:r>
      <w:r w:rsidRPr="00EE6982">
        <w:rPr>
          <w:rFonts w:asciiTheme="majorHAnsi" w:hAnsiTheme="majorHAnsi" w:cstheme="majorHAnsi"/>
          <w:i/>
          <w:color w:val="0000FF"/>
          <w:w w:val="105"/>
          <w:lang w:val="fr-BE"/>
        </w:rPr>
        <w:t>) </w:t>
      </w:r>
      <w:r w:rsidRPr="00EE6982">
        <w:rPr>
          <w:rFonts w:asciiTheme="majorHAnsi" w:hAnsiTheme="majorHAnsi" w:cstheme="majorHAnsi"/>
          <w:color w:val="0000FF"/>
          <w:w w:val="105"/>
          <w:lang w:val="fr-BE"/>
        </w:rPr>
        <w:t>:</w:t>
      </w:r>
    </w:p>
    <w:p w14:paraId="5407E4DB" w14:textId="4263CE31" w:rsidR="00016FE5" w:rsidRPr="00EE6982" w:rsidRDefault="009B462E" w:rsidP="00016FE5">
      <w:pPr>
        <w:pStyle w:val="Corpsdetexte"/>
        <w:spacing w:line="276" w:lineRule="auto"/>
        <w:rPr>
          <w:rFonts w:asciiTheme="majorHAnsi" w:hAnsiTheme="majorHAnsi" w:cstheme="majorHAnsi"/>
          <w:w w:val="105"/>
          <w:lang w:val="fr-BE"/>
        </w:rPr>
      </w:pPr>
      <w:bookmarkStart w:id="115" w:name="_Hlk137201257"/>
      <w:bookmarkStart w:id="116" w:name="_Hlk154044026"/>
      <w:r w:rsidRPr="00EE6982">
        <w:rPr>
          <w:rFonts w:asciiTheme="majorHAnsi" w:hAnsiTheme="majorHAnsi" w:cstheme="majorHAnsi"/>
          <w:w w:val="105"/>
          <w:lang w:val="fr-BE"/>
        </w:rPr>
        <w:t>Le</w:t>
      </w:r>
      <w:bookmarkEnd w:id="115"/>
      <w:r w:rsidR="00016FE5" w:rsidRPr="00EE6982">
        <w:rPr>
          <w:rFonts w:asciiTheme="majorHAnsi" w:hAnsiTheme="majorHAnsi" w:cstheme="majorHAnsi"/>
          <w:w w:val="105"/>
          <w:lang w:val="fr-BE"/>
        </w:rPr>
        <w:t xml:space="preserve"> candidat établira une note décrivant </w:t>
      </w:r>
      <w:r w:rsidRPr="00EE6982">
        <w:rPr>
          <w:rFonts w:asciiTheme="majorHAnsi" w:hAnsiTheme="majorHAnsi" w:cstheme="majorHAnsi"/>
          <w:w w:val="105"/>
          <w:lang w:val="fr-BE"/>
        </w:rPr>
        <w:t>sa motivation pour cette mission,</w:t>
      </w:r>
      <w:r w:rsidR="00016FE5" w:rsidRPr="00EE6982">
        <w:rPr>
          <w:rFonts w:asciiTheme="majorHAnsi" w:hAnsiTheme="majorHAnsi" w:cstheme="majorHAnsi"/>
          <w:color w:val="000000" w:themeColor="text1"/>
          <w:w w:val="105"/>
          <w:lang w:val="fr-BE"/>
        </w:rPr>
        <w:t xml:space="preserve"> </w:t>
      </w:r>
      <w:r w:rsidR="00016FE5" w:rsidRPr="00EE6982">
        <w:rPr>
          <w:rFonts w:asciiTheme="majorHAnsi" w:hAnsiTheme="majorHAnsi" w:cstheme="majorHAnsi"/>
          <w:w w:val="105"/>
          <w:lang w:val="fr-BE"/>
        </w:rPr>
        <w:t xml:space="preserve">sa compréhension </w:t>
      </w:r>
      <w:r w:rsidRPr="00EE6982">
        <w:rPr>
          <w:rFonts w:asciiTheme="majorHAnsi" w:hAnsiTheme="majorHAnsi" w:cstheme="majorHAnsi"/>
          <w:w w:val="105"/>
          <w:lang w:val="fr-BE"/>
        </w:rPr>
        <w:t>du programme et des enjeux spécifiques à</w:t>
      </w:r>
      <w:r w:rsidR="00016FE5" w:rsidRPr="00EE6982">
        <w:rPr>
          <w:rFonts w:asciiTheme="majorHAnsi" w:hAnsiTheme="majorHAnsi" w:cstheme="majorHAnsi"/>
          <w:w w:val="105"/>
          <w:lang w:val="fr-BE"/>
        </w:rPr>
        <w:t xml:space="preserve"> </w:t>
      </w:r>
      <w:r w:rsidRPr="00EE6982">
        <w:rPr>
          <w:rFonts w:asciiTheme="majorHAnsi" w:hAnsiTheme="majorHAnsi" w:cstheme="majorHAnsi"/>
          <w:w w:val="105"/>
          <w:lang w:val="fr-BE"/>
        </w:rPr>
        <w:t xml:space="preserve">son aptitude à assurer la mission dans son </w:t>
      </w:r>
      <w:r w:rsidR="00A84B72" w:rsidRPr="00EE6982">
        <w:rPr>
          <w:rFonts w:asciiTheme="majorHAnsi" w:hAnsiTheme="majorHAnsi" w:cstheme="majorHAnsi"/>
          <w:w w:val="105"/>
          <w:lang w:val="fr-BE"/>
        </w:rPr>
        <w:t>intégralité</w:t>
      </w:r>
      <w:r w:rsidRPr="00EE6982">
        <w:rPr>
          <w:rFonts w:asciiTheme="majorHAnsi" w:hAnsiTheme="majorHAnsi" w:cstheme="majorHAnsi"/>
          <w:w w:val="105"/>
          <w:lang w:val="fr-BE"/>
        </w:rPr>
        <w:t>,</w:t>
      </w:r>
      <w:r w:rsidR="00016FE5" w:rsidRPr="00EE6982">
        <w:rPr>
          <w:rFonts w:asciiTheme="majorHAnsi" w:hAnsiTheme="majorHAnsi" w:cstheme="majorHAnsi"/>
          <w:w w:val="105"/>
          <w:lang w:val="fr-BE"/>
        </w:rPr>
        <w:t xml:space="preserve"> au moyen de ses ressources humaines et techniques et de son expérience.</w:t>
      </w:r>
    </w:p>
    <w:p w14:paraId="37AD1009" w14:textId="77777777" w:rsidR="00852BC2" w:rsidRPr="00EE6982" w:rsidRDefault="00852BC2" w:rsidP="00852BC2">
      <w:pPr>
        <w:rPr>
          <w:rFonts w:asciiTheme="majorHAnsi" w:hAnsiTheme="majorHAnsi" w:cstheme="majorHAnsi"/>
          <w:w w:val="105"/>
          <w:sz w:val="19"/>
          <w:szCs w:val="19"/>
          <w:lang w:val="fr-BE"/>
        </w:rPr>
      </w:pPr>
      <w:bookmarkStart w:id="117" w:name="_Toc487539454"/>
      <w:bookmarkEnd w:id="116"/>
    </w:p>
    <w:p w14:paraId="054CF211" w14:textId="299441C1" w:rsidR="00852BC2" w:rsidRPr="00EE6982" w:rsidRDefault="00852BC2" w:rsidP="00852BC2">
      <w:pPr>
        <w:pStyle w:val="Titre2"/>
        <w:spacing w:before="240"/>
        <w:ind w:left="0" w:firstLine="0"/>
        <w:rPr>
          <w:rFonts w:asciiTheme="majorHAnsi" w:hAnsiTheme="majorHAnsi" w:cstheme="majorHAnsi"/>
          <w:w w:val="105"/>
          <w:lang w:val="fr-BE"/>
        </w:rPr>
      </w:pPr>
      <w:bookmarkStart w:id="118" w:name="_Ref35864740"/>
      <w:bookmarkStart w:id="119" w:name="_Ref35864746"/>
      <w:bookmarkStart w:id="120" w:name="_Ref35864751"/>
      <w:bookmarkStart w:id="121" w:name="_Ref35864757"/>
      <w:bookmarkStart w:id="122" w:name="_Toc211955558"/>
      <w:r w:rsidRPr="00EE6982">
        <w:rPr>
          <w:rFonts w:asciiTheme="majorHAnsi" w:hAnsiTheme="majorHAnsi" w:cstheme="majorHAnsi"/>
          <w:w w:val="105"/>
          <w:lang w:val="fr-BE"/>
        </w:rPr>
        <w:t>II.2.</w:t>
      </w:r>
      <w:r w:rsidR="00F6014C" w:rsidRPr="00EE6982">
        <w:rPr>
          <w:rFonts w:asciiTheme="majorHAnsi" w:hAnsiTheme="majorHAnsi" w:cstheme="majorHAnsi"/>
          <w:w w:val="105"/>
          <w:lang w:val="fr-BE"/>
        </w:rPr>
        <w:t>2</w:t>
      </w:r>
      <w:r w:rsidRPr="00A542FC">
        <w:rPr>
          <w:rFonts w:asciiTheme="majorHAnsi" w:hAnsiTheme="majorHAnsi" w:cstheme="majorHAnsi"/>
          <w:spacing w:val="20"/>
          <w:w w:val="105"/>
          <w:lang w:val="fr-BE"/>
        </w:rPr>
        <w:tab/>
      </w:r>
      <w:bookmarkStart w:id="123" w:name="_Hlk528050775"/>
      <w:r w:rsidRPr="00A542FC">
        <w:rPr>
          <w:rFonts w:asciiTheme="majorHAnsi" w:hAnsiTheme="majorHAnsi" w:cstheme="majorHAnsi"/>
          <w:spacing w:val="20"/>
          <w:w w:val="105"/>
          <w:u w:val="single"/>
          <w:lang w:val="fr-BE"/>
        </w:rPr>
        <w:t>Forme, contenu et dépôt du DUME et ses annexes</w:t>
      </w:r>
      <w:bookmarkEnd w:id="118"/>
      <w:bookmarkEnd w:id="119"/>
      <w:bookmarkEnd w:id="120"/>
      <w:bookmarkEnd w:id="121"/>
      <w:bookmarkEnd w:id="123"/>
      <w:bookmarkEnd w:id="122"/>
    </w:p>
    <w:bookmarkEnd w:id="117"/>
    <w:p w14:paraId="15CF0768" w14:textId="77777777" w:rsidR="00114849" w:rsidRPr="00EE6982" w:rsidRDefault="00114849" w:rsidP="00852BC2">
      <w:pPr>
        <w:pStyle w:val="Corpsdetexte"/>
        <w:spacing w:line="276" w:lineRule="auto"/>
        <w:rPr>
          <w:rFonts w:asciiTheme="majorHAnsi" w:hAnsiTheme="majorHAnsi" w:cstheme="majorHAnsi"/>
          <w:w w:val="105"/>
          <w:lang w:val="fr-BE"/>
        </w:rPr>
      </w:pPr>
    </w:p>
    <w:p w14:paraId="73EF283A" w14:textId="76B16E37" w:rsidR="00852BC2" w:rsidRPr="00EE6982" w:rsidRDefault="00852BC2" w:rsidP="00852BC2">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 xml:space="preserve">Le(s) DUME(s) est ses annexes </w:t>
      </w:r>
      <w:r w:rsidR="0005315D" w:rsidRPr="00EE6982">
        <w:rPr>
          <w:rFonts w:asciiTheme="majorHAnsi" w:hAnsiTheme="majorHAnsi" w:cstheme="majorHAnsi"/>
          <w:w w:val="105"/>
          <w:lang w:val="fr-BE"/>
        </w:rPr>
        <w:t xml:space="preserve">(énumérées ci-dessous) </w:t>
      </w:r>
      <w:r w:rsidRPr="00EE6982">
        <w:rPr>
          <w:rFonts w:asciiTheme="majorHAnsi" w:hAnsiTheme="majorHAnsi" w:cstheme="majorHAnsi"/>
          <w:w w:val="105"/>
          <w:lang w:val="fr-BE"/>
        </w:rPr>
        <w:t>doivent être rédigés en français ou en néerlandais. Le pouvoir adjudicateur permet également au candidat de remettre un dossier « bilingue », c’est-à-dire dont le contenu est rédigé en néerlandais et en français.</w:t>
      </w:r>
    </w:p>
    <w:p w14:paraId="0FDE389B" w14:textId="7A1498FC" w:rsidR="007E5DFB" w:rsidRPr="00EE6982" w:rsidRDefault="007E5DFB" w:rsidP="00852BC2">
      <w:pPr>
        <w:pStyle w:val="Corpsdetexte"/>
        <w:spacing w:line="276" w:lineRule="auto"/>
        <w:rPr>
          <w:rFonts w:asciiTheme="majorHAnsi" w:hAnsiTheme="majorHAnsi" w:cstheme="majorHAnsi"/>
          <w:w w:val="105"/>
          <w:lang w:val="fr-BE"/>
        </w:rPr>
      </w:pPr>
    </w:p>
    <w:p w14:paraId="6339F489" w14:textId="49689AC9" w:rsidR="007E5DFB" w:rsidRPr="00EE6982" w:rsidRDefault="007E5DFB" w:rsidP="007E5DFB">
      <w:pPr>
        <w:pStyle w:val="Corpsdetexte"/>
        <w:spacing w:line="276" w:lineRule="auto"/>
        <w:rPr>
          <w:rFonts w:asciiTheme="majorHAnsi" w:hAnsiTheme="majorHAnsi" w:cstheme="majorHAnsi"/>
          <w:w w:val="105"/>
          <w:lang w:val="fr-BE"/>
        </w:rPr>
      </w:pPr>
      <w:bookmarkStart w:id="124" w:name="_Hlk210991328"/>
      <w:r w:rsidRPr="00EE6982">
        <w:rPr>
          <w:rFonts w:asciiTheme="majorHAnsi" w:hAnsiTheme="majorHAnsi" w:cstheme="majorHAnsi"/>
          <w:w w:val="105"/>
          <w:lang w:val="fr-BE"/>
        </w:rPr>
        <w:t>L’ensemble des documents (listés ci-dessous) doit parvenir au pouvoir adjudicateur, par voie électronique, via</w:t>
      </w:r>
      <w:r w:rsidR="00C359F0" w:rsidRPr="00EE6982">
        <w:rPr>
          <w:rFonts w:asciiTheme="majorHAnsi" w:hAnsiTheme="majorHAnsi" w:cstheme="majorHAnsi"/>
          <w:w w:val="105"/>
          <w:lang w:val="fr-BE"/>
        </w:rPr>
        <w:t xml:space="preserve"> l’espace dédié au marché sur la plateforme </w:t>
      </w:r>
      <w:commentRangeStart w:id="125"/>
      <w:r w:rsidR="00C359F0" w:rsidRPr="00EE6982">
        <w:rPr>
          <w:rFonts w:asciiTheme="majorHAnsi" w:hAnsiTheme="majorHAnsi" w:cstheme="majorHAnsi"/>
          <w:color w:val="000000" w:themeColor="text1"/>
          <w:w w:val="105"/>
          <w:lang w:val="fr-BE"/>
        </w:rPr>
        <w:t>(</w:t>
      </w:r>
      <w:r w:rsidR="004C7382" w:rsidRPr="00EE6982">
        <w:rPr>
          <w:rFonts w:asciiTheme="majorHAnsi" w:hAnsiTheme="majorHAnsi" w:cstheme="majorHAnsi"/>
          <w:color w:val="000000" w:themeColor="text1"/>
          <w:w w:val="105"/>
          <w:lang w:val="fr-BE"/>
        </w:rPr>
        <w:t>accessible via</w:t>
      </w:r>
      <w:r w:rsidR="004C7382" w:rsidRPr="00EE6982">
        <w:rPr>
          <w:rFonts w:asciiTheme="majorHAnsi" w:hAnsiTheme="majorHAnsi" w:cstheme="majorHAnsi"/>
          <w:i/>
          <w:iCs/>
          <w:color w:val="000000" w:themeColor="text1"/>
          <w:w w:val="105"/>
          <w:lang w:val="fr-BE"/>
        </w:rPr>
        <w:t xml:space="preserve"> (</w:t>
      </w:r>
      <w:r w:rsidR="00C359F0" w:rsidRPr="00EE6982">
        <w:rPr>
          <w:rFonts w:asciiTheme="majorHAnsi" w:hAnsiTheme="majorHAnsi" w:cstheme="majorHAnsi"/>
          <w:i/>
          <w:iCs/>
          <w:color w:val="0000FF"/>
          <w:w w:val="105"/>
          <w:lang w:val="fr-BE"/>
        </w:rPr>
        <w:t>lien à compléter par le pouvoir adjudicateur)</w:t>
      </w:r>
      <w:r w:rsidR="00B05223" w:rsidRPr="00EE6982">
        <w:rPr>
          <w:rFonts w:asciiTheme="majorHAnsi" w:hAnsiTheme="majorHAnsi" w:cstheme="majorHAnsi"/>
          <w:i/>
          <w:iCs/>
          <w:color w:val="0000FF"/>
          <w:w w:val="105"/>
          <w:lang w:val="fr-BE"/>
        </w:rPr>
        <w:t>)</w:t>
      </w:r>
      <w:r w:rsidR="00C359F0" w:rsidRPr="00EE6982">
        <w:rPr>
          <w:rFonts w:asciiTheme="majorHAnsi" w:hAnsiTheme="majorHAnsi" w:cstheme="majorHAnsi"/>
          <w:i/>
          <w:iCs/>
          <w:color w:val="0000FF"/>
          <w:w w:val="105"/>
          <w:lang w:val="fr-BE"/>
        </w:rPr>
        <w:t xml:space="preserve"> </w:t>
      </w:r>
      <w:commentRangeEnd w:id="125"/>
      <w:r w:rsidR="0067031B" w:rsidRPr="00EE6982">
        <w:rPr>
          <w:rStyle w:val="Marquedecommentaire"/>
          <w:rFonts w:asciiTheme="majorHAnsi" w:hAnsiTheme="majorHAnsi" w:cstheme="majorHAnsi"/>
          <w:w w:val="105"/>
        </w:rPr>
        <w:commentReference w:id="125"/>
      </w:r>
      <w:r w:rsidRPr="00EE6982">
        <w:rPr>
          <w:rFonts w:asciiTheme="majorHAnsi" w:hAnsiTheme="majorHAnsi" w:cstheme="majorHAnsi"/>
          <w:w w:val="105"/>
          <w:lang w:val="fr-BE"/>
        </w:rPr>
        <w:t>qui garantit le respect des conditions établies à l’art. 14, §§ 6 et 7 de la loi du 17 juin 2016.</w:t>
      </w:r>
    </w:p>
    <w:p w14:paraId="41671A5D" w14:textId="77777777" w:rsidR="007E5DFB" w:rsidRPr="00EE6982" w:rsidRDefault="007E5DFB" w:rsidP="007E5DFB">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 xml:space="preserve">Le(s) DUME(s) et </w:t>
      </w:r>
      <w:proofErr w:type="gramStart"/>
      <w:r w:rsidRPr="00EE6982">
        <w:rPr>
          <w:rFonts w:asciiTheme="majorHAnsi" w:hAnsiTheme="majorHAnsi" w:cstheme="majorHAnsi"/>
          <w:w w:val="105"/>
          <w:lang w:val="fr-BE"/>
        </w:rPr>
        <w:t>annexes arrivés</w:t>
      </w:r>
      <w:proofErr w:type="gramEnd"/>
      <w:r w:rsidRPr="00EE6982">
        <w:rPr>
          <w:rFonts w:asciiTheme="majorHAnsi" w:hAnsiTheme="majorHAnsi" w:cstheme="majorHAnsi"/>
          <w:w w:val="105"/>
          <w:lang w:val="fr-BE"/>
        </w:rPr>
        <w:t xml:space="preserve"> tardivement ne seront pas pris en considération.</w:t>
      </w:r>
    </w:p>
    <w:p w14:paraId="2B6B3F86" w14:textId="77777777" w:rsidR="007E5DFB" w:rsidRPr="00EE6982" w:rsidRDefault="007E5DFB" w:rsidP="007E5DFB">
      <w:pPr>
        <w:pStyle w:val="Corpsdetexte"/>
        <w:spacing w:line="276" w:lineRule="auto"/>
        <w:rPr>
          <w:rFonts w:asciiTheme="majorHAnsi" w:hAnsiTheme="majorHAnsi" w:cstheme="majorHAnsi"/>
          <w:b/>
          <w:w w:val="105"/>
          <w:lang w:val="fr-BE"/>
        </w:rPr>
      </w:pPr>
      <w:r w:rsidRPr="00EE6982">
        <w:rPr>
          <w:rFonts w:asciiTheme="majorHAnsi" w:hAnsiTheme="majorHAnsi" w:cstheme="majorHAnsi"/>
          <w:w w:val="105"/>
          <w:lang w:val="fr-BE"/>
        </w:rPr>
        <w:t>Taille du fichier : maximum 20Mb</w:t>
      </w:r>
    </w:p>
    <w:p w14:paraId="4C70B412" w14:textId="77777777" w:rsidR="007E5DFB" w:rsidRPr="00EE6982" w:rsidRDefault="007E5DFB" w:rsidP="007E5DFB">
      <w:pPr>
        <w:pStyle w:val="Corpsdetexte"/>
        <w:spacing w:line="290" w:lineRule="auto"/>
        <w:ind w:right="112"/>
        <w:jc w:val="both"/>
        <w:rPr>
          <w:rFonts w:asciiTheme="majorHAnsi" w:hAnsiTheme="majorHAnsi" w:cstheme="majorHAnsi"/>
          <w:w w:val="105"/>
          <w:lang w:val="fr-BE"/>
        </w:rPr>
      </w:pPr>
    </w:p>
    <w:p w14:paraId="1AB8FFD1" w14:textId="010CA1B1" w:rsidR="007E5DFB" w:rsidRPr="00EE6982" w:rsidRDefault="007E5DFB" w:rsidP="007E5DFB">
      <w:pPr>
        <w:pStyle w:val="Corpsdetexte"/>
        <w:spacing w:line="290" w:lineRule="auto"/>
        <w:ind w:right="112"/>
        <w:jc w:val="both"/>
        <w:rPr>
          <w:rFonts w:asciiTheme="majorHAnsi" w:hAnsiTheme="majorHAnsi" w:cstheme="majorHAnsi"/>
          <w:w w:val="105"/>
          <w:lang w:val="fr-BE"/>
        </w:rPr>
      </w:pPr>
      <w:r w:rsidRPr="00EE6982">
        <w:rPr>
          <w:rFonts w:asciiTheme="majorHAnsi" w:hAnsiTheme="majorHAnsi" w:cstheme="majorHAnsi"/>
          <w:w w:val="105"/>
          <w:lang w:val="fr-FR"/>
        </w:rPr>
        <w:t xml:space="preserve">Quant à la signature du DUME et de ses annexes, l’on relèvera que, conformément à l’article 42, §2 de l’AR du 18 avril 2017, le DUME et ses annexes sont signés (de manière électronique) </w:t>
      </w:r>
      <w:r w:rsidRPr="00EE6982">
        <w:rPr>
          <w:rFonts w:asciiTheme="majorHAnsi" w:hAnsiTheme="majorHAnsi" w:cstheme="majorHAnsi"/>
          <w:b/>
          <w:bCs/>
          <w:w w:val="105"/>
          <w:lang w:val="fr-FR"/>
        </w:rPr>
        <w:t>de manière globale</w:t>
      </w:r>
      <w:r w:rsidRPr="00EE6982">
        <w:rPr>
          <w:rFonts w:asciiTheme="majorHAnsi" w:hAnsiTheme="majorHAnsi" w:cstheme="majorHAnsi"/>
          <w:w w:val="105"/>
          <w:lang w:val="fr-FR"/>
        </w:rPr>
        <w:t xml:space="preserve"> par l’apposition d’une signature sur le rapport de dépôt y afférent. Le candidat ne doit donc pas signer individuellement tous les documents énumérés ci-dessus (et ne doit donc pas signer individuellement le DUME) lorsqu’il les télécharge sur </w:t>
      </w:r>
      <w:r w:rsidR="004C7382" w:rsidRPr="00EE6982">
        <w:rPr>
          <w:rFonts w:asciiTheme="majorHAnsi" w:hAnsiTheme="majorHAnsi" w:cstheme="majorHAnsi"/>
          <w:w w:val="105"/>
          <w:lang w:val="fr-BE"/>
        </w:rPr>
        <w:t>l’espace dédié au marché sur la plateforme</w:t>
      </w:r>
      <w:r w:rsidR="004C7382" w:rsidRPr="00EE6982">
        <w:rPr>
          <w:rFonts w:asciiTheme="majorHAnsi" w:hAnsiTheme="majorHAnsi" w:cstheme="majorHAnsi"/>
          <w:color w:val="000000" w:themeColor="text1"/>
          <w:w w:val="105"/>
          <w:lang w:val="fr-BE"/>
        </w:rPr>
        <w:t xml:space="preserve"> </w:t>
      </w:r>
      <w:commentRangeStart w:id="127"/>
      <w:r w:rsidR="004C7382" w:rsidRPr="00EE6982">
        <w:rPr>
          <w:rFonts w:asciiTheme="majorHAnsi" w:hAnsiTheme="majorHAnsi" w:cstheme="majorHAnsi"/>
          <w:color w:val="000000" w:themeColor="text1"/>
          <w:w w:val="105"/>
          <w:lang w:val="fr-BE"/>
        </w:rPr>
        <w:t>(accessible via</w:t>
      </w:r>
      <w:r w:rsidR="004C7382" w:rsidRPr="00EE6982">
        <w:rPr>
          <w:rFonts w:asciiTheme="majorHAnsi" w:hAnsiTheme="majorHAnsi" w:cstheme="majorHAnsi"/>
          <w:i/>
          <w:iCs/>
          <w:color w:val="000000" w:themeColor="text1"/>
          <w:w w:val="105"/>
          <w:lang w:val="fr-BE"/>
        </w:rPr>
        <w:t xml:space="preserve"> (</w:t>
      </w:r>
      <w:r w:rsidR="004C7382" w:rsidRPr="00EE6982">
        <w:rPr>
          <w:rFonts w:asciiTheme="majorHAnsi" w:hAnsiTheme="majorHAnsi" w:cstheme="majorHAnsi"/>
          <w:i/>
          <w:iCs/>
          <w:color w:val="0000FF"/>
          <w:w w:val="105"/>
          <w:lang w:val="fr-BE"/>
        </w:rPr>
        <w:t>lien à compléter par le pouvoir adjudicateur))</w:t>
      </w:r>
      <w:r w:rsidR="004C7382" w:rsidRPr="00EE6982">
        <w:rPr>
          <w:rStyle w:val="Marquedecommentaire"/>
          <w:rFonts w:asciiTheme="majorHAnsi" w:hAnsiTheme="majorHAnsi" w:cstheme="majorHAnsi"/>
          <w:w w:val="105"/>
          <w:lang w:val="fr-BE"/>
        </w:rPr>
        <w:t xml:space="preserve">. </w:t>
      </w:r>
      <w:commentRangeEnd w:id="127"/>
      <w:r w:rsidR="0067031B" w:rsidRPr="00EE6982">
        <w:rPr>
          <w:rStyle w:val="Marquedecommentaire"/>
          <w:rFonts w:asciiTheme="majorHAnsi" w:hAnsiTheme="majorHAnsi" w:cstheme="majorHAnsi"/>
          <w:w w:val="105"/>
        </w:rPr>
        <w:commentReference w:id="127"/>
      </w:r>
    </w:p>
    <w:p w14:paraId="033E05A5" w14:textId="77777777" w:rsidR="007E5DFB" w:rsidRPr="00EE6982" w:rsidRDefault="007E5DFB" w:rsidP="00852BC2">
      <w:pPr>
        <w:pStyle w:val="Corpsdetexte"/>
        <w:spacing w:line="276" w:lineRule="auto"/>
        <w:rPr>
          <w:rFonts w:asciiTheme="majorHAnsi" w:hAnsiTheme="majorHAnsi" w:cstheme="majorHAnsi"/>
          <w:w w:val="105"/>
          <w:lang w:val="fr-FR"/>
        </w:rPr>
      </w:pPr>
    </w:p>
    <w:bookmarkEnd w:id="124"/>
    <w:p w14:paraId="64E5F58A" w14:textId="77777777" w:rsidR="0021334A" w:rsidRPr="00EE6982" w:rsidRDefault="0021334A" w:rsidP="00852BC2">
      <w:pPr>
        <w:pStyle w:val="Corpsdetexte"/>
        <w:spacing w:line="276" w:lineRule="auto"/>
        <w:rPr>
          <w:rFonts w:asciiTheme="majorHAnsi" w:hAnsiTheme="majorHAnsi" w:cstheme="majorHAnsi"/>
          <w:w w:val="105"/>
          <w:lang w:val="fr-BE"/>
        </w:rPr>
      </w:pPr>
    </w:p>
    <w:p w14:paraId="15BBB026" w14:textId="5639079D" w:rsidR="00852BC2" w:rsidRPr="00EE6982" w:rsidRDefault="00852BC2" w:rsidP="00852BC2">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Le candidat introduira les documents suivants</w:t>
      </w:r>
      <w:r w:rsidR="0005315D" w:rsidRPr="00EE6982">
        <w:rPr>
          <w:rFonts w:asciiTheme="majorHAnsi" w:hAnsiTheme="majorHAnsi" w:cstheme="majorHAnsi"/>
          <w:w w:val="105"/>
          <w:lang w:val="fr-BE"/>
        </w:rPr>
        <w:t> :</w:t>
      </w:r>
    </w:p>
    <w:p w14:paraId="5C616FE1" w14:textId="5AD1DF4A" w:rsidR="00852BC2" w:rsidRPr="00EE6982" w:rsidRDefault="00852BC2" w:rsidP="00AE46D8">
      <w:pPr>
        <w:pStyle w:val="Corpsdetexte"/>
        <w:numPr>
          <w:ilvl w:val="0"/>
          <w:numId w:val="3"/>
        </w:numPr>
        <w:spacing w:line="276" w:lineRule="auto"/>
        <w:ind w:left="360"/>
        <w:rPr>
          <w:rFonts w:asciiTheme="majorHAnsi" w:eastAsia="Arial" w:hAnsiTheme="majorHAnsi" w:cstheme="majorHAnsi"/>
          <w:w w:val="105"/>
          <w:lang w:val="fr-BE"/>
        </w:rPr>
      </w:pPr>
      <w:r w:rsidRPr="00EE6982">
        <w:rPr>
          <w:rFonts w:asciiTheme="majorHAnsi" w:eastAsia="Arial" w:hAnsiTheme="majorHAnsi" w:cstheme="majorHAnsi"/>
          <w:w w:val="105"/>
          <w:lang w:val="fr-BE"/>
        </w:rPr>
        <w:t>DOCUMENT A : DUME</w:t>
      </w:r>
      <w:r w:rsidR="007140D8" w:rsidRPr="00EE6982">
        <w:rPr>
          <w:rFonts w:asciiTheme="majorHAnsi" w:eastAsia="Arial" w:hAnsiTheme="majorHAnsi" w:cstheme="majorHAnsi"/>
          <w:w w:val="105"/>
          <w:lang w:val="fr-BE"/>
        </w:rPr>
        <w:t>(s)</w:t>
      </w:r>
      <w:r w:rsidRPr="00EE6982">
        <w:rPr>
          <w:rFonts w:asciiTheme="majorHAnsi" w:eastAsia="Arial" w:hAnsiTheme="majorHAnsi" w:cstheme="majorHAnsi"/>
          <w:w w:val="105"/>
          <w:lang w:val="fr-BE"/>
        </w:rPr>
        <w:t xml:space="preserve"> complété</w:t>
      </w:r>
      <w:r w:rsidR="007140D8" w:rsidRPr="00EE6982">
        <w:rPr>
          <w:rFonts w:asciiTheme="majorHAnsi" w:eastAsia="Arial" w:hAnsiTheme="majorHAnsi" w:cstheme="majorHAnsi"/>
          <w:w w:val="105"/>
          <w:lang w:val="fr-BE"/>
        </w:rPr>
        <w:t>(s)</w:t>
      </w:r>
      <w:r w:rsidRPr="00EE6982">
        <w:rPr>
          <w:rFonts w:asciiTheme="majorHAnsi" w:eastAsia="Arial" w:hAnsiTheme="majorHAnsi" w:cstheme="majorHAnsi"/>
          <w:w w:val="105"/>
          <w:lang w:val="fr-BE"/>
        </w:rPr>
        <w:t xml:space="preserve"> selon les indications décrites </w:t>
      </w:r>
      <w:r w:rsidR="00B805DF" w:rsidRPr="00EE6982">
        <w:rPr>
          <w:rFonts w:asciiTheme="majorHAnsi" w:eastAsia="Arial" w:hAnsiTheme="majorHAnsi" w:cstheme="majorHAnsi"/>
          <w:i/>
          <w:iCs/>
          <w:w w:val="105"/>
          <w:lang w:val="fr-BE"/>
        </w:rPr>
        <w:t>supra </w:t>
      </w:r>
    </w:p>
    <w:p w14:paraId="7DE39E8E" w14:textId="407006D4" w:rsidR="00B508DD" w:rsidRPr="00EE6982" w:rsidRDefault="00B508DD" w:rsidP="00AE46D8">
      <w:pPr>
        <w:pStyle w:val="Corpsdetexte"/>
        <w:numPr>
          <w:ilvl w:val="0"/>
          <w:numId w:val="3"/>
        </w:numPr>
        <w:spacing w:line="276" w:lineRule="auto"/>
        <w:ind w:left="360"/>
        <w:jc w:val="both"/>
        <w:rPr>
          <w:rFonts w:asciiTheme="majorHAnsi" w:eastAsia="Arial" w:hAnsiTheme="majorHAnsi" w:cstheme="majorHAnsi"/>
          <w:w w:val="105"/>
          <w:lang w:val="fr-BE"/>
        </w:rPr>
      </w:pPr>
      <w:r w:rsidRPr="00EE6982">
        <w:rPr>
          <w:rFonts w:asciiTheme="majorHAnsi" w:eastAsia="Arial" w:hAnsiTheme="majorHAnsi" w:cstheme="majorHAnsi"/>
          <w:w w:val="105"/>
          <w:lang w:val="fr-BE"/>
        </w:rPr>
        <w:t xml:space="preserve">DOCUMENT </w:t>
      </w:r>
      <w:r w:rsidR="009F3A8B" w:rsidRPr="00EE6982">
        <w:rPr>
          <w:rFonts w:asciiTheme="majorHAnsi" w:eastAsia="Arial" w:hAnsiTheme="majorHAnsi" w:cstheme="majorHAnsi"/>
          <w:w w:val="105"/>
          <w:lang w:val="fr-BE"/>
        </w:rPr>
        <w:t xml:space="preserve">A1 </w:t>
      </w:r>
      <w:r w:rsidRPr="00EE6982">
        <w:rPr>
          <w:rFonts w:asciiTheme="majorHAnsi" w:eastAsia="Arial" w:hAnsiTheme="majorHAnsi" w:cstheme="majorHAnsi"/>
          <w:w w:val="105"/>
          <w:lang w:val="fr-BE"/>
        </w:rPr>
        <w:t xml:space="preserve">/ LE CAS ECHEANT : </w:t>
      </w:r>
      <w:r w:rsidR="007140D8" w:rsidRPr="00EE6982">
        <w:rPr>
          <w:rFonts w:asciiTheme="majorHAnsi" w:eastAsia="Arial" w:hAnsiTheme="majorHAnsi" w:cstheme="majorHAnsi"/>
          <w:w w:val="105"/>
          <w:lang w:val="fr-BE"/>
        </w:rPr>
        <w:t>A</w:t>
      </w:r>
      <w:r w:rsidR="009F3A8B" w:rsidRPr="00EE6982">
        <w:rPr>
          <w:rFonts w:asciiTheme="majorHAnsi" w:eastAsia="Arial" w:hAnsiTheme="majorHAnsi" w:cstheme="majorHAnsi"/>
          <w:w w:val="105"/>
          <w:lang w:val="fr-BE"/>
        </w:rPr>
        <w:t>ttestation</w:t>
      </w:r>
      <w:r w:rsidRPr="00EE6982">
        <w:rPr>
          <w:rFonts w:asciiTheme="majorHAnsi" w:eastAsia="Arial" w:hAnsiTheme="majorHAnsi" w:cstheme="majorHAnsi"/>
          <w:w w:val="105"/>
          <w:lang w:val="fr-BE"/>
        </w:rPr>
        <w:t xml:space="preserve"> en cas de recours à la capacité de tiers</w:t>
      </w:r>
      <w:r w:rsidR="009C1DB8" w:rsidRPr="00EE6982">
        <w:rPr>
          <w:rFonts w:asciiTheme="majorHAnsi" w:eastAsia="Arial" w:hAnsiTheme="majorHAnsi" w:cstheme="majorHAnsi"/>
          <w:w w:val="105"/>
          <w:lang w:val="fr-BE"/>
        </w:rPr>
        <w:t> </w:t>
      </w:r>
    </w:p>
    <w:p w14:paraId="2046A2B3" w14:textId="24C2D0E7" w:rsidR="00B508DD" w:rsidRPr="00EE6982" w:rsidRDefault="00B508DD" w:rsidP="00AE46D8">
      <w:pPr>
        <w:pStyle w:val="Corpsdetexte"/>
        <w:numPr>
          <w:ilvl w:val="0"/>
          <w:numId w:val="3"/>
        </w:numPr>
        <w:spacing w:line="276" w:lineRule="auto"/>
        <w:ind w:left="360"/>
        <w:jc w:val="both"/>
        <w:rPr>
          <w:rFonts w:asciiTheme="majorHAnsi" w:eastAsia="Arial" w:hAnsiTheme="majorHAnsi" w:cstheme="majorHAnsi"/>
          <w:w w:val="105"/>
          <w:lang w:val="fr-BE"/>
        </w:rPr>
      </w:pPr>
      <w:r w:rsidRPr="00EE6982">
        <w:rPr>
          <w:rFonts w:asciiTheme="majorHAnsi" w:eastAsia="Arial" w:hAnsiTheme="majorHAnsi" w:cstheme="majorHAnsi"/>
          <w:w w:val="105"/>
          <w:lang w:val="fr-BE"/>
        </w:rPr>
        <w:t xml:space="preserve">DOCUMENT </w:t>
      </w:r>
      <w:r w:rsidR="009F3A8B" w:rsidRPr="00EE6982">
        <w:rPr>
          <w:rFonts w:asciiTheme="majorHAnsi" w:eastAsia="Arial" w:hAnsiTheme="majorHAnsi" w:cstheme="majorHAnsi"/>
          <w:w w:val="105"/>
          <w:lang w:val="fr-BE"/>
        </w:rPr>
        <w:t xml:space="preserve">A2 </w:t>
      </w:r>
      <w:r w:rsidRPr="00EE6982">
        <w:rPr>
          <w:rFonts w:asciiTheme="majorHAnsi" w:eastAsia="Arial" w:hAnsiTheme="majorHAnsi" w:cstheme="majorHAnsi"/>
          <w:w w:val="105"/>
          <w:lang w:val="fr-BE"/>
        </w:rPr>
        <w:t xml:space="preserve">/ </w:t>
      </w:r>
      <w:r w:rsidR="009C1DB8" w:rsidRPr="00EE6982">
        <w:rPr>
          <w:rFonts w:asciiTheme="majorHAnsi" w:eastAsia="Arial" w:hAnsiTheme="majorHAnsi" w:cstheme="majorHAnsi"/>
          <w:w w:val="105"/>
          <w:lang w:val="fr-BE"/>
        </w:rPr>
        <w:t xml:space="preserve">A LA </w:t>
      </w:r>
      <w:r w:rsidRPr="00EE6982">
        <w:rPr>
          <w:rFonts w:asciiTheme="majorHAnsi" w:eastAsia="Arial" w:hAnsiTheme="majorHAnsi" w:cstheme="majorHAnsi"/>
          <w:w w:val="105"/>
          <w:lang w:val="fr-BE"/>
        </w:rPr>
        <w:t>DEMANDE DU POUVOIR ADJUDICATEUR : Motif d’exclusion – Casier judiciaire</w:t>
      </w:r>
      <w:r w:rsidR="009C1DB8" w:rsidRPr="00EE6982">
        <w:rPr>
          <w:rFonts w:asciiTheme="majorHAnsi" w:eastAsia="Arial" w:hAnsiTheme="majorHAnsi" w:cstheme="majorHAnsi"/>
          <w:w w:val="105"/>
          <w:lang w:val="fr-BE"/>
        </w:rPr>
        <w:t> </w:t>
      </w:r>
    </w:p>
    <w:p w14:paraId="50DC8345" w14:textId="3C161ADC" w:rsidR="00B508DD" w:rsidRPr="00EE6982" w:rsidRDefault="00B508DD" w:rsidP="00AE46D8">
      <w:pPr>
        <w:pStyle w:val="Corpsdetexte"/>
        <w:numPr>
          <w:ilvl w:val="0"/>
          <w:numId w:val="3"/>
        </w:numPr>
        <w:spacing w:line="276" w:lineRule="auto"/>
        <w:ind w:left="360"/>
        <w:jc w:val="both"/>
        <w:rPr>
          <w:rFonts w:asciiTheme="majorHAnsi" w:eastAsia="Arial" w:hAnsiTheme="majorHAnsi" w:cstheme="majorHAnsi"/>
          <w:w w:val="105"/>
          <w:lang w:val="fr-BE"/>
        </w:rPr>
      </w:pPr>
      <w:r w:rsidRPr="00EE6982">
        <w:rPr>
          <w:rFonts w:asciiTheme="majorHAnsi" w:eastAsia="Arial" w:hAnsiTheme="majorHAnsi" w:cstheme="majorHAnsi"/>
          <w:w w:val="105"/>
          <w:lang w:val="fr-BE"/>
        </w:rPr>
        <w:t xml:space="preserve">DOCUMENT </w:t>
      </w:r>
      <w:r w:rsidR="009F3A8B" w:rsidRPr="00EE6982">
        <w:rPr>
          <w:rFonts w:asciiTheme="majorHAnsi" w:eastAsia="Arial" w:hAnsiTheme="majorHAnsi" w:cstheme="majorHAnsi"/>
          <w:w w:val="105"/>
          <w:lang w:val="fr-BE"/>
        </w:rPr>
        <w:t xml:space="preserve">A3 </w:t>
      </w:r>
      <w:r w:rsidRPr="00EE6982">
        <w:rPr>
          <w:rFonts w:asciiTheme="majorHAnsi" w:eastAsia="Arial" w:hAnsiTheme="majorHAnsi" w:cstheme="majorHAnsi"/>
          <w:w w:val="105"/>
          <w:lang w:val="fr-BE"/>
        </w:rPr>
        <w:t xml:space="preserve">/ </w:t>
      </w:r>
      <w:r w:rsidR="009C1DB8" w:rsidRPr="00EE6982">
        <w:rPr>
          <w:rFonts w:asciiTheme="majorHAnsi" w:eastAsia="Arial" w:hAnsiTheme="majorHAnsi" w:cstheme="majorHAnsi"/>
          <w:w w:val="105"/>
          <w:lang w:val="fr-BE"/>
        </w:rPr>
        <w:t xml:space="preserve">A LA </w:t>
      </w:r>
      <w:r w:rsidRPr="00EE6982">
        <w:rPr>
          <w:rFonts w:asciiTheme="majorHAnsi" w:eastAsia="Arial" w:hAnsiTheme="majorHAnsi" w:cstheme="majorHAnsi"/>
          <w:w w:val="105"/>
          <w:lang w:val="fr-BE"/>
        </w:rPr>
        <w:t>DEMANDE DU POUVOIR ADJUDICATEUR</w:t>
      </w:r>
      <w:r w:rsidR="009C1DB8" w:rsidRPr="00EE6982">
        <w:rPr>
          <w:rFonts w:asciiTheme="majorHAnsi" w:eastAsia="Arial" w:hAnsiTheme="majorHAnsi" w:cstheme="majorHAnsi"/>
          <w:w w:val="105"/>
          <w:lang w:val="fr-BE"/>
        </w:rPr>
        <w:t xml:space="preserve"> </w:t>
      </w:r>
      <w:r w:rsidR="009C1DB8" w:rsidRPr="00EE6982">
        <w:rPr>
          <w:rFonts w:asciiTheme="majorHAnsi" w:hAnsiTheme="majorHAnsi" w:cstheme="majorHAnsi"/>
          <w:caps/>
          <w:w w:val="105"/>
          <w:lang w:val="fr-BE"/>
        </w:rPr>
        <w:t>et pour les candidats non belges</w:t>
      </w:r>
      <w:r w:rsidRPr="00EE6982">
        <w:rPr>
          <w:rFonts w:asciiTheme="majorHAnsi" w:eastAsia="Arial" w:hAnsiTheme="majorHAnsi" w:cstheme="majorHAnsi"/>
          <w:w w:val="105"/>
          <w:lang w:val="fr-BE"/>
        </w:rPr>
        <w:t xml:space="preserve"> : Motif d’exclusion – Cas d’exclusion liés au non-paiement d’impôts et taxes ou de sécurité sociale</w:t>
      </w:r>
      <w:r w:rsidR="007140D8" w:rsidRPr="00EE6982">
        <w:rPr>
          <w:rFonts w:asciiTheme="majorHAnsi" w:eastAsia="Arial" w:hAnsiTheme="majorHAnsi" w:cstheme="majorHAnsi"/>
          <w:w w:val="105"/>
          <w:lang w:val="fr-BE"/>
        </w:rPr>
        <w:t xml:space="preserve"> : </w:t>
      </w:r>
      <w:proofErr w:type="gramStart"/>
      <w:r w:rsidR="007140D8" w:rsidRPr="00EE6982">
        <w:rPr>
          <w:rFonts w:asciiTheme="majorHAnsi" w:eastAsia="Arial" w:hAnsiTheme="majorHAnsi" w:cstheme="majorHAnsi"/>
          <w:w w:val="105"/>
          <w:lang w:val="fr-BE"/>
        </w:rPr>
        <w:t>attestations sociale</w:t>
      </w:r>
      <w:proofErr w:type="gramEnd"/>
      <w:r w:rsidR="007140D8" w:rsidRPr="00EE6982">
        <w:rPr>
          <w:rFonts w:asciiTheme="majorHAnsi" w:eastAsia="Arial" w:hAnsiTheme="majorHAnsi" w:cstheme="majorHAnsi"/>
          <w:w w:val="105"/>
          <w:lang w:val="fr-BE"/>
        </w:rPr>
        <w:t xml:space="preserve"> et fiscale</w:t>
      </w:r>
    </w:p>
    <w:p w14:paraId="20ECC7F0" w14:textId="654469EB" w:rsidR="00F210B4" w:rsidRPr="00EE6982" w:rsidRDefault="00F210B4" w:rsidP="00AE46D8">
      <w:pPr>
        <w:pStyle w:val="Corpsdetexte"/>
        <w:numPr>
          <w:ilvl w:val="0"/>
          <w:numId w:val="3"/>
        </w:numPr>
        <w:spacing w:line="276" w:lineRule="auto"/>
        <w:ind w:left="360"/>
        <w:jc w:val="both"/>
        <w:rPr>
          <w:rFonts w:asciiTheme="majorHAnsi" w:eastAsia="Arial" w:hAnsiTheme="majorHAnsi" w:cstheme="majorHAnsi"/>
          <w:w w:val="105"/>
          <w:lang w:val="fr-BE"/>
        </w:rPr>
      </w:pPr>
      <w:r w:rsidRPr="00EE6982">
        <w:rPr>
          <w:rFonts w:asciiTheme="majorHAnsi" w:eastAsia="Arial" w:hAnsiTheme="majorHAnsi" w:cstheme="majorHAnsi"/>
          <w:w w:val="105"/>
          <w:lang w:val="fr-BE"/>
        </w:rPr>
        <w:t xml:space="preserve">DOCUMENT A4 : </w:t>
      </w:r>
      <w:r w:rsidRPr="00EE6982">
        <w:rPr>
          <w:rFonts w:asciiTheme="majorHAnsi" w:hAnsiTheme="majorHAnsi" w:cstheme="majorHAnsi"/>
          <w:w w:val="105"/>
          <w:lang w:val="fr-BE"/>
        </w:rPr>
        <w:t>Attestation d’inscription à l’ordre des architectes</w:t>
      </w:r>
      <w:r w:rsidR="007140D8" w:rsidRPr="00EE6982">
        <w:rPr>
          <w:rFonts w:asciiTheme="majorHAnsi" w:hAnsiTheme="majorHAnsi" w:cstheme="majorHAnsi"/>
          <w:w w:val="105"/>
          <w:lang w:val="fr-BE"/>
        </w:rPr>
        <w:t> </w:t>
      </w:r>
    </w:p>
    <w:p w14:paraId="7816EF98" w14:textId="0CA03ED5" w:rsidR="00B508DD" w:rsidRPr="00EE6982" w:rsidRDefault="00B508DD" w:rsidP="00AE46D8">
      <w:pPr>
        <w:pStyle w:val="Corpsdetexte"/>
        <w:numPr>
          <w:ilvl w:val="0"/>
          <w:numId w:val="3"/>
        </w:numPr>
        <w:spacing w:line="276" w:lineRule="auto"/>
        <w:ind w:left="360"/>
        <w:jc w:val="both"/>
        <w:rPr>
          <w:rFonts w:asciiTheme="majorHAnsi" w:eastAsia="Arial" w:hAnsiTheme="majorHAnsi" w:cstheme="majorHAnsi"/>
          <w:w w:val="105"/>
          <w:lang w:val="fr-BE"/>
        </w:rPr>
      </w:pPr>
      <w:r w:rsidRPr="00EE6982">
        <w:rPr>
          <w:rFonts w:asciiTheme="majorHAnsi" w:eastAsia="Arial" w:hAnsiTheme="majorHAnsi" w:cstheme="majorHAnsi"/>
          <w:w w:val="105"/>
          <w:lang w:val="fr-BE"/>
        </w:rPr>
        <w:t xml:space="preserve">DOCUMENT </w:t>
      </w:r>
      <w:r w:rsidR="00F210B4" w:rsidRPr="00EE6982">
        <w:rPr>
          <w:rFonts w:asciiTheme="majorHAnsi" w:eastAsia="Arial" w:hAnsiTheme="majorHAnsi" w:cstheme="majorHAnsi"/>
          <w:w w:val="105"/>
          <w:lang w:val="fr-BE"/>
        </w:rPr>
        <w:t xml:space="preserve">A5 </w:t>
      </w:r>
      <w:r w:rsidRPr="00EE6982">
        <w:rPr>
          <w:rFonts w:asciiTheme="majorHAnsi" w:eastAsia="Arial" w:hAnsiTheme="majorHAnsi" w:cstheme="majorHAnsi"/>
          <w:w w:val="105"/>
          <w:lang w:val="fr-BE"/>
        </w:rPr>
        <w:t xml:space="preserve">/ </w:t>
      </w:r>
      <w:r w:rsidR="009C1DB8" w:rsidRPr="00EE6982">
        <w:rPr>
          <w:rFonts w:asciiTheme="majorHAnsi" w:eastAsia="Arial" w:hAnsiTheme="majorHAnsi" w:cstheme="majorHAnsi"/>
          <w:w w:val="105"/>
          <w:lang w:val="fr-BE"/>
        </w:rPr>
        <w:t xml:space="preserve">A LA </w:t>
      </w:r>
      <w:r w:rsidRPr="00EE6982">
        <w:rPr>
          <w:rFonts w:asciiTheme="majorHAnsi" w:eastAsia="Arial" w:hAnsiTheme="majorHAnsi" w:cstheme="majorHAnsi"/>
          <w:w w:val="105"/>
          <w:lang w:val="fr-BE"/>
        </w:rPr>
        <w:t>DEMANDE DU POUVOIR ADJUDICATEUR : Titres d’études et professionnels</w:t>
      </w:r>
      <w:r w:rsidR="009C1DB8" w:rsidRPr="00EE6982">
        <w:rPr>
          <w:rFonts w:asciiTheme="majorHAnsi" w:eastAsia="Arial" w:hAnsiTheme="majorHAnsi" w:cstheme="majorHAnsi"/>
          <w:w w:val="105"/>
          <w:lang w:val="fr-BE"/>
        </w:rPr>
        <w:t> </w:t>
      </w:r>
    </w:p>
    <w:p w14:paraId="7F493794" w14:textId="71AB336F" w:rsidR="004E714D" w:rsidRPr="00EE6982" w:rsidRDefault="00852BC2" w:rsidP="00AE46D8">
      <w:pPr>
        <w:pStyle w:val="Corpsdetexte"/>
        <w:numPr>
          <w:ilvl w:val="0"/>
          <w:numId w:val="3"/>
        </w:numPr>
        <w:spacing w:line="276" w:lineRule="auto"/>
        <w:ind w:left="360"/>
        <w:jc w:val="both"/>
        <w:rPr>
          <w:rFonts w:asciiTheme="majorHAnsi" w:eastAsia="Arial" w:hAnsiTheme="majorHAnsi" w:cstheme="majorHAnsi"/>
          <w:w w:val="105"/>
          <w:lang w:val="fr-BE"/>
        </w:rPr>
      </w:pPr>
      <w:r w:rsidRPr="00EE6982">
        <w:rPr>
          <w:rFonts w:asciiTheme="majorHAnsi" w:eastAsia="Arial" w:hAnsiTheme="majorHAnsi" w:cstheme="majorHAnsi"/>
          <w:w w:val="105"/>
          <w:lang w:val="fr-BE"/>
        </w:rPr>
        <w:t xml:space="preserve">DOCUMENT </w:t>
      </w:r>
      <w:r w:rsidR="003664DB" w:rsidRPr="00EE6982">
        <w:rPr>
          <w:rFonts w:asciiTheme="majorHAnsi" w:eastAsia="Arial" w:hAnsiTheme="majorHAnsi" w:cstheme="majorHAnsi"/>
          <w:w w:val="105"/>
          <w:lang w:val="fr-BE"/>
        </w:rPr>
        <w:t>B</w:t>
      </w:r>
      <w:r w:rsidR="00016FE5" w:rsidRPr="00EE6982">
        <w:rPr>
          <w:rFonts w:asciiTheme="majorHAnsi" w:eastAsia="Arial" w:hAnsiTheme="majorHAnsi" w:cstheme="majorHAnsi"/>
          <w:w w:val="105"/>
          <w:lang w:val="fr-BE"/>
        </w:rPr>
        <w:t xml:space="preserve"> : </w:t>
      </w:r>
      <w:r w:rsidR="004E714D" w:rsidRPr="00EE6982">
        <w:rPr>
          <w:rFonts w:asciiTheme="majorHAnsi" w:eastAsia="Arial" w:hAnsiTheme="majorHAnsi" w:cstheme="majorHAnsi"/>
          <w:w w:val="105"/>
          <w:lang w:val="fr-BE"/>
        </w:rPr>
        <w:t xml:space="preserve">Note de référence(s) </w:t>
      </w:r>
    </w:p>
    <w:p w14:paraId="4FE12734" w14:textId="06C22144" w:rsidR="004E714D" w:rsidRPr="00EE6982" w:rsidRDefault="004E714D" w:rsidP="004E714D">
      <w:pPr>
        <w:pStyle w:val="Corpsdetexte"/>
        <w:spacing w:line="276" w:lineRule="auto"/>
        <w:ind w:left="360"/>
        <w:jc w:val="both"/>
        <w:rPr>
          <w:rFonts w:asciiTheme="majorHAnsi" w:eastAsia="Arial" w:hAnsiTheme="majorHAnsi" w:cstheme="majorHAnsi"/>
          <w:color w:val="000000" w:themeColor="text1"/>
          <w:w w:val="105"/>
          <w:lang w:val="fr-BE"/>
        </w:rPr>
      </w:pPr>
      <w:r w:rsidRPr="00EE6982">
        <w:rPr>
          <w:rFonts w:asciiTheme="majorHAnsi" w:eastAsia="Arial" w:hAnsiTheme="majorHAnsi" w:cstheme="majorHAnsi"/>
          <w:w w:val="105"/>
          <w:lang w:val="fr-BE"/>
        </w:rPr>
        <w:t xml:space="preserve">B1 : </w:t>
      </w:r>
      <w:r w:rsidRPr="00EE6982">
        <w:rPr>
          <w:rFonts w:asciiTheme="majorHAnsi" w:eastAsia="Arial" w:hAnsiTheme="majorHAnsi" w:cstheme="majorHAnsi"/>
          <w:color w:val="000000" w:themeColor="text1"/>
          <w:w w:val="105"/>
          <w:lang w:val="fr-BE"/>
        </w:rPr>
        <w:t>G</w:t>
      </w:r>
      <w:r w:rsidRPr="00EE6982">
        <w:rPr>
          <w:rFonts w:asciiTheme="majorHAnsi" w:hAnsiTheme="majorHAnsi" w:cstheme="majorHAnsi"/>
          <w:color w:val="000000" w:themeColor="text1"/>
          <w:w w:val="105"/>
          <w:lang w:val="fr-BE"/>
        </w:rPr>
        <w:t xml:space="preserve">rille </w:t>
      </w:r>
      <w:r w:rsidR="00C93DEE" w:rsidRPr="00EE6982">
        <w:rPr>
          <w:rFonts w:asciiTheme="majorHAnsi" w:hAnsiTheme="majorHAnsi" w:cstheme="majorHAnsi"/>
          <w:color w:val="000000" w:themeColor="text1"/>
          <w:w w:val="105"/>
          <w:lang w:val="fr-BE"/>
        </w:rPr>
        <w:t>d</w:t>
      </w:r>
      <w:r w:rsidRPr="00EE6982">
        <w:rPr>
          <w:rFonts w:asciiTheme="majorHAnsi" w:hAnsiTheme="majorHAnsi" w:cstheme="majorHAnsi"/>
          <w:color w:val="000000" w:themeColor="text1"/>
          <w:w w:val="105"/>
          <w:lang w:val="fr-BE"/>
        </w:rPr>
        <w:t xml:space="preserve">’analyse </w:t>
      </w:r>
      <w:r w:rsidR="00C93DEE" w:rsidRPr="00EE6982">
        <w:rPr>
          <w:rFonts w:asciiTheme="majorHAnsi" w:hAnsiTheme="majorHAnsi" w:cstheme="majorHAnsi"/>
          <w:color w:val="000000" w:themeColor="text1"/>
          <w:w w:val="105"/>
          <w:lang w:val="fr-BE"/>
        </w:rPr>
        <w:t>des</w:t>
      </w:r>
      <w:r w:rsidRPr="00EE6982">
        <w:rPr>
          <w:rFonts w:asciiTheme="majorHAnsi" w:hAnsiTheme="majorHAnsi" w:cstheme="majorHAnsi"/>
          <w:color w:val="000000" w:themeColor="text1"/>
          <w:w w:val="105"/>
          <w:lang w:val="fr-BE"/>
        </w:rPr>
        <w:t xml:space="preserve"> référence</w:t>
      </w:r>
      <w:r w:rsidR="00C93DEE" w:rsidRPr="00EE6982">
        <w:rPr>
          <w:rFonts w:asciiTheme="majorHAnsi" w:hAnsiTheme="majorHAnsi" w:cstheme="majorHAnsi"/>
          <w:color w:val="000000" w:themeColor="text1"/>
          <w:w w:val="105"/>
          <w:lang w:val="fr-BE"/>
        </w:rPr>
        <w:t>s</w:t>
      </w:r>
      <w:r w:rsidRPr="00EE6982">
        <w:rPr>
          <w:rFonts w:asciiTheme="majorHAnsi" w:hAnsiTheme="majorHAnsi" w:cstheme="majorHAnsi"/>
          <w:color w:val="000000" w:themeColor="text1"/>
          <w:w w:val="105"/>
          <w:lang w:val="fr-BE"/>
        </w:rPr>
        <w:t xml:space="preserve">  </w:t>
      </w:r>
    </w:p>
    <w:p w14:paraId="2E883427" w14:textId="4F7546AE" w:rsidR="004E714D" w:rsidRPr="00EE6982" w:rsidRDefault="004E714D" w:rsidP="00542BEC">
      <w:pPr>
        <w:pStyle w:val="Corpsdetexte"/>
        <w:spacing w:line="276" w:lineRule="auto"/>
        <w:ind w:left="360"/>
        <w:jc w:val="both"/>
        <w:rPr>
          <w:rFonts w:asciiTheme="majorHAnsi" w:eastAsia="Arial" w:hAnsiTheme="majorHAnsi" w:cstheme="majorHAnsi"/>
          <w:color w:val="000000" w:themeColor="text1"/>
          <w:w w:val="105"/>
          <w:lang w:val="fr-BE"/>
        </w:rPr>
      </w:pPr>
      <w:r w:rsidRPr="00EE6982">
        <w:rPr>
          <w:rFonts w:asciiTheme="majorHAnsi" w:eastAsia="Arial" w:hAnsiTheme="majorHAnsi" w:cstheme="majorHAnsi"/>
          <w:color w:val="000000" w:themeColor="text1"/>
          <w:w w:val="105"/>
          <w:lang w:val="fr-BE"/>
        </w:rPr>
        <w:t>B2 :</w:t>
      </w:r>
      <w:r w:rsidRPr="00EE6982">
        <w:rPr>
          <w:rFonts w:asciiTheme="majorHAnsi" w:hAnsiTheme="majorHAnsi" w:cstheme="majorHAnsi"/>
          <w:color w:val="000000" w:themeColor="text1"/>
          <w:w w:val="105"/>
          <w:lang w:val="fr-BE"/>
        </w:rPr>
        <w:t xml:space="preserve"> Présentation de la ou les référence(s) </w:t>
      </w:r>
    </w:p>
    <w:p w14:paraId="590B197D" w14:textId="65895138" w:rsidR="004E714D" w:rsidRPr="00EE6982" w:rsidRDefault="004E714D" w:rsidP="00542BEC">
      <w:pPr>
        <w:pStyle w:val="Corpsdetexte"/>
        <w:spacing w:line="276" w:lineRule="auto"/>
        <w:ind w:left="360"/>
        <w:jc w:val="both"/>
        <w:rPr>
          <w:rFonts w:asciiTheme="majorHAnsi" w:eastAsia="Arial" w:hAnsiTheme="majorHAnsi" w:cstheme="majorHAnsi"/>
          <w:color w:val="000000" w:themeColor="text1"/>
          <w:w w:val="105"/>
          <w:lang w:val="fr-BE"/>
        </w:rPr>
      </w:pPr>
      <w:r w:rsidRPr="00EE6982">
        <w:rPr>
          <w:rFonts w:asciiTheme="majorHAnsi" w:eastAsia="Arial" w:hAnsiTheme="majorHAnsi" w:cstheme="majorHAnsi"/>
          <w:color w:val="000000" w:themeColor="text1"/>
          <w:w w:val="105"/>
          <w:lang w:val="fr-BE"/>
        </w:rPr>
        <w:t xml:space="preserve">B3 : </w:t>
      </w:r>
      <w:r w:rsidRPr="00EE6982">
        <w:rPr>
          <w:rFonts w:asciiTheme="majorHAnsi" w:hAnsiTheme="majorHAnsi" w:cstheme="majorHAnsi"/>
          <w:color w:val="000000" w:themeColor="text1"/>
          <w:w w:val="105"/>
          <w:lang w:val="fr-BE"/>
        </w:rPr>
        <w:t>Description de la pertinence de la ou les référence(s) au regard des capacités à analyser</w:t>
      </w:r>
    </w:p>
    <w:p w14:paraId="049B7A66" w14:textId="7A97186A" w:rsidR="00376B15" w:rsidRPr="00EE6982" w:rsidRDefault="00016FE5" w:rsidP="00AE46D8">
      <w:pPr>
        <w:pStyle w:val="Corpsdetexte"/>
        <w:numPr>
          <w:ilvl w:val="0"/>
          <w:numId w:val="3"/>
        </w:numPr>
        <w:spacing w:before="11" w:line="276" w:lineRule="auto"/>
        <w:ind w:left="360"/>
        <w:jc w:val="both"/>
        <w:rPr>
          <w:rFonts w:asciiTheme="majorHAnsi" w:hAnsiTheme="majorHAnsi" w:cstheme="majorHAnsi"/>
          <w:b/>
          <w:w w:val="105"/>
          <w:lang w:val="fr-BE"/>
        </w:rPr>
      </w:pPr>
      <w:r w:rsidRPr="00EE6982">
        <w:rPr>
          <w:rFonts w:asciiTheme="majorHAnsi" w:eastAsia="Arial" w:hAnsiTheme="majorHAnsi" w:cstheme="majorHAnsi"/>
          <w:w w:val="105"/>
          <w:lang w:val="fr-BE"/>
        </w:rPr>
        <w:t>DOCUMENT C</w:t>
      </w:r>
      <w:r w:rsidR="005F1A9C" w:rsidRPr="00EE6982">
        <w:rPr>
          <w:rFonts w:asciiTheme="majorHAnsi" w:eastAsia="Arial" w:hAnsiTheme="majorHAnsi" w:cstheme="majorHAnsi"/>
          <w:w w:val="105"/>
          <w:lang w:val="fr-BE"/>
        </w:rPr>
        <w:t xml:space="preserve"> </w:t>
      </w:r>
      <w:r w:rsidR="00852BC2" w:rsidRPr="00EE6982">
        <w:rPr>
          <w:rFonts w:asciiTheme="majorHAnsi" w:eastAsia="Arial" w:hAnsiTheme="majorHAnsi" w:cstheme="majorHAnsi"/>
          <w:w w:val="105"/>
          <w:lang w:val="fr-BE"/>
        </w:rPr>
        <w:t>:</w:t>
      </w:r>
      <w:r w:rsidR="005F1A9C" w:rsidRPr="00EE6982">
        <w:rPr>
          <w:rFonts w:asciiTheme="majorHAnsi" w:eastAsia="Arial" w:hAnsiTheme="majorHAnsi" w:cstheme="majorHAnsi"/>
          <w:w w:val="105"/>
          <w:lang w:val="fr-BE"/>
        </w:rPr>
        <w:t xml:space="preserve"> </w:t>
      </w:r>
      <w:r w:rsidR="00376B15" w:rsidRPr="00EE6982">
        <w:rPr>
          <w:rFonts w:asciiTheme="majorHAnsi" w:hAnsiTheme="majorHAnsi" w:cstheme="majorHAnsi"/>
          <w:w w:val="105"/>
          <w:lang w:val="fr-BE"/>
        </w:rPr>
        <w:t>Note de qualité</w:t>
      </w:r>
    </w:p>
    <w:p w14:paraId="464479E4" w14:textId="77777777" w:rsidR="005202E1" w:rsidRPr="00EE6982" w:rsidRDefault="005202E1" w:rsidP="00542BEC">
      <w:pPr>
        <w:pStyle w:val="Corpsdetexte"/>
        <w:spacing w:before="11" w:line="276" w:lineRule="auto"/>
        <w:jc w:val="both"/>
        <w:rPr>
          <w:rFonts w:asciiTheme="majorHAnsi" w:hAnsiTheme="majorHAnsi" w:cstheme="majorHAnsi"/>
          <w:b/>
          <w:color w:val="00B050"/>
          <w:w w:val="105"/>
          <w:lang w:val="fr-BE"/>
        </w:rPr>
      </w:pPr>
    </w:p>
    <w:p w14:paraId="480895E2" w14:textId="6ED825D5" w:rsidR="00E2267A" w:rsidRPr="00EE6982" w:rsidRDefault="00E2267A" w:rsidP="00E2267A">
      <w:pPr>
        <w:pStyle w:val="Titre2"/>
        <w:spacing w:before="240"/>
        <w:ind w:left="0" w:firstLine="0"/>
        <w:rPr>
          <w:rFonts w:asciiTheme="majorHAnsi" w:hAnsiTheme="majorHAnsi" w:cstheme="majorHAnsi"/>
          <w:w w:val="105"/>
          <w:u w:val="single"/>
          <w:lang w:val="fr-BE"/>
        </w:rPr>
      </w:pPr>
      <w:bookmarkStart w:id="128" w:name="_Toc211955559"/>
      <w:r w:rsidRPr="00EE6982">
        <w:rPr>
          <w:rFonts w:asciiTheme="majorHAnsi" w:hAnsiTheme="majorHAnsi" w:cstheme="majorHAnsi"/>
          <w:w w:val="105"/>
          <w:lang w:val="fr-BE"/>
        </w:rPr>
        <w:t>II.2.3</w:t>
      </w:r>
      <w:r w:rsidRPr="00EE6982">
        <w:rPr>
          <w:rFonts w:asciiTheme="majorHAnsi" w:hAnsiTheme="majorHAnsi" w:cstheme="majorHAnsi"/>
          <w:w w:val="105"/>
          <w:lang w:val="fr-BE"/>
        </w:rPr>
        <w:tab/>
      </w:r>
      <w:r w:rsidRPr="00A542FC">
        <w:rPr>
          <w:rFonts w:asciiTheme="majorHAnsi" w:hAnsiTheme="majorHAnsi" w:cstheme="majorHAnsi"/>
          <w:spacing w:val="20"/>
          <w:w w:val="105"/>
          <w:u w:val="single"/>
          <w:lang w:val="fr-BE"/>
        </w:rPr>
        <w:t>Communication de la sélection</w:t>
      </w:r>
      <w:bookmarkEnd w:id="128"/>
    </w:p>
    <w:p w14:paraId="7994604F" w14:textId="77777777" w:rsidR="00E2267A" w:rsidRPr="00EE6982" w:rsidRDefault="00E2267A" w:rsidP="0048586D">
      <w:pPr>
        <w:pStyle w:val="Corpsdetexte"/>
        <w:spacing w:line="290" w:lineRule="auto"/>
        <w:ind w:right="112"/>
        <w:jc w:val="both"/>
        <w:rPr>
          <w:rFonts w:asciiTheme="majorHAnsi" w:hAnsiTheme="majorHAnsi" w:cstheme="majorHAnsi"/>
          <w:b/>
          <w:bCs/>
          <w:w w:val="105"/>
          <w:u w:val="single"/>
          <w:lang w:val="fr-BE"/>
        </w:rPr>
      </w:pPr>
    </w:p>
    <w:p w14:paraId="0DC9CC04" w14:textId="4A169090" w:rsidR="00032892" w:rsidRPr="00EE6982" w:rsidRDefault="00654EED" w:rsidP="00654EED">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 xml:space="preserve">A la fin de la phase de candidature, le </w:t>
      </w:r>
      <w:r w:rsidR="00BC70EF" w:rsidRPr="00EE6982">
        <w:rPr>
          <w:rFonts w:asciiTheme="majorHAnsi" w:hAnsiTheme="majorHAnsi" w:cstheme="majorHAnsi"/>
          <w:w w:val="105"/>
          <w:lang w:val="fr-BE"/>
        </w:rPr>
        <w:t>pouvoir adjudicateur</w:t>
      </w:r>
      <w:r w:rsidR="005D61D5" w:rsidRPr="00EE6982">
        <w:rPr>
          <w:rFonts w:asciiTheme="majorHAnsi" w:hAnsiTheme="majorHAnsi" w:cstheme="majorHAnsi"/>
          <w:w w:val="105"/>
          <w:lang w:val="fr-BE"/>
        </w:rPr>
        <w:t>, en vue d’une transparence complète,</w:t>
      </w:r>
      <w:r w:rsidR="00BC70EF" w:rsidRPr="00EE6982">
        <w:rPr>
          <w:rFonts w:asciiTheme="majorHAnsi" w:hAnsiTheme="majorHAnsi" w:cstheme="majorHAnsi"/>
          <w:w w:val="105"/>
          <w:lang w:val="fr-BE"/>
        </w:rPr>
        <w:t xml:space="preserve"> </w:t>
      </w:r>
      <w:r w:rsidRPr="00EE6982">
        <w:rPr>
          <w:rFonts w:asciiTheme="majorHAnsi" w:hAnsiTheme="majorHAnsi" w:cstheme="majorHAnsi"/>
          <w:w w:val="105"/>
          <w:lang w:val="fr-BE"/>
        </w:rPr>
        <w:t xml:space="preserve">envoie à tous les candidats le rapport de sélection complet avec l'analyse de tous les candidats. </w:t>
      </w:r>
    </w:p>
    <w:p w14:paraId="040D1A10" w14:textId="77777777" w:rsidR="0021334A" w:rsidRPr="00EE6982" w:rsidRDefault="0021334A" w:rsidP="00654EED">
      <w:pPr>
        <w:pStyle w:val="Corpsdetexte"/>
        <w:spacing w:line="276" w:lineRule="auto"/>
        <w:rPr>
          <w:rFonts w:asciiTheme="majorHAnsi" w:hAnsiTheme="majorHAnsi" w:cstheme="majorHAnsi"/>
          <w:color w:val="00B050"/>
          <w:w w:val="105"/>
          <w:lang w:val="fr-BE"/>
        </w:rPr>
      </w:pPr>
    </w:p>
    <w:p w14:paraId="0F3CCBD6" w14:textId="5A112AB4" w:rsidR="005A5888" w:rsidRPr="00EE6982" w:rsidRDefault="005A5888">
      <w:pPr>
        <w:widowControl/>
        <w:spacing w:after="160" w:line="259" w:lineRule="auto"/>
        <w:rPr>
          <w:rFonts w:asciiTheme="majorHAnsi" w:hAnsiTheme="majorHAnsi" w:cstheme="majorHAnsi"/>
          <w:color w:val="00B050"/>
          <w:w w:val="105"/>
          <w:sz w:val="19"/>
          <w:szCs w:val="19"/>
          <w:lang w:val="fr-BE"/>
        </w:rPr>
      </w:pPr>
      <w:r w:rsidRPr="00EE6982">
        <w:rPr>
          <w:rFonts w:asciiTheme="majorHAnsi" w:hAnsiTheme="majorHAnsi" w:cstheme="majorHAnsi"/>
          <w:color w:val="00B050"/>
          <w:w w:val="105"/>
          <w:lang w:val="fr-BE"/>
        </w:rPr>
        <w:br w:type="page"/>
      </w:r>
    </w:p>
    <w:p w14:paraId="3198115F" w14:textId="2B8DC233" w:rsidR="00852BC2" w:rsidRPr="00EE6982" w:rsidRDefault="00852BC2" w:rsidP="00852BC2">
      <w:pPr>
        <w:pStyle w:val="Titre2"/>
        <w:spacing w:before="240"/>
        <w:ind w:left="0" w:firstLine="0"/>
        <w:rPr>
          <w:rFonts w:asciiTheme="majorHAnsi" w:hAnsiTheme="majorHAnsi" w:cstheme="majorHAnsi"/>
          <w:spacing w:val="17"/>
          <w:w w:val="105"/>
          <w:lang w:val="fr-BE"/>
        </w:rPr>
      </w:pPr>
      <w:bookmarkStart w:id="129" w:name="_Toc491269616"/>
      <w:bookmarkStart w:id="130" w:name="_Toc211955560"/>
      <w:r w:rsidRPr="00EE6982">
        <w:rPr>
          <w:rFonts w:asciiTheme="majorHAnsi" w:hAnsiTheme="majorHAnsi" w:cstheme="majorHAnsi"/>
          <w:spacing w:val="17"/>
          <w:w w:val="105"/>
          <w:lang w:val="fr-BE"/>
        </w:rPr>
        <w:lastRenderedPageBreak/>
        <w:t xml:space="preserve">II.3 </w:t>
      </w:r>
      <w:r w:rsidRPr="00EE6982">
        <w:rPr>
          <w:rFonts w:asciiTheme="majorHAnsi" w:hAnsiTheme="majorHAnsi" w:cstheme="majorHAnsi"/>
          <w:spacing w:val="17"/>
          <w:w w:val="105"/>
          <w:lang w:val="fr-BE"/>
        </w:rPr>
        <w:tab/>
        <w:t>OFFRE</w:t>
      </w:r>
      <w:bookmarkEnd w:id="129"/>
      <w:r w:rsidR="00354641" w:rsidRPr="00EE6982">
        <w:rPr>
          <w:rFonts w:asciiTheme="majorHAnsi" w:hAnsiTheme="majorHAnsi" w:cstheme="majorHAnsi"/>
          <w:spacing w:val="17"/>
          <w:w w:val="105"/>
          <w:lang w:val="fr-BE"/>
        </w:rPr>
        <w:t xml:space="preserve"> (PHASE 2 : REMISE DE L’OFFRE)</w:t>
      </w:r>
      <w:bookmarkEnd w:id="130"/>
    </w:p>
    <w:p w14:paraId="31DF4959" w14:textId="77777777" w:rsidR="00852BC2" w:rsidRPr="00EE6982" w:rsidRDefault="00852BC2" w:rsidP="00852BC2">
      <w:pPr>
        <w:spacing w:line="276" w:lineRule="auto"/>
        <w:rPr>
          <w:rFonts w:asciiTheme="majorHAnsi" w:hAnsiTheme="majorHAnsi" w:cstheme="majorHAnsi"/>
          <w:w w:val="105"/>
          <w:sz w:val="19"/>
          <w:szCs w:val="19"/>
          <w:lang w:val="fr-BE"/>
        </w:rPr>
      </w:pPr>
    </w:p>
    <w:p w14:paraId="5E0D9B05" w14:textId="5DA438BA" w:rsidR="00852BC2" w:rsidRPr="00EE6982" w:rsidRDefault="00852BC2" w:rsidP="00852BC2">
      <w:pPr>
        <w:pStyle w:val="Titre2"/>
        <w:spacing w:before="240"/>
        <w:ind w:left="0" w:firstLine="0"/>
        <w:rPr>
          <w:rFonts w:asciiTheme="majorHAnsi" w:hAnsiTheme="majorHAnsi" w:cstheme="majorHAnsi"/>
          <w:w w:val="105"/>
          <w:u w:val="single"/>
          <w:lang w:val="fr-BE"/>
        </w:rPr>
      </w:pPr>
      <w:bookmarkStart w:id="131" w:name="_Toc491269617"/>
      <w:bookmarkStart w:id="132" w:name="_Toc211955561"/>
      <w:r w:rsidRPr="00EE6982">
        <w:rPr>
          <w:rFonts w:asciiTheme="majorHAnsi" w:hAnsiTheme="majorHAnsi" w:cstheme="majorHAnsi"/>
          <w:w w:val="105"/>
          <w:lang w:val="fr-BE"/>
        </w:rPr>
        <w:t>II.3.1</w:t>
      </w:r>
      <w:r w:rsidRPr="00EE6982">
        <w:rPr>
          <w:rFonts w:asciiTheme="majorHAnsi" w:hAnsiTheme="majorHAnsi" w:cstheme="majorHAnsi"/>
          <w:w w:val="105"/>
          <w:lang w:val="fr-BE"/>
        </w:rPr>
        <w:tab/>
      </w:r>
      <w:r w:rsidRPr="00A542FC">
        <w:rPr>
          <w:rFonts w:asciiTheme="majorHAnsi" w:hAnsiTheme="majorHAnsi" w:cstheme="majorHAnsi"/>
          <w:spacing w:val="20"/>
          <w:w w:val="105"/>
          <w:u w:val="single"/>
          <w:lang w:val="fr-BE"/>
        </w:rPr>
        <w:t>Séance d’information et visite du site</w:t>
      </w:r>
      <w:bookmarkEnd w:id="131"/>
      <w:bookmarkEnd w:id="132"/>
    </w:p>
    <w:p w14:paraId="4B00F7CA" w14:textId="3A90D129" w:rsidR="00852BC2" w:rsidRPr="00EE6982" w:rsidRDefault="00852BC2" w:rsidP="00852BC2">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 xml:space="preserve">Une visite des lieux est organisée par le pouvoir adjudicateur, pour les </w:t>
      </w:r>
      <w:r w:rsidR="00A701B5" w:rsidRPr="00EE6982">
        <w:rPr>
          <w:rFonts w:asciiTheme="majorHAnsi" w:hAnsiTheme="majorHAnsi" w:cstheme="majorHAnsi"/>
          <w:w w:val="105"/>
          <w:lang w:val="fr-BE"/>
        </w:rPr>
        <w:t xml:space="preserve">candidats </w:t>
      </w:r>
      <w:r w:rsidRPr="00EE6982">
        <w:rPr>
          <w:rFonts w:asciiTheme="majorHAnsi" w:hAnsiTheme="majorHAnsi" w:cstheme="majorHAnsi"/>
          <w:w w:val="105"/>
          <w:lang w:val="fr-BE"/>
        </w:rPr>
        <w:t>invités à remettre offre</w:t>
      </w:r>
      <w:r w:rsidR="00A86A5B" w:rsidRPr="00EE6982">
        <w:rPr>
          <w:rFonts w:asciiTheme="majorHAnsi" w:hAnsiTheme="majorHAnsi" w:cstheme="majorHAnsi"/>
          <w:w w:val="105"/>
          <w:lang w:val="fr-BE"/>
        </w:rPr>
        <w:t xml:space="preserve">. </w:t>
      </w:r>
      <w:r w:rsidRPr="00EE6982">
        <w:rPr>
          <w:rFonts w:asciiTheme="majorHAnsi" w:hAnsiTheme="majorHAnsi" w:cstheme="majorHAnsi"/>
          <w:w w:val="105"/>
          <w:lang w:val="fr-BE"/>
        </w:rPr>
        <w:t>Une confirmation par courriel sera envoyée aux</w:t>
      </w:r>
      <w:r w:rsidR="0031403A" w:rsidRPr="00EE6982">
        <w:rPr>
          <w:rFonts w:asciiTheme="majorHAnsi" w:hAnsiTheme="majorHAnsi" w:cstheme="majorHAnsi"/>
          <w:w w:val="105"/>
          <w:lang w:val="fr-BE"/>
        </w:rPr>
        <w:t xml:space="preserve"> candidats sélectionnés</w:t>
      </w:r>
      <w:r w:rsidRPr="00EE6982">
        <w:rPr>
          <w:rFonts w:asciiTheme="majorHAnsi" w:hAnsiTheme="majorHAnsi" w:cstheme="majorHAnsi"/>
          <w:w w:val="105"/>
          <w:lang w:val="fr-BE"/>
        </w:rPr>
        <w:t xml:space="preserve"> et précisera le lieu de rendez-vous de la visite.</w:t>
      </w:r>
    </w:p>
    <w:p w14:paraId="7F2EEC93" w14:textId="77777777" w:rsidR="00852BC2" w:rsidRPr="00EE6982" w:rsidRDefault="00852BC2" w:rsidP="00852BC2">
      <w:pPr>
        <w:pStyle w:val="Corpsdetexte"/>
        <w:spacing w:line="276" w:lineRule="auto"/>
        <w:jc w:val="both"/>
        <w:rPr>
          <w:rFonts w:asciiTheme="majorHAnsi" w:hAnsiTheme="majorHAnsi" w:cstheme="majorHAnsi"/>
          <w:w w:val="105"/>
          <w:lang w:val="fr-BE"/>
        </w:rPr>
      </w:pPr>
    </w:p>
    <w:p w14:paraId="4636CEB2" w14:textId="3D962967" w:rsidR="00852BC2" w:rsidRPr="00EE6982" w:rsidRDefault="00852BC2" w:rsidP="00852BC2">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 xml:space="preserve">S’en suivra une séance de questions/réponses. Un récapitulatif des questions posées et des réponses apportées sera envoyé par mail aux </w:t>
      </w:r>
      <w:r w:rsidR="00A40EB2" w:rsidRPr="00EE6982">
        <w:rPr>
          <w:rFonts w:asciiTheme="majorHAnsi" w:hAnsiTheme="majorHAnsi" w:cstheme="majorHAnsi"/>
          <w:w w:val="105"/>
          <w:lang w:val="fr-BE"/>
        </w:rPr>
        <w:t>candidats sélectionnés</w:t>
      </w:r>
      <w:r w:rsidRPr="00EE6982">
        <w:rPr>
          <w:rFonts w:asciiTheme="majorHAnsi" w:hAnsiTheme="majorHAnsi" w:cstheme="majorHAnsi"/>
          <w:w w:val="105"/>
          <w:lang w:val="fr-BE"/>
        </w:rPr>
        <w:t xml:space="preserve">. Seules les réponses fournies par écrit seront complémentaires au </w:t>
      </w:r>
      <w:r w:rsidR="00EA309D" w:rsidRPr="00EE6982">
        <w:rPr>
          <w:rFonts w:asciiTheme="majorHAnsi" w:hAnsiTheme="majorHAnsi" w:cstheme="majorHAnsi"/>
          <w:w w:val="105"/>
          <w:lang w:val="fr-BE"/>
        </w:rPr>
        <w:t>C</w:t>
      </w:r>
      <w:r w:rsidRPr="00EE6982">
        <w:rPr>
          <w:rFonts w:asciiTheme="majorHAnsi" w:hAnsiTheme="majorHAnsi" w:cstheme="majorHAnsi"/>
          <w:w w:val="105"/>
          <w:lang w:val="fr-BE"/>
        </w:rPr>
        <w:t>ahier spécial des</w:t>
      </w:r>
      <w:r w:rsidRPr="00EE6982">
        <w:rPr>
          <w:rFonts w:asciiTheme="majorHAnsi" w:hAnsiTheme="majorHAnsi" w:cstheme="majorHAnsi"/>
          <w:spacing w:val="-13"/>
          <w:w w:val="105"/>
          <w:lang w:val="fr-BE"/>
        </w:rPr>
        <w:t xml:space="preserve"> </w:t>
      </w:r>
      <w:r w:rsidRPr="00EE6982">
        <w:rPr>
          <w:rFonts w:asciiTheme="majorHAnsi" w:hAnsiTheme="majorHAnsi" w:cstheme="majorHAnsi"/>
          <w:w w:val="105"/>
          <w:lang w:val="fr-BE"/>
        </w:rPr>
        <w:t>charges.</w:t>
      </w:r>
    </w:p>
    <w:p w14:paraId="3FA44FEA" w14:textId="77777777" w:rsidR="00852BC2" w:rsidRPr="00EE6982" w:rsidRDefault="00852BC2" w:rsidP="00852BC2">
      <w:pPr>
        <w:pStyle w:val="Corpsdetexte"/>
        <w:spacing w:before="62" w:line="276" w:lineRule="auto"/>
        <w:ind w:right="109"/>
        <w:jc w:val="both"/>
        <w:rPr>
          <w:rFonts w:asciiTheme="majorHAnsi" w:hAnsiTheme="majorHAnsi" w:cstheme="majorHAnsi"/>
          <w:w w:val="105"/>
          <w:lang w:val="fr-BE"/>
        </w:rPr>
      </w:pPr>
    </w:p>
    <w:p w14:paraId="1D9AA844" w14:textId="668A4142" w:rsidR="00852BC2" w:rsidRPr="00EE6982" w:rsidRDefault="009963B5" w:rsidP="009963B5">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 xml:space="preserve">Toutes les questions relatives à la procédure seront posées au pouvoir adjudicateur par le biais du « forum » de </w:t>
      </w:r>
      <w:r w:rsidR="004C7382" w:rsidRPr="00EE6982">
        <w:rPr>
          <w:rFonts w:asciiTheme="majorHAnsi" w:hAnsiTheme="majorHAnsi" w:cstheme="majorHAnsi"/>
          <w:w w:val="105"/>
          <w:lang w:val="fr-BE"/>
        </w:rPr>
        <w:t xml:space="preserve">la plateforme </w:t>
      </w:r>
      <w:r w:rsidRPr="00EE6982">
        <w:rPr>
          <w:rFonts w:asciiTheme="majorHAnsi" w:hAnsiTheme="majorHAnsi" w:cstheme="majorHAnsi"/>
          <w:w w:val="105"/>
          <w:lang w:val="fr-BE"/>
        </w:rPr>
        <w:t xml:space="preserve">(accessible </w:t>
      </w:r>
      <w:r w:rsidR="00D23100" w:rsidRPr="00EE6982">
        <w:rPr>
          <w:rFonts w:asciiTheme="majorHAnsi" w:hAnsiTheme="majorHAnsi" w:cstheme="majorHAnsi"/>
          <w:color w:val="000000" w:themeColor="text1"/>
          <w:w w:val="105"/>
          <w:lang w:val="fr-BE"/>
        </w:rPr>
        <w:t xml:space="preserve">via </w:t>
      </w:r>
      <w:r w:rsidR="004C7382" w:rsidRPr="00EE6982">
        <w:rPr>
          <w:rFonts w:asciiTheme="majorHAnsi" w:hAnsiTheme="majorHAnsi" w:cstheme="majorHAnsi"/>
          <w:i/>
          <w:iCs/>
          <w:color w:val="000000" w:themeColor="text1"/>
          <w:w w:val="105"/>
          <w:lang w:val="fr-BE"/>
        </w:rPr>
        <w:t>(</w:t>
      </w:r>
      <w:commentRangeStart w:id="133"/>
      <w:r w:rsidR="004C7382" w:rsidRPr="00EE6982">
        <w:rPr>
          <w:rFonts w:asciiTheme="majorHAnsi" w:hAnsiTheme="majorHAnsi" w:cstheme="majorHAnsi"/>
          <w:i/>
          <w:iCs/>
          <w:color w:val="0000FF"/>
          <w:w w:val="105"/>
          <w:lang w:val="fr-BE"/>
        </w:rPr>
        <w:t>lien à compléter par le pouvoir adjudicateur))</w:t>
      </w:r>
      <w:r w:rsidR="004C7382" w:rsidRPr="00EE6982">
        <w:rPr>
          <w:rStyle w:val="Marquedecommentaire"/>
          <w:rFonts w:asciiTheme="majorHAnsi" w:hAnsiTheme="majorHAnsi" w:cstheme="majorHAnsi"/>
          <w:w w:val="105"/>
          <w:lang w:val="fr-BE"/>
        </w:rPr>
        <w:t>,</w:t>
      </w:r>
      <w:r w:rsidRPr="00EE6982">
        <w:rPr>
          <w:rFonts w:asciiTheme="majorHAnsi" w:hAnsiTheme="majorHAnsi" w:cstheme="majorHAnsi"/>
          <w:w w:val="105"/>
          <w:lang w:val="fr-BE"/>
        </w:rPr>
        <w:t xml:space="preserve"> </w:t>
      </w:r>
      <w:commentRangeEnd w:id="133"/>
      <w:r w:rsidR="0067031B" w:rsidRPr="00EE6982">
        <w:rPr>
          <w:rStyle w:val="Marquedecommentaire"/>
          <w:rFonts w:asciiTheme="majorHAnsi" w:hAnsiTheme="majorHAnsi" w:cstheme="majorHAnsi"/>
          <w:w w:val="105"/>
        </w:rPr>
        <w:commentReference w:id="133"/>
      </w:r>
      <w:r w:rsidRPr="00EE6982">
        <w:rPr>
          <w:rFonts w:asciiTheme="majorHAnsi" w:hAnsiTheme="majorHAnsi" w:cstheme="majorHAnsi"/>
          <w:w w:val="105"/>
          <w:lang w:val="fr-BE"/>
        </w:rPr>
        <w:t>au plus tard 8 jours calendrier avant la date limite prévue pour la remise des offres. Le pouvoir adjudicateur publiera les réponses aux questions sur ce forum.</w:t>
      </w:r>
    </w:p>
    <w:p w14:paraId="7CFCC445" w14:textId="77777777" w:rsidR="00B60A49" w:rsidRPr="00EE6982" w:rsidRDefault="00B60A49" w:rsidP="009963B5">
      <w:pPr>
        <w:pStyle w:val="Corpsdetexte"/>
        <w:spacing w:line="276" w:lineRule="auto"/>
        <w:rPr>
          <w:rFonts w:asciiTheme="majorHAnsi" w:hAnsiTheme="majorHAnsi" w:cstheme="majorHAnsi"/>
          <w:w w:val="105"/>
          <w:lang w:val="fr-BE"/>
        </w:rPr>
      </w:pPr>
    </w:p>
    <w:p w14:paraId="1CE6300F" w14:textId="25CE441A" w:rsidR="00852BC2" w:rsidRPr="00EE6982" w:rsidRDefault="00852BC2" w:rsidP="00852BC2">
      <w:pPr>
        <w:pStyle w:val="Titre2"/>
        <w:spacing w:before="240"/>
        <w:ind w:left="0" w:firstLine="0"/>
        <w:rPr>
          <w:rFonts w:asciiTheme="majorHAnsi" w:hAnsiTheme="majorHAnsi" w:cstheme="majorHAnsi"/>
          <w:w w:val="105"/>
          <w:lang w:val="fr-BE"/>
        </w:rPr>
      </w:pPr>
      <w:bookmarkStart w:id="134" w:name="_Toc491269618"/>
      <w:bookmarkStart w:id="135" w:name="_Toc211955562"/>
      <w:r w:rsidRPr="00EE6982">
        <w:rPr>
          <w:rFonts w:asciiTheme="majorHAnsi" w:hAnsiTheme="majorHAnsi" w:cstheme="majorHAnsi"/>
          <w:w w:val="105"/>
          <w:lang w:val="fr-BE"/>
        </w:rPr>
        <w:t>II.3.2</w:t>
      </w:r>
      <w:r w:rsidRPr="00EE6982">
        <w:rPr>
          <w:rFonts w:asciiTheme="majorHAnsi" w:hAnsiTheme="majorHAnsi" w:cstheme="majorHAnsi"/>
          <w:w w:val="105"/>
          <w:lang w:val="fr-BE"/>
        </w:rPr>
        <w:tab/>
      </w:r>
      <w:r w:rsidRPr="00A542FC">
        <w:rPr>
          <w:rFonts w:asciiTheme="majorHAnsi" w:hAnsiTheme="majorHAnsi" w:cstheme="majorHAnsi"/>
          <w:spacing w:val="20"/>
          <w:w w:val="105"/>
          <w:u w:val="single"/>
          <w:lang w:val="fr-BE"/>
        </w:rPr>
        <w:t>Composition de l’offre</w:t>
      </w:r>
      <w:bookmarkEnd w:id="134"/>
      <w:bookmarkEnd w:id="135"/>
    </w:p>
    <w:p w14:paraId="45CE6506" w14:textId="77777777" w:rsidR="00852BC2" w:rsidRPr="00EE6982" w:rsidRDefault="00852BC2" w:rsidP="00852BC2">
      <w:pPr>
        <w:pStyle w:val="Corpsdetexte"/>
        <w:spacing w:before="51" w:line="276" w:lineRule="auto"/>
        <w:jc w:val="both"/>
        <w:rPr>
          <w:rFonts w:asciiTheme="majorHAnsi" w:hAnsiTheme="majorHAnsi" w:cstheme="majorHAnsi"/>
          <w:w w:val="105"/>
          <w:lang w:val="fr-BE"/>
        </w:rPr>
      </w:pPr>
      <w:r w:rsidRPr="00EE6982">
        <w:rPr>
          <w:rFonts w:asciiTheme="majorHAnsi" w:hAnsiTheme="majorHAnsi" w:cstheme="majorHAnsi"/>
          <w:w w:val="105"/>
          <w:lang w:val="fr-BE"/>
        </w:rPr>
        <w:t>L’offre regroupe les documents suivants :</w:t>
      </w:r>
    </w:p>
    <w:p w14:paraId="3C486A18" w14:textId="4881BBC2" w:rsidR="00432EEC" w:rsidRPr="00EE6982" w:rsidRDefault="00432EEC" w:rsidP="00852BC2">
      <w:pPr>
        <w:pStyle w:val="Corpsdetexte"/>
        <w:spacing w:line="276" w:lineRule="auto"/>
        <w:rPr>
          <w:rFonts w:asciiTheme="majorHAnsi" w:hAnsiTheme="majorHAnsi" w:cstheme="majorHAnsi"/>
          <w:caps/>
          <w:color w:val="000000" w:themeColor="text1"/>
          <w:w w:val="105"/>
          <w:lang w:val="fr-BE"/>
        </w:rPr>
      </w:pPr>
    </w:p>
    <w:p w14:paraId="06FD6468" w14:textId="77777777" w:rsidR="005D10F5" w:rsidRPr="00EE6982" w:rsidRDefault="00E11A90" w:rsidP="00E11A90">
      <w:pPr>
        <w:pStyle w:val="Corpsdetexte"/>
        <w:spacing w:line="276" w:lineRule="auto"/>
        <w:rPr>
          <w:rFonts w:asciiTheme="majorHAnsi" w:hAnsiTheme="majorHAnsi" w:cstheme="majorHAnsi"/>
          <w:b/>
          <w:color w:val="0000FF"/>
          <w:w w:val="105"/>
          <w:lang w:val="fr-BE"/>
        </w:rPr>
      </w:pPr>
      <w:r w:rsidRPr="00EE6982">
        <w:rPr>
          <w:rFonts w:asciiTheme="majorHAnsi" w:hAnsiTheme="majorHAnsi" w:cstheme="majorHAnsi"/>
          <w:color w:val="0000FF"/>
          <w:w w:val="105"/>
          <w:u w:val="single"/>
          <w:lang w:val="fr-BE"/>
        </w:rPr>
        <w:t xml:space="preserve">DOCUMENT </w:t>
      </w:r>
      <w:r w:rsidR="00891890" w:rsidRPr="00EE6982">
        <w:rPr>
          <w:rFonts w:asciiTheme="majorHAnsi" w:hAnsiTheme="majorHAnsi" w:cstheme="majorHAnsi"/>
          <w:color w:val="0000FF"/>
          <w:w w:val="105"/>
          <w:u w:val="single"/>
          <w:lang w:val="fr-BE"/>
        </w:rPr>
        <w:t>A</w:t>
      </w:r>
      <w:r w:rsidR="00DF4927" w:rsidRPr="00EE6982">
        <w:rPr>
          <w:rFonts w:asciiTheme="majorHAnsi" w:hAnsiTheme="majorHAnsi" w:cstheme="majorHAnsi"/>
          <w:color w:val="0000FF"/>
          <w:w w:val="105"/>
          <w:lang w:val="fr-BE"/>
        </w:rPr>
        <w:t xml:space="preserve"> </w:t>
      </w:r>
      <w:r w:rsidRPr="00EE6982">
        <w:rPr>
          <w:rFonts w:asciiTheme="majorHAnsi" w:hAnsiTheme="majorHAnsi" w:cstheme="majorHAnsi"/>
          <w:color w:val="0000FF"/>
          <w:w w:val="105"/>
          <w:lang w:val="fr-BE"/>
        </w:rPr>
        <w:t>: Formulaire d’offre</w:t>
      </w:r>
      <w:r w:rsidRPr="00EE6982">
        <w:rPr>
          <w:rFonts w:asciiTheme="majorHAnsi" w:hAnsiTheme="majorHAnsi" w:cstheme="majorHAnsi"/>
          <w:b/>
          <w:color w:val="0000FF"/>
          <w:w w:val="105"/>
          <w:lang w:val="fr-BE"/>
        </w:rPr>
        <w:t xml:space="preserve"> </w:t>
      </w:r>
    </w:p>
    <w:p w14:paraId="73F168AD" w14:textId="0FB04587" w:rsidR="00E11A90" w:rsidRPr="00EE6982" w:rsidRDefault="00E11A90" w:rsidP="00E11A90">
      <w:pPr>
        <w:pStyle w:val="Corpsdetexte"/>
        <w:spacing w:line="276" w:lineRule="auto"/>
        <w:rPr>
          <w:rFonts w:asciiTheme="majorHAnsi" w:hAnsiTheme="majorHAnsi" w:cstheme="majorHAnsi"/>
          <w:color w:val="0000FF"/>
          <w:w w:val="105"/>
          <w:lang w:val="fr-BE"/>
        </w:rPr>
      </w:pPr>
      <w:r w:rsidRPr="00EE6982">
        <w:rPr>
          <w:rFonts w:asciiTheme="majorHAnsi" w:hAnsiTheme="majorHAnsi" w:cstheme="majorHAnsi"/>
          <w:i/>
          <w:color w:val="0000FF"/>
          <w:w w:val="105"/>
          <w:lang w:val="fr-BE"/>
        </w:rPr>
        <w:t>(</w:t>
      </w:r>
      <w:proofErr w:type="gramStart"/>
      <w:r w:rsidRPr="00EE6982">
        <w:rPr>
          <w:rFonts w:asciiTheme="majorHAnsi" w:hAnsiTheme="majorHAnsi" w:cstheme="majorHAnsi"/>
          <w:i/>
          <w:color w:val="0000FF"/>
          <w:w w:val="105"/>
          <w:lang w:val="fr-BE"/>
        </w:rPr>
        <w:t>conforme</w:t>
      </w:r>
      <w:proofErr w:type="gramEnd"/>
      <w:r w:rsidRPr="00EE6982">
        <w:rPr>
          <w:rFonts w:asciiTheme="majorHAnsi" w:hAnsiTheme="majorHAnsi" w:cstheme="majorHAnsi"/>
          <w:i/>
          <w:color w:val="0000FF"/>
          <w:w w:val="105"/>
          <w:lang w:val="fr-BE"/>
        </w:rPr>
        <w:t xml:space="preserve"> au formulaire annexé au présent </w:t>
      </w:r>
      <w:r w:rsidR="00DF4927" w:rsidRPr="00EE6982">
        <w:rPr>
          <w:rFonts w:asciiTheme="majorHAnsi" w:hAnsiTheme="majorHAnsi" w:cstheme="majorHAnsi"/>
          <w:i/>
          <w:color w:val="0000FF"/>
          <w:w w:val="105"/>
          <w:lang w:val="fr-BE"/>
        </w:rPr>
        <w:t>C</w:t>
      </w:r>
      <w:r w:rsidRPr="00EE6982">
        <w:rPr>
          <w:rFonts w:asciiTheme="majorHAnsi" w:hAnsiTheme="majorHAnsi" w:cstheme="majorHAnsi"/>
          <w:i/>
          <w:color w:val="0000FF"/>
          <w:w w:val="105"/>
          <w:lang w:val="fr-BE"/>
        </w:rPr>
        <w:t>ahier</w:t>
      </w:r>
      <w:r w:rsidR="00A02977" w:rsidRPr="00EE6982">
        <w:rPr>
          <w:rFonts w:asciiTheme="majorHAnsi" w:hAnsiTheme="majorHAnsi" w:cstheme="majorHAnsi"/>
          <w:i/>
          <w:color w:val="0000FF"/>
          <w:w w:val="105"/>
          <w:lang w:val="fr-BE"/>
        </w:rPr>
        <w:t xml:space="preserve"> spécial</w:t>
      </w:r>
      <w:r w:rsidRPr="00EE6982">
        <w:rPr>
          <w:rFonts w:asciiTheme="majorHAnsi" w:hAnsiTheme="majorHAnsi" w:cstheme="majorHAnsi"/>
          <w:i/>
          <w:color w:val="0000FF"/>
          <w:w w:val="105"/>
          <w:lang w:val="fr-BE"/>
        </w:rPr>
        <w:t xml:space="preserve"> des charges)</w:t>
      </w:r>
      <w:r w:rsidR="00983A2C" w:rsidRPr="00EE6982">
        <w:rPr>
          <w:rFonts w:asciiTheme="majorHAnsi" w:hAnsiTheme="majorHAnsi" w:cstheme="majorHAnsi"/>
          <w:i/>
          <w:color w:val="0000FF"/>
          <w:w w:val="105"/>
          <w:lang w:val="fr-BE"/>
        </w:rPr>
        <w:t> </w:t>
      </w:r>
      <w:r w:rsidR="00983A2C" w:rsidRPr="00EE6982">
        <w:rPr>
          <w:rFonts w:asciiTheme="majorHAnsi" w:hAnsiTheme="majorHAnsi" w:cstheme="majorHAnsi"/>
          <w:color w:val="0000FF"/>
          <w:w w:val="105"/>
          <w:lang w:val="fr-BE"/>
        </w:rPr>
        <w:t>:</w:t>
      </w:r>
    </w:p>
    <w:p w14:paraId="0F499C7A" w14:textId="77777777" w:rsidR="00E11A90" w:rsidRPr="00EE6982" w:rsidRDefault="00E11A90" w:rsidP="00E11A90">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 xml:space="preserve">Le formulaire d’offre sera dûment complété et daté. </w:t>
      </w:r>
    </w:p>
    <w:p w14:paraId="1604AFE4" w14:textId="77777777" w:rsidR="00E11A90" w:rsidRPr="00EE6982" w:rsidRDefault="00E11A90" w:rsidP="00E11A90">
      <w:pPr>
        <w:pStyle w:val="Corpsdetexte"/>
        <w:spacing w:line="276" w:lineRule="auto"/>
        <w:rPr>
          <w:rFonts w:asciiTheme="majorHAnsi" w:hAnsiTheme="majorHAnsi" w:cstheme="majorHAnsi"/>
          <w:color w:val="000000" w:themeColor="text1"/>
          <w:w w:val="105"/>
          <w:lang w:val="fr-BE"/>
        </w:rPr>
      </w:pPr>
      <w:r w:rsidRPr="00EE6982">
        <w:rPr>
          <w:rFonts w:asciiTheme="majorHAnsi" w:hAnsiTheme="majorHAnsi" w:cstheme="majorHAnsi"/>
          <w:color w:val="000000" w:themeColor="text1"/>
          <w:w w:val="105"/>
          <w:lang w:val="fr-BE"/>
        </w:rPr>
        <w:t xml:space="preserve">L’offre initiale et l’offre finale sont signées de manière globale par l’apposition d’une signature sur le rapport de dépôt y relatives. Cette signature est émise par la ou les personne(s) compétente(s) ou mandatée(s) à engager le soumissionnaire. </w:t>
      </w:r>
    </w:p>
    <w:p w14:paraId="4CDC80D0" w14:textId="62CB7092" w:rsidR="00E11A90" w:rsidRPr="00EE6982" w:rsidRDefault="00E11A90" w:rsidP="00E11A90">
      <w:pPr>
        <w:pStyle w:val="Corpsdetexte"/>
        <w:spacing w:line="276" w:lineRule="auto"/>
        <w:rPr>
          <w:rFonts w:asciiTheme="majorHAnsi" w:hAnsiTheme="majorHAnsi" w:cstheme="majorHAnsi"/>
          <w:color w:val="000000" w:themeColor="text1"/>
          <w:w w:val="105"/>
          <w:lang w:val="fr-BE"/>
        </w:rPr>
      </w:pPr>
      <w:r w:rsidRPr="00EE6982">
        <w:rPr>
          <w:rFonts w:asciiTheme="majorHAnsi" w:hAnsiTheme="majorHAnsi" w:cstheme="majorHAnsi"/>
          <w:color w:val="000000" w:themeColor="text1"/>
          <w:w w:val="105"/>
          <w:lang w:val="fr-BE"/>
        </w:rPr>
        <w:t xml:space="preserve">Lorsque le rapport de dépôt est signé par un/des mandataire(s), celui-ci mentionne clairement son ou ses mandant(s). Le ou les mandataire(s) joint/joignent à l’offre l’acte électronique ou sous seing privé qui </w:t>
      </w:r>
      <w:r w:rsidR="005F26C8" w:rsidRPr="00EE6982">
        <w:rPr>
          <w:rFonts w:asciiTheme="majorHAnsi" w:hAnsiTheme="majorHAnsi" w:cstheme="majorHAnsi"/>
          <w:color w:val="000000" w:themeColor="text1"/>
          <w:w w:val="105"/>
          <w:lang w:val="fr-BE"/>
        </w:rPr>
        <w:t>lui/</w:t>
      </w:r>
      <w:r w:rsidRPr="00EE6982">
        <w:rPr>
          <w:rFonts w:asciiTheme="majorHAnsi" w:hAnsiTheme="majorHAnsi" w:cstheme="majorHAnsi"/>
          <w:color w:val="000000" w:themeColor="text1"/>
          <w:w w:val="105"/>
          <w:lang w:val="fr-BE"/>
        </w:rPr>
        <w:t xml:space="preserve">leur accorde </w:t>
      </w:r>
      <w:r w:rsidR="005F26C8" w:rsidRPr="00EE6982">
        <w:rPr>
          <w:rFonts w:asciiTheme="majorHAnsi" w:hAnsiTheme="majorHAnsi" w:cstheme="majorHAnsi"/>
          <w:color w:val="000000" w:themeColor="text1"/>
          <w:w w:val="105"/>
          <w:lang w:val="fr-BE"/>
        </w:rPr>
        <w:t>ses/</w:t>
      </w:r>
      <w:r w:rsidRPr="00EE6982">
        <w:rPr>
          <w:rFonts w:asciiTheme="majorHAnsi" w:hAnsiTheme="majorHAnsi" w:cstheme="majorHAnsi"/>
          <w:color w:val="000000" w:themeColor="text1"/>
          <w:w w:val="105"/>
          <w:lang w:val="fr-BE"/>
        </w:rPr>
        <w:t xml:space="preserve">leurs pouvoirs ou une copie attestant la conformité de </w:t>
      </w:r>
      <w:r w:rsidR="005F26C8" w:rsidRPr="00EE6982">
        <w:rPr>
          <w:rFonts w:asciiTheme="majorHAnsi" w:hAnsiTheme="majorHAnsi" w:cstheme="majorHAnsi"/>
          <w:color w:val="000000" w:themeColor="text1"/>
          <w:w w:val="105"/>
          <w:lang w:val="fr-BE"/>
        </w:rPr>
        <w:t>sa/</w:t>
      </w:r>
      <w:r w:rsidRPr="00EE6982">
        <w:rPr>
          <w:rFonts w:asciiTheme="majorHAnsi" w:hAnsiTheme="majorHAnsi" w:cstheme="majorHAnsi"/>
          <w:color w:val="000000" w:themeColor="text1"/>
          <w:w w:val="105"/>
          <w:lang w:val="fr-BE"/>
        </w:rPr>
        <w:t>leur procuration à l'original. Il</w:t>
      </w:r>
      <w:r w:rsidR="005F26C8" w:rsidRPr="00EE6982">
        <w:rPr>
          <w:rFonts w:asciiTheme="majorHAnsi" w:hAnsiTheme="majorHAnsi" w:cstheme="majorHAnsi"/>
          <w:color w:val="000000" w:themeColor="text1"/>
          <w:w w:val="105"/>
          <w:lang w:val="fr-BE"/>
        </w:rPr>
        <w:t>(</w:t>
      </w:r>
      <w:r w:rsidRPr="00EE6982">
        <w:rPr>
          <w:rFonts w:asciiTheme="majorHAnsi" w:hAnsiTheme="majorHAnsi" w:cstheme="majorHAnsi"/>
          <w:color w:val="000000" w:themeColor="text1"/>
          <w:w w:val="105"/>
          <w:lang w:val="fr-BE"/>
        </w:rPr>
        <w:t>s</w:t>
      </w:r>
      <w:r w:rsidR="005F26C8" w:rsidRPr="00EE6982">
        <w:rPr>
          <w:rFonts w:asciiTheme="majorHAnsi" w:hAnsiTheme="majorHAnsi" w:cstheme="majorHAnsi"/>
          <w:color w:val="000000" w:themeColor="text1"/>
          <w:w w:val="105"/>
          <w:lang w:val="fr-BE"/>
        </w:rPr>
        <w:t>)</w:t>
      </w:r>
      <w:r w:rsidRPr="00EE6982">
        <w:rPr>
          <w:rFonts w:asciiTheme="majorHAnsi" w:hAnsiTheme="majorHAnsi" w:cstheme="majorHAnsi"/>
          <w:color w:val="000000" w:themeColor="text1"/>
          <w:w w:val="105"/>
          <w:lang w:val="fr-BE"/>
        </w:rPr>
        <w:t xml:space="preserve"> f</w:t>
      </w:r>
      <w:r w:rsidR="005F26C8" w:rsidRPr="00EE6982">
        <w:rPr>
          <w:rFonts w:asciiTheme="majorHAnsi" w:hAnsiTheme="majorHAnsi" w:cstheme="majorHAnsi"/>
          <w:color w:val="000000" w:themeColor="text1"/>
          <w:w w:val="105"/>
          <w:lang w:val="fr-BE"/>
        </w:rPr>
        <w:t>ait/f</w:t>
      </w:r>
      <w:r w:rsidRPr="00EE6982">
        <w:rPr>
          <w:rFonts w:asciiTheme="majorHAnsi" w:hAnsiTheme="majorHAnsi" w:cstheme="majorHAnsi"/>
          <w:color w:val="000000" w:themeColor="text1"/>
          <w:w w:val="105"/>
          <w:lang w:val="fr-BE"/>
        </w:rPr>
        <w:t xml:space="preserve">ont, le cas échéant, référence au numéro de l’annexe du Moniteur belge qui a publié </w:t>
      </w:r>
      <w:r w:rsidR="00E50CFC" w:rsidRPr="00EE6982">
        <w:rPr>
          <w:rFonts w:asciiTheme="majorHAnsi" w:hAnsiTheme="majorHAnsi" w:cstheme="majorHAnsi"/>
          <w:color w:val="000000" w:themeColor="text1"/>
          <w:w w:val="105"/>
          <w:lang w:val="fr-BE"/>
        </w:rPr>
        <w:t>ses/</w:t>
      </w:r>
      <w:r w:rsidRPr="00EE6982">
        <w:rPr>
          <w:rFonts w:asciiTheme="majorHAnsi" w:hAnsiTheme="majorHAnsi" w:cstheme="majorHAnsi"/>
          <w:color w:val="000000" w:themeColor="text1"/>
          <w:w w:val="105"/>
          <w:lang w:val="fr-BE"/>
        </w:rPr>
        <w:t>leurs pouvoirs, en mentionnant la/les page(s) et/ou le passage concerné.</w:t>
      </w:r>
    </w:p>
    <w:p w14:paraId="4246943D" w14:textId="2FD02C47" w:rsidR="00E11A90" w:rsidRPr="00EE6982" w:rsidRDefault="00CD2912" w:rsidP="00E11A90">
      <w:pPr>
        <w:pStyle w:val="Corpsdetexte"/>
        <w:spacing w:line="276" w:lineRule="auto"/>
        <w:rPr>
          <w:rFonts w:asciiTheme="majorHAnsi" w:hAnsiTheme="majorHAnsi" w:cstheme="majorHAnsi"/>
          <w:color w:val="000000" w:themeColor="text1"/>
          <w:w w:val="105"/>
          <w:lang w:val="fr-BE"/>
        </w:rPr>
      </w:pPr>
      <w:r w:rsidRPr="00EE6982">
        <w:rPr>
          <w:rFonts w:asciiTheme="majorHAnsi" w:hAnsiTheme="majorHAnsi" w:cstheme="majorHAnsi"/>
          <w:color w:val="000000" w:themeColor="text1"/>
          <w:w w:val="105"/>
          <w:lang w:val="fr-BE"/>
        </w:rPr>
        <w:t>Lorsque l’offre est remise par un</w:t>
      </w:r>
      <w:r w:rsidR="00725982" w:rsidRPr="00EE6982">
        <w:rPr>
          <w:rFonts w:asciiTheme="majorHAnsi" w:hAnsiTheme="majorHAnsi" w:cstheme="majorHAnsi"/>
          <w:color w:val="000000" w:themeColor="text1"/>
          <w:w w:val="105"/>
          <w:lang w:val="fr-BE"/>
        </w:rPr>
        <w:t xml:space="preserve"> groupement d’opérateurs économiques</w:t>
      </w:r>
      <w:r w:rsidR="00E11A90" w:rsidRPr="00EE6982">
        <w:rPr>
          <w:rFonts w:asciiTheme="majorHAnsi" w:hAnsiTheme="majorHAnsi" w:cstheme="majorHAnsi"/>
          <w:color w:val="000000" w:themeColor="text1"/>
          <w:w w:val="105"/>
          <w:lang w:val="fr-BE"/>
        </w:rPr>
        <w:t xml:space="preserve">, le rapport de dépôt est signé par chaque membre </w:t>
      </w:r>
      <w:r w:rsidRPr="00EE6982">
        <w:rPr>
          <w:rFonts w:asciiTheme="majorHAnsi" w:hAnsiTheme="majorHAnsi" w:cstheme="majorHAnsi"/>
          <w:color w:val="000000" w:themeColor="text1"/>
          <w:w w:val="105"/>
          <w:lang w:val="fr-BE"/>
        </w:rPr>
        <w:t>du groupement</w:t>
      </w:r>
      <w:r w:rsidR="00E11A90" w:rsidRPr="00EE6982">
        <w:rPr>
          <w:rFonts w:asciiTheme="majorHAnsi" w:hAnsiTheme="majorHAnsi" w:cstheme="majorHAnsi"/>
          <w:color w:val="000000" w:themeColor="text1"/>
          <w:w w:val="105"/>
          <w:lang w:val="fr-BE"/>
        </w:rPr>
        <w:t xml:space="preserve"> ou par une personne valablement compétente et d</w:t>
      </w:r>
      <w:r w:rsidRPr="00EE6982">
        <w:rPr>
          <w:rFonts w:asciiTheme="majorHAnsi" w:hAnsiTheme="majorHAnsi" w:cstheme="majorHAnsi"/>
          <w:color w:val="000000" w:themeColor="text1"/>
          <w:w w:val="105"/>
          <w:lang w:val="fr-BE"/>
        </w:rPr>
        <w:t>û</w:t>
      </w:r>
      <w:r w:rsidR="00E11A90" w:rsidRPr="00EE6982">
        <w:rPr>
          <w:rFonts w:asciiTheme="majorHAnsi" w:hAnsiTheme="majorHAnsi" w:cstheme="majorHAnsi"/>
          <w:color w:val="000000" w:themeColor="text1"/>
          <w:w w:val="105"/>
          <w:lang w:val="fr-BE"/>
        </w:rPr>
        <w:t xml:space="preserve">ment mandatée par les autres membres </w:t>
      </w:r>
      <w:r w:rsidRPr="00EE6982">
        <w:rPr>
          <w:rFonts w:asciiTheme="majorHAnsi" w:hAnsiTheme="majorHAnsi" w:cstheme="majorHAnsi"/>
          <w:color w:val="000000" w:themeColor="text1"/>
          <w:w w:val="105"/>
          <w:lang w:val="fr-BE"/>
        </w:rPr>
        <w:t>du groupement</w:t>
      </w:r>
      <w:r w:rsidR="00E11A90" w:rsidRPr="00EE6982">
        <w:rPr>
          <w:rFonts w:asciiTheme="majorHAnsi" w:hAnsiTheme="majorHAnsi" w:cstheme="majorHAnsi"/>
          <w:color w:val="000000" w:themeColor="text1"/>
          <w:w w:val="105"/>
          <w:lang w:val="fr-BE"/>
        </w:rPr>
        <w:t xml:space="preserve">. </w:t>
      </w:r>
      <w:r w:rsidRPr="00EE6982">
        <w:rPr>
          <w:rFonts w:asciiTheme="majorHAnsi" w:hAnsiTheme="majorHAnsi" w:cstheme="majorHAnsi"/>
          <w:color w:val="000000" w:themeColor="text1"/>
          <w:w w:val="105"/>
          <w:lang w:val="fr-BE"/>
        </w:rPr>
        <w:t>Dans ce dernier cas, l</w:t>
      </w:r>
      <w:r w:rsidR="00E11A90" w:rsidRPr="00EE6982">
        <w:rPr>
          <w:rFonts w:asciiTheme="majorHAnsi" w:hAnsiTheme="majorHAnsi" w:cstheme="majorHAnsi"/>
          <w:color w:val="000000" w:themeColor="text1"/>
          <w:w w:val="105"/>
          <w:lang w:val="fr-BE"/>
        </w:rPr>
        <w:t xml:space="preserve">e mandat est joint à l’offre. </w:t>
      </w:r>
    </w:p>
    <w:p w14:paraId="28B1B87C" w14:textId="77777777" w:rsidR="00E11A90" w:rsidRPr="00EE6982" w:rsidRDefault="00E11A90" w:rsidP="00E11A90">
      <w:pPr>
        <w:pStyle w:val="Corpsdetexte"/>
        <w:spacing w:line="276" w:lineRule="auto"/>
        <w:rPr>
          <w:rFonts w:asciiTheme="majorHAnsi" w:hAnsiTheme="majorHAnsi" w:cstheme="majorHAnsi"/>
          <w:color w:val="000000" w:themeColor="text1"/>
          <w:w w:val="105"/>
          <w:lang w:val="fr-BE"/>
        </w:rPr>
      </w:pPr>
      <w:r w:rsidRPr="00EE6982">
        <w:rPr>
          <w:rFonts w:asciiTheme="majorHAnsi" w:hAnsiTheme="majorHAnsi" w:cstheme="majorHAnsi"/>
          <w:color w:val="000000" w:themeColor="text1"/>
          <w:w w:val="105"/>
          <w:lang w:val="fr-BE"/>
        </w:rPr>
        <w:t>Afin de pouvoir prendre en compte les compétences portées par des sous-traitants éventuels, l’identité, la part de marché et les actes d’engagement de ces sous-traitants seront annexés à l’offre.</w:t>
      </w:r>
    </w:p>
    <w:p w14:paraId="160ED16C" w14:textId="77777777" w:rsidR="00494C92" w:rsidRPr="00EE6982" w:rsidRDefault="00494C92" w:rsidP="00852BC2">
      <w:pPr>
        <w:pStyle w:val="Corpsdetexte"/>
        <w:spacing w:line="276" w:lineRule="auto"/>
        <w:rPr>
          <w:rFonts w:asciiTheme="majorHAnsi" w:hAnsiTheme="majorHAnsi" w:cstheme="majorHAnsi"/>
          <w:caps/>
          <w:color w:val="0000FF"/>
          <w:w w:val="105"/>
          <w:u w:val="single"/>
          <w:lang w:val="fr-BE"/>
        </w:rPr>
      </w:pPr>
    </w:p>
    <w:p w14:paraId="4C1BE5A1" w14:textId="5D11FC74" w:rsidR="005D10F5" w:rsidRPr="00EE6982" w:rsidRDefault="00852BC2" w:rsidP="00852BC2">
      <w:pPr>
        <w:pStyle w:val="Corpsdetexte"/>
        <w:spacing w:line="276" w:lineRule="auto"/>
        <w:rPr>
          <w:rFonts w:asciiTheme="majorHAnsi" w:hAnsiTheme="majorHAnsi" w:cstheme="majorHAnsi"/>
          <w:b/>
          <w:color w:val="0000FF"/>
          <w:w w:val="105"/>
          <w:lang w:val="fr-BE"/>
        </w:rPr>
      </w:pPr>
      <w:bookmarkStart w:id="136" w:name="_Hlk133313120"/>
      <w:r w:rsidRPr="00EE6982">
        <w:rPr>
          <w:rFonts w:asciiTheme="majorHAnsi" w:hAnsiTheme="majorHAnsi" w:cstheme="majorHAnsi"/>
          <w:caps/>
          <w:color w:val="0000FF"/>
          <w:w w:val="105"/>
          <w:u w:val="single"/>
          <w:lang w:val="fr-BE"/>
        </w:rPr>
        <w:t>Document</w:t>
      </w:r>
      <w:r w:rsidR="00891890" w:rsidRPr="00EE6982">
        <w:rPr>
          <w:rFonts w:asciiTheme="majorHAnsi" w:hAnsiTheme="majorHAnsi" w:cstheme="majorHAnsi"/>
          <w:color w:val="0000FF"/>
          <w:w w:val="105"/>
          <w:u w:val="single"/>
          <w:lang w:val="fr-BE"/>
        </w:rPr>
        <w:t xml:space="preserve"> B</w:t>
      </w:r>
      <w:r w:rsidR="00BA1EA5" w:rsidRPr="00EE6982">
        <w:rPr>
          <w:rFonts w:asciiTheme="majorHAnsi" w:hAnsiTheme="majorHAnsi" w:cstheme="majorHAnsi"/>
          <w:color w:val="0000FF"/>
          <w:w w:val="105"/>
          <w:lang w:val="fr-BE"/>
        </w:rPr>
        <w:t> </w:t>
      </w:r>
      <w:r w:rsidRPr="00EE6982">
        <w:rPr>
          <w:rFonts w:asciiTheme="majorHAnsi" w:hAnsiTheme="majorHAnsi" w:cstheme="majorHAnsi"/>
          <w:color w:val="0000FF"/>
          <w:w w:val="105"/>
          <w:lang w:val="fr-BE"/>
        </w:rPr>
        <w:t xml:space="preserve">:  </w:t>
      </w:r>
      <w:r w:rsidR="008C7F7D" w:rsidRPr="00EE6982">
        <w:rPr>
          <w:rFonts w:asciiTheme="majorHAnsi" w:hAnsiTheme="majorHAnsi" w:cstheme="majorHAnsi"/>
          <w:color w:val="0000FF"/>
          <w:w w:val="105"/>
          <w:lang w:val="fr-BE"/>
        </w:rPr>
        <w:t>N</w:t>
      </w:r>
      <w:r w:rsidRPr="00EE6982">
        <w:rPr>
          <w:rFonts w:asciiTheme="majorHAnsi" w:hAnsiTheme="majorHAnsi" w:cstheme="majorHAnsi"/>
          <w:color w:val="0000FF"/>
          <w:w w:val="105"/>
          <w:lang w:val="fr-BE"/>
        </w:rPr>
        <w:t>ote d’intention</w:t>
      </w:r>
      <w:r w:rsidRPr="00EE6982">
        <w:rPr>
          <w:rFonts w:asciiTheme="majorHAnsi" w:hAnsiTheme="majorHAnsi" w:cstheme="majorHAnsi"/>
          <w:b/>
          <w:color w:val="0000FF"/>
          <w:w w:val="105"/>
          <w:lang w:val="fr-BE"/>
        </w:rPr>
        <w:t xml:space="preserve"> </w:t>
      </w:r>
    </w:p>
    <w:p w14:paraId="7B87DF47" w14:textId="18508BC7" w:rsidR="00852BC2" w:rsidRPr="00EE6982" w:rsidRDefault="0056008C" w:rsidP="00852BC2">
      <w:pPr>
        <w:pStyle w:val="Corpsdetexte"/>
        <w:spacing w:line="276" w:lineRule="auto"/>
        <w:rPr>
          <w:rFonts w:asciiTheme="majorHAnsi" w:hAnsiTheme="majorHAnsi" w:cstheme="majorHAnsi"/>
          <w:i/>
          <w:color w:val="00B050"/>
          <w:w w:val="105"/>
          <w:lang w:val="fr-BE"/>
        </w:rPr>
      </w:pPr>
      <w:r w:rsidRPr="00EE6982">
        <w:rPr>
          <w:rFonts w:asciiTheme="majorHAnsi" w:hAnsiTheme="majorHAnsi" w:cstheme="majorHAnsi"/>
          <w:i/>
          <w:color w:val="0000FF"/>
          <w:w w:val="105"/>
          <w:lang w:val="fr-BE"/>
        </w:rPr>
        <w:t>(</w:t>
      </w:r>
      <w:proofErr w:type="gramStart"/>
      <w:r w:rsidR="005D61D5" w:rsidRPr="00EE6982">
        <w:rPr>
          <w:rFonts w:asciiTheme="majorHAnsi" w:hAnsiTheme="majorHAnsi" w:cstheme="majorHAnsi"/>
          <w:i/>
          <w:color w:val="0000FF"/>
          <w:w w:val="105"/>
          <w:lang w:val="fr-BE"/>
        </w:rPr>
        <w:t>max.</w:t>
      </w:r>
      <w:proofErr w:type="gramEnd"/>
      <w:r w:rsidR="005D61D5" w:rsidRPr="00EE6982">
        <w:rPr>
          <w:rFonts w:asciiTheme="majorHAnsi" w:hAnsiTheme="majorHAnsi" w:cstheme="majorHAnsi"/>
          <w:i/>
          <w:color w:val="0000FF"/>
          <w:w w:val="105"/>
          <w:lang w:val="fr-BE"/>
        </w:rPr>
        <w:t xml:space="preserve"> </w:t>
      </w:r>
      <w:r w:rsidR="00572AFD" w:rsidRPr="00EE6982">
        <w:rPr>
          <w:rFonts w:asciiTheme="majorHAnsi" w:hAnsiTheme="majorHAnsi" w:cstheme="majorHAnsi"/>
          <w:i/>
          <w:color w:val="0000FF"/>
          <w:w w:val="105"/>
          <w:lang w:val="fr-BE"/>
        </w:rPr>
        <w:t xml:space="preserve">15 </w:t>
      </w:r>
      <w:r w:rsidR="00852BC2" w:rsidRPr="00EE6982">
        <w:rPr>
          <w:rFonts w:asciiTheme="majorHAnsi" w:hAnsiTheme="majorHAnsi" w:cstheme="majorHAnsi"/>
          <w:i/>
          <w:color w:val="0000FF"/>
          <w:w w:val="105"/>
          <w:lang w:val="fr-BE"/>
        </w:rPr>
        <w:t>A3 équivalent recto</w:t>
      </w:r>
      <w:r w:rsidR="00B83798" w:rsidRPr="00EE6982">
        <w:rPr>
          <w:rFonts w:asciiTheme="majorHAnsi" w:hAnsiTheme="majorHAnsi" w:cstheme="majorHAnsi"/>
          <w:i/>
          <w:color w:val="0000FF"/>
          <w:w w:val="105"/>
          <w:lang w:val="fr-BE"/>
        </w:rPr>
        <w:t>)</w:t>
      </w:r>
      <w:r w:rsidR="00983A2C" w:rsidRPr="00EE6982">
        <w:rPr>
          <w:rFonts w:asciiTheme="majorHAnsi" w:hAnsiTheme="majorHAnsi" w:cstheme="majorHAnsi"/>
          <w:i/>
          <w:color w:val="0000FF"/>
          <w:w w:val="105"/>
          <w:lang w:val="fr-BE"/>
        </w:rPr>
        <w:t> :</w:t>
      </w:r>
    </w:p>
    <w:p w14:paraId="268DAB7E" w14:textId="11AA39D2" w:rsidR="00852BC2" w:rsidRPr="00EE6982" w:rsidRDefault="00852BC2" w:rsidP="00852BC2">
      <w:pPr>
        <w:pStyle w:val="Corpsdetexte"/>
        <w:spacing w:line="276" w:lineRule="auto"/>
        <w:rPr>
          <w:rFonts w:asciiTheme="majorHAnsi" w:hAnsiTheme="majorHAnsi" w:cstheme="majorHAnsi"/>
          <w:color w:val="000000" w:themeColor="text1"/>
          <w:w w:val="105"/>
          <w:lang w:val="fr-BE"/>
        </w:rPr>
      </w:pPr>
      <w:r w:rsidRPr="00EE6982">
        <w:rPr>
          <w:rFonts w:asciiTheme="majorHAnsi" w:hAnsiTheme="majorHAnsi" w:cstheme="majorHAnsi"/>
          <w:color w:val="000000" w:themeColor="text1"/>
          <w:w w:val="105"/>
          <w:lang w:val="fr-BE"/>
        </w:rPr>
        <w:t xml:space="preserve">Cette note présentera une esquisse de projet qui doit répondre aux programme et enjeux décrits dans le </w:t>
      </w:r>
      <w:r w:rsidR="00E50CFC" w:rsidRPr="00EE6982">
        <w:rPr>
          <w:rFonts w:asciiTheme="majorHAnsi" w:hAnsiTheme="majorHAnsi" w:cstheme="majorHAnsi"/>
          <w:color w:val="000000" w:themeColor="text1"/>
          <w:w w:val="105"/>
          <w:lang w:val="fr-BE"/>
        </w:rPr>
        <w:t>C</w:t>
      </w:r>
      <w:r w:rsidRPr="00EE6982">
        <w:rPr>
          <w:rFonts w:asciiTheme="majorHAnsi" w:hAnsiTheme="majorHAnsi" w:cstheme="majorHAnsi"/>
          <w:color w:val="000000" w:themeColor="text1"/>
          <w:w w:val="105"/>
          <w:lang w:val="fr-BE"/>
        </w:rPr>
        <w:t>ahier</w:t>
      </w:r>
      <w:r w:rsidR="00F029F1" w:rsidRPr="00EE6982">
        <w:rPr>
          <w:rFonts w:asciiTheme="majorHAnsi" w:hAnsiTheme="majorHAnsi" w:cstheme="majorHAnsi"/>
          <w:color w:val="000000" w:themeColor="text1"/>
          <w:w w:val="105"/>
          <w:lang w:val="fr-BE"/>
        </w:rPr>
        <w:t xml:space="preserve"> spécial</w:t>
      </w:r>
      <w:r w:rsidRPr="00EE6982">
        <w:rPr>
          <w:rFonts w:asciiTheme="majorHAnsi" w:hAnsiTheme="majorHAnsi" w:cstheme="majorHAnsi"/>
          <w:color w:val="000000" w:themeColor="text1"/>
          <w:w w:val="105"/>
          <w:lang w:val="fr-BE"/>
        </w:rPr>
        <w:t xml:space="preserve"> des charges et doit permettre d’évaluer le projet au regard des critères d’attribution. Elle comprendra au minimum :</w:t>
      </w:r>
    </w:p>
    <w:p w14:paraId="23F8CEA0" w14:textId="11908CB4" w:rsidR="00852BC2" w:rsidRPr="00EE6982" w:rsidRDefault="00DF4927" w:rsidP="00AE46D8">
      <w:pPr>
        <w:pStyle w:val="Corpsdetexte"/>
        <w:numPr>
          <w:ilvl w:val="0"/>
          <w:numId w:val="3"/>
        </w:numPr>
        <w:spacing w:line="276" w:lineRule="auto"/>
        <w:ind w:left="360"/>
        <w:rPr>
          <w:rFonts w:asciiTheme="majorHAnsi" w:eastAsia="Arial" w:hAnsiTheme="majorHAnsi" w:cstheme="majorHAnsi"/>
          <w:w w:val="105"/>
          <w:lang w:val="fr-BE"/>
        </w:rPr>
      </w:pPr>
      <w:bookmarkStart w:id="137" w:name="_Hlk133313114"/>
      <w:bookmarkEnd w:id="136"/>
      <w:proofErr w:type="gramStart"/>
      <w:r w:rsidRPr="00EE6982">
        <w:rPr>
          <w:rFonts w:asciiTheme="majorHAnsi" w:eastAsia="Arial" w:hAnsiTheme="majorHAnsi" w:cstheme="majorHAnsi"/>
          <w:w w:val="105"/>
          <w:lang w:val="fr-BE"/>
        </w:rPr>
        <w:t>u</w:t>
      </w:r>
      <w:r w:rsidR="00852BC2" w:rsidRPr="00EE6982">
        <w:rPr>
          <w:rFonts w:asciiTheme="majorHAnsi" w:eastAsia="Arial" w:hAnsiTheme="majorHAnsi" w:cstheme="majorHAnsi"/>
          <w:w w:val="105"/>
          <w:lang w:val="fr-BE"/>
        </w:rPr>
        <w:t>ne</w:t>
      </w:r>
      <w:proofErr w:type="gramEnd"/>
      <w:r w:rsidR="00852BC2" w:rsidRPr="00EE6982">
        <w:rPr>
          <w:rFonts w:asciiTheme="majorHAnsi" w:eastAsia="Arial" w:hAnsiTheme="majorHAnsi" w:cstheme="majorHAnsi"/>
          <w:w w:val="105"/>
          <w:lang w:val="fr-BE"/>
        </w:rPr>
        <w:t xml:space="preserve"> vision urbanistique, architecturale et paysagère du projet présentant la philosophie du projet, le parti </w:t>
      </w:r>
      <w:r w:rsidR="00B90ADC" w:rsidRPr="00EE6982">
        <w:rPr>
          <w:rFonts w:asciiTheme="majorHAnsi" w:eastAsia="Arial" w:hAnsiTheme="majorHAnsi" w:cstheme="majorHAnsi"/>
          <w:w w:val="105"/>
          <w:lang w:val="fr-BE"/>
        </w:rPr>
        <w:t>pris</w:t>
      </w:r>
      <w:r w:rsidR="00852BC2" w:rsidRPr="00EE6982">
        <w:rPr>
          <w:rFonts w:asciiTheme="majorHAnsi" w:eastAsia="Arial" w:hAnsiTheme="majorHAnsi" w:cstheme="majorHAnsi"/>
          <w:w w:val="105"/>
          <w:lang w:val="fr-BE"/>
        </w:rPr>
        <w:t>, les idées principales du projet au regard du programme et du contexte </w:t>
      </w:r>
    </w:p>
    <w:p w14:paraId="1B1B9F67" w14:textId="717281F8" w:rsidR="00852BC2" w:rsidRPr="00EE6982" w:rsidRDefault="00DF4927" w:rsidP="00AE46D8">
      <w:pPr>
        <w:pStyle w:val="Corpsdetexte"/>
        <w:numPr>
          <w:ilvl w:val="0"/>
          <w:numId w:val="3"/>
        </w:numPr>
        <w:spacing w:line="276" w:lineRule="auto"/>
        <w:ind w:left="360"/>
        <w:rPr>
          <w:rFonts w:asciiTheme="majorHAnsi" w:eastAsia="Arial" w:hAnsiTheme="majorHAnsi" w:cstheme="majorHAnsi"/>
          <w:w w:val="105"/>
          <w:lang w:val="fr-BE"/>
        </w:rPr>
      </w:pPr>
      <w:proofErr w:type="gramStart"/>
      <w:r w:rsidRPr="00EE6982">
        <w:rPr>
          <w:rFonts w:asciiTheme="majorHAnsi" w:eastAsia="Arial" w:hAnsiTheme="majorHAnsi" w:cstheme="majorHAnsi"/>
          <w:w w:val="105"/>
          <w:lang w:val="fr-BE"/>
        </w:rPr>
        <w:t>l</w:t>
      </w:r>
      <w:r w:rsidR="00852BC2" w:rsidRPr="00EE6982">
        <w:rPr>
          <w:rFonts w:asciiTheme="majorHAnsi" w:eastAsia="Arial" w:hAnsiTheme="majorHAnsi" w:cstheme="majorHAnsi"/>
          <w:w w:val="105"/>
          <w:lang w:val="fr-BE"/>
        </w:rPr>
        <w:t>es</w:t>
      </w:r>
      <w:proofErr w:type="gramEnd"/>
      <w:r w:rsidR="00852BC2" w:rsidRPr="00EE6982">
        <w:rPr>
          <w:rFonts w:asciiTheme="majorHAnsi" w:eastAsia="Arial" w:hAnsiTheme="majorHAnsi" w:cstheme="majorHAnsi"/>
          <w:w w:val="105"/>
          <w:lang w:val="fr-BE"/>
        </w:rPr>
        <w:t xml:space="preserve"> plans, façades et coupes nécessaires à la bonne compréhension du projet, illustrant la mise en œuvre de l’ensemble du programme et mettant en évidence</w:t>
      </w:r>
      <w:r w:rsidR="00D60D4A" w:rsidRPr="00EE6982">
        <w:rPr>
          <w:rFonts w:asciiTheme="majorHAnsi" w:eastAsia="Arial" w:hAnsiTheme="majorHAnsi" w:cstheme="majorHAnsi"/>
          <w:w w:val="105"/>
          <w:lang w:val="fr-BE"/>
        </w:rPr>
        <w:t xml:space="preserve"> les qualités</w:t>
      </w:r>
      <w:r w:rsidR="009F1B76" w:rsidRPr="00EE6982">
        <w:rPr>
          <w:rFonts w:asciiTheme="majorHAnsi" w:eastAsia="Arial" w:hAnsiTheme="majorHAnsi" w:cstheme="majorHAnsi"/>
          <w:w w:val="105"/>
          <w:lang w:val="fr-BE"/>
        </w:rPr>
        <w:t>,</w:t>
      </w:r>
      <w:r w:rsidR="00852BC2" w:rsidRPr="00EE6982">
        <w:rPr>
          <w:rFonts w:asciiTheme="majorHAnsi" w:eastAsia="Arial" w:hAnsiTheme="majorHAnsi" w:cstheme="majorHAnsi"/>
          <w:w w:val="105"/>
          <w:lang w:val="fr-BE"/>
        </w:rPr>
        <w:t xml:space="preserve"> les concepts et partis </w:t>
      </w:r>
      <w:r w:rsidR="00B90ADC" w:rsidRPr="00EE6982">
        <w:rPr>
          <w:rFonts w:asciiTheme="majorHAnsi" w:eastAsia="Arial" w:hAnsiTheme="majorHAnsi" w:cstheme="majorHAnsi"/>
          <w:w w:val="105"/>
          <w:lang w:val="fr-BE"/>
        </w:rPr>
        <w:t>pris </w:t>
      </w:r>
    </w:p>
    <w:p w14:paraId="0DBEECA4" w14:textId="67A4478A" w:rsidR="00852BC2" w:rsidRPr="00EE6982" w:rsidRDefault="00DF4927" w:rsidP="00AE46D8">
      <w:pPr>
        <w:pStyle w:val="Corpsdetexte"/>
        <w:numPr>
          <w:ilvl w:val="0"/>
          <w:numId w:val="3"/>
        </w:numPr>
        <w:spacing w:line="276" w:lineRule="auto"/>
        <w:ind w:left="360"/>
        <w:rPr>
          <w:rFonts w:asciiTheme="majorHAnsi" w:eastAsia="Arial" w:hAnsiTheme="majorHAnsi" w:cstheme="majorHAnsi"/>
          <w:w w:val="105"/>
          <w:lang w:val="fr-BE"/>
        </w:rPr>
      </w:pPr>
      <w:proofErr w:type="gramStart"/>
      <w:r w:rsidRPr="00EE6982">
        <w:rPr>
          <w:rFonts w:asciiTheme="majorHAnsi" w:eastAsia="Arial" w:hAnsiTheme="majorHAnsi" w:cstheme="majorHAnsi"/>
          <w:w w:val="105"/>
          <w:lang w:val="fr-BE"/>
        </w:rPr>
        <w:t>t</w:t>
      </w:r>
      <w:r w:rsidR="00852BC2" w:rsidRPr="00EE6982">
        <w:rPr>
          <w:rFonts w:asciiTheme="majorHAnsi" w:eastAsia="Arial" w:hAnsiTheme="majorHAnsi" w:cstheme="majorHAnsi"/>
          <w:w w:val="105"/>
          <w:lang w:val="fr-BE"/>
        </w:rPr>
        <w:t>out</w:t>
      </w:r>
      <w:proofErr w:type="gramEnd"/>
      <w:r w:rsidR="00852BC2" w:rsidRPr="00EE6982">
        <w:rPr>
          <w:rFonts w:asciiTheme="majorHAnsi" w:eastAsia="Arial" w:hAnsiTheme="majorHAnsi" w:cstheme="majorHAnsi"/>
          <w:w w:val="105"/>
          <w:lang w:val="fr-BE"/>
        </w:rPr>
        <w:t xml:space="preserve"> document graphique (vues, perspectives, schémas, etc.) que l’auteur de projet juge pertinent pour la</w:t>
      </w:r>
      <w:r w:rsidR="007E31FE" w:rsidRPr="00EE6982">
        <w:rPr>
          <w:rFonts w:asciiTheme="majorHAnsi" w:eastAsia="Arial" w:hAnsiTheme="majorHAnsi" w:cstheme="majorHAnsi"/>
          <w:w w:val="105"/>
          <w:lang w:val="fr-BE"/>
        </w:rPr>
        <w:t xml:space="preserve"> bonne compréhension du projet. Les représentations graphiques doivent correspondre à la réalité du contexte spatial et démographique </w:t>
      </w:r>
    </w:p>
    <w:p w14:paraId="17EAA7A8" w14:textId="24596675" w:rsidR="00BA6769" w:rsidRPr="00EE6982" w:rsidRDefault="00BA6769" w:rsidP="00AE46D8">
      <w:pPr>
        <w:pStyle w:val="Corpsdetexte"/>
        <w:numPr>
          <w:ilvl w:val="0"/>
          <w:numId w:val="3"/>
        </w:numPr>
        <w:spacing w:line="276" w:lineRule="auto"/>
        <w:ind w:left="360"/>
        <w:rPr>
          <w:rFonts w:asciiTheme="majorHAnsi" w:eastAsia="Arial" w:hAnsiTheme="majorHAnsi" w:cstheme="majorHAnsi"/>
          <w:w w:val="105"/>
          <w:lang w:val="fr-BE"/>
        </w:rPr>
      </w:pPr>
      <w:proofErr w:type="gramStart"/>
      <w:r w:rsidRPr="00EE6982">
        <w:rPr>
          <w:rFonts w:asciiTheme="majorHAnsi" w:eastAsia="Arial" w:hAnsiTheme="majorHAnsi" w:cstheme="majorHAnsi"/>
          <w:w w:val="105"/>
          <w:lang w:val="fr-BE"/>
        </w:rPr>
        <w:t>la</w:t>
      </w:r>
      <w:proofErr w:type="gramEnd"/>
      <w:r w:rsidRPr="00EE6982">
        <w:rPr>
          <w:rFonts w:asciiTheme="majorHAnsi" w:eastAsia="Arial" w:hAnsiTheme="majorHAnsi" w:cstheme="majorHAnsi"/>
          <w:w w:val="105"/>
          <w:lang w:val="fr-BE"/>
        </w:rPr>
        <w:t xml:space="preserve"> durabilité du projet dans le sens large du terme : au niveau de l’humain, de l’économie</w:t>
      </w:r>
      <w:r w:rsidR="004973CD" w:rsidRPr="00EE6982">
        <w:rPr>
          <w:rFonts w:asciiTheme="majorHAnsi" w:eastAsia="Arial" w:hAnsiTheme="majorHAnsi" w:cstheme="majorHAnsi"/>
          <w:w w:val="105"/>
          <w:lang w:val="fr-BE"/>
        </w:rPr>
        <w:t>, de l’</w:t>
      </w:r>
      <w:r w:rsidRPr="00EE6982">
        <w:rPr>
          <w:rFonts w:asciiTheme="majorHAnsi" w:eastAsia="Arial" w:hAnsiTheme="majorHAnsi" w:cstheme="majorHAnsi"/>
          <w:w w:val="105"/>
          <w:lang w:val="fr-BE"/>
        </w:rPr>
        <w:t xml:space="preserve">environnement et </w:t>
      </w:r>
      <w:r w:rsidR="004973CD" w:rsidRPr="00EE6982">
        <w:rPr>
          <w:rFonts w:asciiTheme="majorHAnsi" w:eastAsia="Arial" w:hAnsiTheme="majorHAnsi" w:cstheme="majorHAnsi"/>
          <w:w w:val="105"/>
          <w:lang w:val="fr-BE"/>
        </w:rPr>
        <w:t xml:space="preserve">en particulier </w:t>
      </w:r>
      <w:r w:rsidRPr="00EE6982">
        <w:rPr>
          <w:rFonts w:asciiTheme="majorHAnsi" w:eastAsia="Arial" w:hAnsiTheme="majorHAnsi" w:cstheme="majorHAnsi"/>
          <w:w w:val="105"/>
          <w:lang w:val="fr-BE"/>
        </w:rPr>
        <w:t>par rapport au changement climatique</w:t>
      </w:r>
    </w:p>
    <w:p w14:paraId="70890839" w14:textId="14BC4A82" w:rsidR="00852BC2" w:rsidRPr="00EE6982" w:rsidRDefault="00DF4927" w:rsidP="00AE46D8">
      <w:pPr>
        <w:pStyle w:val="Corpsdetexte"/>
        <w:numPr>
          <w:ilvl w:val="0"/>
          <w:numId w:val="3"/>
        </w:numPr>
        <w:spacing w:line="276" w:lineRule="auto"/>
        <w:ind w:left="360"/>
        <w:rPr>
          <w:rFonts w:asciiTheme="majorHAnsi" w:eastAsia="Arial" w:hAnsiTheme="majorHAnsi" w:cstheme="majorHAnsi"/>
          <w:w w:val="105"/>
          <w:lang w:val="fr-BE"/>
        </w:rPr>
      </w:pPr>
      <w:proofErr w:type="gramStart"/>
      <w:r w:rsidRPr="00EE6982">
        <w:rPr>
          <w:rFonts w:asciiTheme="majorHAnsi" w:eastAsia="Arial" w:hAnsiTheme="majorHAnsi" w:cstheme="majorHAnsi"/>
          <w:w w:val="105"/>
          <w:lang w:val="fr-BE"/>
        </w:rPr>
        <w:t>l</w:t>
      </w:r>
      <w:r w:rsidR="00852BC2" w:rsidRPr="00EE6982">
        <w:rPr>
          <w:rFonts w:asciiTheme="majorHAnsi" w:eastAsia="Arial" w:hAnsiTheme="majorHAnsi" w:cstheme="majorHAnsi"/>
          <w:w w:val="105"/>
          <w:lang w:val="fr-BE"/>
        </w:rPr>
        <w:t>es</w:t>
      </w:r>
      <w:proofErr w:type="gramEnd"/>
      <w:r w:rsidR="00852BC2" w:rsidRPr="00EE6982">
        <w:rPr>
          <w:rFonts w:asciiTheme="majorHAnsi" w:eastAsia="Arial" w:hAnsiTheme="majorHAnsi" w:cstheme="majorHAnsi"/>
          <w:w w:val="105"/>
          <w:lang w:val="fr-BE"/>
        </w:rPr>
        <w:t xml:space="preserve"> solutions techniques</w:t>
      </w:r>
      <w:r w:rsidR="00376B15" w:rsidRPr="00EE6982">
        <w:rPr>
          <w:rFonts w:asciiTheme="majorHAnsi" w:eastAsia="Arial" w:hAnsiTheme="majorHAnsi" w:cstheme="majorHAnsi"/>
          <w:w w:val="105"/>
          <w:lang w:val="fr-BE"/>
        </w:rPr>
        <w:t xml:space="preserve"> proposées</w:t>
      </w:r>
      <w:r w:rsidR="00852BC2" w:rsidRPr="00EE6982">
        <w:rPr>
          <w:rFonts w:asciiTheme="majorHAnsi" w:eastAsia="Arial" w:hAnsiTheme="majorHAnsi" w:cstheme="majorHAnsi"/>
          <w:w w:val="105"/>
          <w:lang w:val="fr-BE"/>
        </w:rPr>
        <w:t xml:space="preserve"> pour répondre aux contraintes et enjeux du projet</w:t>
      </w:r>
      <w:r w:rsidR="00BA6769" w:rsidRPr="00EE6982">
        <w:rPr>
          <w:rFonts w:asciiTheme="majorHAnsi" w:eastAsia="Arial" w:hAnsiTheme="majorHAnsi" w:cstheme="majorHAnsi"/>
          <w:w w:val="105"/>
          <w:lang w:val="fr-BE"/>
        </w:rPr>
        <w:t> </w:t>
      </w:r>
    </w:p>
    <w:p w14:paraId="6FE3479D" w14:textId="168312F4" w:rsidR="00BA6769" w:rsidRPr="00EE6982" w:rsidRDefault="00BA6769" w:rsidP="00AE46D8">
      <w:pPr>
        <w:pStyle w:val="Corpsdetexte"/>
        <w:numPr>
          <w:ilvl w:val="0"/>
          <w:numId w:val="3"/>
        </w:numPr>
        <w:spacing w:line="276" w:lineRule="auto"/>
        <w:ind w:left="360"/>
        <w:rPr>
          <w:rFonts w:asciiTheme="majorHAnsi" w:eastAsia="Arial" w:hAnsiTheme="majorHAnsi" w:cstheme="majorHAnsi"/>
          <w:w w:val="105"/>
          <w:lang w:val="fr-BE"/>
        </w:rPr>
      </w:pPr>
      <w:proofErr w:type="gramStart"/>
      <w:r w:rsidRPr="00EE6982">
        <w:rPr>
          <w:rFonts w:asciiTheme="majorHAnsi" w:eastAsia="Arial" w:hAnsiTheme="majorHAnsi" w:cstheme="majorHAnsi"/>
          <w:w w:val="105"/>
          <w:lang w:val="fr-BE"/>
        </w:rPr>
        <w:t>les</w:t>
      </w:r>
      <w:proofErr w:type="gramEnd"/>
      <w:r w:rsidRPr="00EE6982">
        <w:rPr>
          <w:rFonts w:asciiTheme="majorHAnsi" w:eastAsia="Arial" w:hAnsiTheme="majorHAnsi" w:cstheme="majorHAnsi"/>
          <w:w w:val="105"/>
          <w:lang w:val="fr-BE"/>
        </w:rPr>
        <w:t xml:space="preserve"> solutions proposées pour répondre aux contraintes éventuelles de conformité réglementaire</w:t>
      </w:r>
    </w:p>
    <w:p w14:paraId="1F15D366" w14:textId="3D7AD72F" w:rsidR="00852BC2" w:rsidRPr="00EE6982" w:rsidRDefault="00FF1698" w:rsidP="00AE46D8">
      <w:pPr>
        <w:pStyle w:val="Corpsdetexte"/>
        <w:numPr>
          <w:ilvl w:val="0"/>
          <w:numId w:val="3"/>
        </w:numPr>
        <w:spacing w:line="276" w:lineRule="auto"/>
        <w:ind w:left="360"/>
        <w:rPr>
          <w:rFonts w:asciiTheme="majorHAnsi" w:eastAsia="Arial" w:hAnsiTheme="majorHAnsi" w:cstheme="majorHAnsi"/>
          <w:w w:val="105"/>
          <w:lang w:val="fr-BE"/>
        </w:rPr>
      </w:pPr>
      <w:proofErr w:type="gramStart"/>
      <w:r w:rsidRPr="00EE6982">
        <w:rPr>
          <w:rFonts w:asciiTheme="majorHAnsi" w:eastAsia="Arial" w:hAnsiTheme="majorHAnsi" w:cstheme="majorHAnsi"/>
          <w:w w:val="105"/>
          <w:lang w:val="fr-BE"/>
        </w:rPr>
        <w:lastRenderedPageBreak/>
        <w:t>l’estimation</w:t>
      </w:r>
      <w:proofErr w:type="gramEnd"/>
      <w:r w:rsidR="00852BC2" w:rsidRPr="00EE6982">
        <w:rPr>
          <w:rFonts w:asciiTheme="majorHAnsi" w:eastAsia="Arial" w:hAnsiTheme="majorHAnsi" w:cstheme="majorHAnsi"/>
          <w:w w:val="105"/>
          <w:lang w:val="fr-BE"/>
        </w:rPr>
        <w:t xml:space="preserve"> budgétaire du projet,</w:t>
      </w:r>
      <w:r w:rsidR="00BA6769" w:rsidRPr="00EE6982">
        <w:rPr>
          <w:rFonts w:asciiTheme="majorHAnsi" w:eastAsia="Arial" w:hAnsiTheme="majorHAnsi" w:cstheme="majorHAnsi"/>
          <w:w w:val="105"/>
          <w:lang w:val="fr-BE"/>
        </w:rPr>
        <w:t xml:space="preserve"> et </w:t>
      </w:r>
      <w:r w:rsidR="00E26AC5" w:rsidRPr="00EE6982">
        <w:rPr>
          <w:rFonts w:asciiTheme="majorHAnsi" w:eastAsia="Arial" w:hAnsiTheme="majorHAnsi" w:cstheme="majorHAnsi"/>
          <w:w w:val="105"/>
          <w:lang w:val="fr-BE"/>
        </w:rPr>
        <w:t>les éventuelles omissions, imprécisions, ambigüités, rééquilibrage</w:t>
      </w:r>
      <w:r w:rsidR="005629CE" w:rsidRPr="00EE6982">
        <w:rPr>
          <w:rFonts w:asciiTheme="majorHAnsi" w:eastAsia="Arial" w:hAnsiTheme="majorHAnsi" w:cstheme="majorHAnsi"/>
          <w:w w:val="105"/>
          <w:lang w:val="fr-BE"/>
        </w:rPr>
        <w:t>s</w:t>
      </w:r>
      <w:r w:rsidR="00E26AC5" w:rsidRPr="00EE6982">
        <w:rPr>
          <w:rFonts w:asciiTheme="majorHAnsi" w:eastAsia="Arial" w:hAnsiTheme="majorHAnsi" w:cstheme="majorHAnsi"/>
          <w:w w:val="105"/>
          <w:lang w:val="fr-BE"/>
        </w:rPr>
        <w:t xml:space="preserve"> relevés par le candidat</w:t>
      </w:r>
      <w:r w:rsidR="009008FD" w:rsidRPr="00EE6982">
        <w:rPr>
          <w:rFonts w:asciiTheme="majorHAnsi" w:eastAsia="Arial" w:hAnsiTheme="majorHAnsi" w:cstheme="majorHAnsi"/>
          <w:w w:val="105"/>
          <w:lang w:val="fr-BE"/>
        </w:rPr>
        <w:t xml:space="preserve"> par rapport au budget indiqué</w:t>
      </w:r>
      <w:r w:rsidR="00166A6F" w:rsidRPr="00EE6982">
        <w:rPr>
          <w:rFonts w:asciiTheme="majorHAnsi" w:eastAsia="Arial" w:hAnsiTheme="majorHAnsi" w:cstheme="majorHAnsi"/>
          <w:w w:val="105"/>
          <w:lang w:val="fr-BE"/>
        </w:rPr>
        <w:t xml:space="preserve"> par le pouvoir adjudicateur</w:t>
      </w:r>
      <w:r w:rsidR="00E26AC5" w:rsidRPr="00EE6982">
        <w:rPr>
          <w:rFonts w:asciiTheme="majorHAnsi" w:eastAsia="Arial" w:hAnsiTheme="majorHAnsi" w:cstheme="majorHAnsi"/>
          <w:w w:val="105"/>
          <w:lang w:val="fr-BE"/>
        </w:rPr>
        <w:t xml:space="preserve">, </w:t>
      </w:r>
      <w:r w:rsidR="00852BC2" w:rsidRPr="00EE6982">
        <w:rPr>
          <w:rFonts w:asciiTheme="majorHAnsi" w:eastAsia="Arial" w:hAnsiTheme="majorHAnsi" w:cstheme="majorHAnsi"/>
          <w:w w:val="105"/>
          <w:lang w:val="fr-BE"/>
        </w:rPr>
        <w:t xml:space="preserve">et la méthodologie proposée pour assurer la maîtrise du budget </w:t>
      </w:r>
      <w:r w:rsidR="009008FD" w:rsidRPr="00EE6982">
        <w:rPr>
          <w:rFonts w:asciiTheme="majorHAnsi" w:eastAsia="Arial" w:hAnsiTheme="majorHAnsi" w:cstheme="majorHAnsi"/>
          <w:w w:val="105"/>
          <w:lang w:val="fr-BE"/>
        </w:rPr>
        <w:t>pendant la durée des études et de l’exécution </w:t>
      </w:r>
    </w:p>
    <w:p w14:paraId="612DC425" w14:textId="2C9DF6EC" w:rsidR="00BC1C98" w:rsidRPr="00EE6982" w:rsidRDefault="009902D8" w:rsidP="00AE46D8">
      <w:pPr>
        <w:pStyle w:val="Corpsdetexte"/>
        <w:numPr>
          <w:ilvl w:val="0"/>
          <w:numId w:val="3"/>
        </w:numPr>
        <w:spacing w:line="276" w:lineRule="auto"/>
        <w:ind w:left="360"/>
        <w:rPr>
          <w:rFonts w:asciiTheme="majorHAnsi" w:eastAsia="Arial" w:hAnsiTheme="majorHAnsi" w:cstheme="majorHAnsi"/>
          <w:w w:val="105"/>
          <w:lang w:val="fr-BE"/>
        </w:rPr>
      </w:pPr>
      <w:proofErr w:type="gramStart"/>
      <w:r w:rsidRPr="00EE6982">
        <w:rPr>
          <w:rFonts w:asciiTheme="majorHAnsi" w:eastAsia="Arial" w:hAnsiTheme="majorHAnsi" w:cstheme="majorHAnsi"/>
          <w:w w:val="105"/>
          <w:lang w:val="fr-BE"/>
        </w:rPr>
        <w:t>le</w:t>
      </w:r>
      <w:proofErr w:type="gramEnd"/>
      <w:r w:rsidRPr="00EE6982">
        <w:rPr>
          <w:rFonts w:asciiTheme="majorHAnsi" w:eastAsia="Arial" w:hAnsiTheme="majorHAnsi" w:cstheme="majorHAnsi"/>
          <w:w w:val="105"/>
          <w:lang w:val="fr-BE"/>
        </w:rPr>
        <w:t xml:space="preserve"> </w:t>
      </w:r>
      <w:r w:rsidR="00207C50" w:rsidRPr="00EE6982">
        <w:rPr>
          <w:rFonts w:asciiTheme="majorHAnsi" w:eastAsia="Arial" w:hAnsiTheme="majorHAnsi" w:cstheme="majorHAnsi"/>
          <w:w w:val="105"/>
          <w:lang w:val="fr-BE"/>
        </w:rPr>
        <w:t>planning prévisionnel</w:t>
      </w:r>
      <w:r w:rsidR="00E01B66" w:rsidRPr="00EE6982">
        <w:rPr>
          <w:rFonts w:asciiTheme="majorHAnsi" w:eastAsia="Arial" w:hAnsiTheme="majorHAnsi" w:cstheme="majorHAnsi"/>
          <w:w w:val="105"/>
          <w:lang w:val="fr-BE"/>
        </w:rPr>
        <w:t xml:space="preserve"> </w:t>
      </w:r>
      <w:r w:rsidR="009008FD" w:rsidRPr="00EE6982">
        <w:rPr>
          <w:rFonts w:asciiTheme="majorHAnsi" w:eastAsia="Arial" w:hAnsiTheme="majorHAnsi" w:cstheme="majorHAnsi"/>
          <w:w w:val="105"/>
          <w:lang w:val="fr-BE"/>
        </w:rPr>
        <w:t>du</w:t>
      </w:r>
      <w:r w:rsidR="00E26AC5" w:rsidRPr="00EE6982">
        <w:rPr>
          <w:rFonts w:asciiTheme="majorHAnsi" w:eastAsia="Arial" w:hAnsiTheme="majorHAnsi" w:cstheme="majorHAnsi"/>
          <w:w w:val="105"/>
          <w:lang w:val="fr-BE"/>
        </w:rPr>
        <w:t xml:space="preserve"> projet, </w:t>
      </w:r>
      <w:r w:rsidR="00207C50" w:rsidRPr="00EE6982">
        <w:rPr>
          <w:rFonts w:asciiTheme="majorHAnsi" w:eastAsia="Arial" w:hAnsiTheme="majorHAnsi" w:cstheme="majorHAnsi"/>
          <w:w w:val="105"/>
          <w:lang w:val="fr-BE"/>
        </w:rPr>
        <w:t xml:space="preserve">et la méthodologie proposée pour respecter </w:t>
      </w:r>
      <w:r w:rsidR="00CA0B9E" w:rsidRPr="00EE6982">
        <w:rPr>
          <w:rFonts w:asciiTheme="majorHAnsi" w:eastAsia="Arial" w:hAnsiTheme="majorHAnsi" w:cstheme="majorHAnsi"/>
          <w:w w:val="105"/>
          <w:lang w:val="fr-BE"/>
        </w:rPr>
        <w:t xml:space="preserve">le </w:t>
      </w:r>
      <w:r w:rsidR="00207C50" w:rsidRPr="00EE6982">
        <w:rPr>
          <w:rFonts w:asciiTheme="majorHAnsi" w:eastAsia="Arial" w:hAnsiTheme="majorHAnsi" w:cstheme="majorHAnsi"/>
          <w:w w:val="105"/>
          <w:lang w:val="fr-BE"/>
        </w:rPr>
        <w:t>planning pendant la durée des études et de l’exécution</w:t>
      </w:r>
      <w:r w:rsidR="00F95C5F" w:rsidRPr="00EE6982">
        <w:rPr>
          <w:rFonts w:asciiTheme="majorHAnsi" w:eastAsia="Arial" w:hAnsiTheme="majorHAnsi" w:cstheme="majorHAnsi"/>
          <w:w w:val="105"/>
          <w:lang w:val="fr-BE"/>
        </w:rPr>
        <w:t> </w:t>
      </w:r>
    </w:p>
    <w:p w14:paraId="6A98DDCC" w14:textId="23AC2E73" w:rsidR="00F95C5F" w:rsidRPr="00EE6982" w:rsidRDefault="00F95C5F" w:rsidP="00AE46D8">
      <w:pPr>
        <w:pStyle w:val="Corpsdetexte"/>
        <w:numPr>
          <w:ilvl w:val="0"/>
          <w:numId w:val="3"/>
        </w:numPr>
        <w:spacing w:line="276" w:lineRule="auto"/>
        <w:ind w:left="360"/>
        <w:rPr>
          <w:rFonts w:asciiTheme="majorHAnsi" w:eastAsia="Arial" w:hAnsiTheme="majorHAnsi" w:cstheme="majorHAnsi"/>
          <w:w w:val="105"/>
          <w:lang w:val="fr-BE"/>
        </w:rPr>
      </w:pPr>
      <w:proofErr w:type="gramStart"/>
      <w:r w:rsidRPr="00EE6982">
        <w:rPr>
          <w:rFonts w:asciiTheme="majorHAnsi" w:eastAsia="Arial" w:hAnsiTheme="majorHAnsi" w:cstheme="majorHAnsi"/>
          <w:w w:val="105"/>
          <w:lang w:val="fr-BE"/>
        </w:rPr>
        <w:t>la</w:t>
      </w:r>
      <w:proofErr w:type="gramEnd"/>
      <w:r w:rsidRPr="00EE6982">
        <w:rPr>
          <w:rFonts w:asciiTheme="majorHAnsi" w:eastAsia="Arial" w:hAnsiTheme="majorHAnsi" w:cstheme="majorHAnsi"/>
          <w:w w:val="105"/>
          <w:lang w:val="fr-BE"/>
        </w:rPr>
        <w:t xml:space="preserve"> gouvernance proposée  </w:t>
      </w:r>
      <w:r w:rsidR="005B3749" w:rsidRPr="00EE6982">
        <w:rPr>
          <w:rFonts w:asciiTheme="majorHAnsi" w:eastAsia="Arial" w:hAnsiTheme="majorHAnsi" w:cstheme="majorHAnsi"/>
          <w:w w:val="105"/>
          <w:lang w:val="fr-BE"/>
        </w:rPr>
        <w:t>au regard du processus de projet</w:t>
      </w:r>
    </w:p>
    <w:bookmarkEnd w:id="137"/>
    <w:p w14:paraId="52D269B6" w14:textId="77777777" w:rsidR="00852BC2" w:rsidRPr="00EE6982" w:rsidRDefault="00852BC2" w:rsidP="00852BC2">
      <w:pPr>
        <w:pStyle w:val="Corpsdetexte"/>
        <w:spacing w:line="276" w:lineRule="auto"/>
        <w:rPr>
          <w:rFonts w:asciiTheme="majorHAnsi" w:hAnsiTheme="majorHAnsi" w:cstheme="majorHAnsi"/>
          <w:w w:val="105"/>
          <w:lang w:val="fr-BE"/>
        </w:rPr>
      </w:pPr>
      <w:r w:rsidRPr="00EE6982">
        <w:rPr>
          <w:rFonts w:asciiTheme="majorHAnsi" w:hAnsiTheme="majorHAnsi" w:cstheme="majorHAnsi"/>
          <w:i/>
          <w:color w:val="0000FF"/>
          <w:w w:val="105"/>
          <w:lang w:val="fr-BE"/>
        </w:rPr>
        <w:t xml:space="preserve">(A compléter éventuellement par d’autres documents que le pouvoir </w:t>
      </w:r>
      <w:r w:rsidR="00F011DB" w:rsidRPr="00EE6982">
        <w:rPr>
          <w:rFonts w:asciiTheme="majorHAnsi" w:hAnsiTheme="majorHAnsi" w:cstheme="majorHAnsi"/>
          <w:i/>
          <w:color w:val="0000FF"/>
          <w:w w:val="105"/>
          <w:lang w:val="fr-BE"/>
        </w:rPr>
        <w:t>adjudicateur estime nécessaires</w:t>
      </w:r>
      <w:r w:rsidRPr="00EE6982">
        <w:rPr>
          <w:rFonts w:asciiTheme="majorHAnsi" w:hAnsiTheme="majorHAnsi" w:cstheme="majorHAnsi"/>
          <w:i/>
          <w:color w:val="0000FF"/>
          <w:w w:val="105"/>
          <w:lang w:val="fr-BE"/>
        </w:rPr>
        <w:t xml:space="preserve">) </w:t>
      </w:r>
    </w:p>
    <w:p w14:paraId="6D2E56A3" w14:textId="77777777" w:rsidR="00852BC2" w:rsidRPr="00EE6982" w:rsidRDefault="00852BC2" w:rsidP="00852BC2">
      <w:pPr>
        <w:ind w:left="116"/>
        <w:jc w:val="both"/>
        <w:rPr>
          <w:rFonts w:asciiTheme="majorHAnsi" w:hAnsiTheme="majorHAnsi" w:cstheme="majorHAnsi"/>
          <w:w w:val="105"/>
          <w:sz w:val="19"/>
          <w:szCs w:val="19"/>
          <w:u w:val="single"/>
          <w:lang w:val="fr-BE"/>
        </w:rPr>
      </w:pPr>
    </w:p>
    <w:p w14:paraId="25BE9E28" w14:textId="745FC3AF" w:rsidR="00852BC2" w:rsidRPr="00EE6982" w:rsidRDefault="00852BC2" w:rsidP="00852BC2">
      <w:pPr>
        <w:pStyle w:val="Titre2"/>
        <w:spacing w:before="240"/>
        <w:ind w:left="0" w:firstLine="0"/>
        <w:rPr>
          <w:rFonts w:asciiTheme="majorHAnsi" w:hAnsiTheme="majorHAnsi" w:cstheme="majorHAnsi"/>
          <w:w w:val="105"/>
          <w:u w:val="single"/>
          <w:lang w:val="fr-BE"/>
        </w:rPr>
      </w:pPr>
      <w:bookmarkStart w:id="138" w:name="_Toc211955563"/>
      <w:r w:rsidRPr="00EE6982">
        <w:rPr>
          <w:rFonts w:asciiTheme="majorHAnsi" w:hAnsiTheme="majorHAnsi" w:cstheme="majorHAnsi"/>
          <w:w w:val="105"/>
          <w:lang w:val="fr-BE"/>
        </w:rPr>
        <w:t>II.3.3</w:t>
      </w:r>
      <w:r w:rsidRPr="00EE6982">
        <w:rPr>
          <w:rFonts w:asciiTheme="majorHAnsi" w:hAnsiTheme="majorHAnsi" w:cstheme="majorHAnsi"/>
          <w:w w:val="105"/>
          <w:lang w:val="fr-BE"/>
        </w:rPr>
        <w:tab/>
      </w:r>
      <w:r w:rsidRPr="00A542FC">
        <w:rPr>
          <w:rFonts w:asciiTheme="majorHAnsi" w:hAnsiTheme="majorHAnsi" w:cstheme="majorHAnsi"/>
          <w:spacing w:val="20"/>
          <w:w w:val="105"/>
          <w:u w:val="single"/>
          <w:lang w:val="fr-BE"/>
        </w:rPr>
        <w:t>Documents complémentaires à l’offre</w:t>
      </w:r>
      <w:bookmarkEnd w:id="138"/>
    </w:p>
    <w:p w14:paraId="7FEDC6EF" w14:textId="51CB86BC" w:rsidR="008C7F7D" w:rsidRPr="00EE6982" w:rsidRDefault="008C7F7D" w:rsidP="008C7F7D">
      <w:pPr>
        <w:pStyle w:val="Corpsdetexte"/>
        <w:spacing w:line="276" w:lineRule="auto"/>
        <w:rPr>
          <w:rFonts w:asciiTheme="majorHAnsi" w:hAnsiTheme="majorHAnsi" w:cstheme="majorHAnsi"/>
          <w:color w:val="0000FF"/>
          <w:w w:val="105"/>
          <w:lang w:val="fr-BE"/>
        </w:rPr>
      </w:pPr>
      <w:r w:rsidRPr="00EE6982">
        <w:rPr>
          <w:rFonts w:asciiTheme="majorHAnsi" w:hAnsiTheme="majorHAnsi" w:cstheme="majorHAnsi"/>
          <w:caps/>
          <w:color w:val="0000FF"/>
          <w:w w:val="105"/>
          <w:u w:val="single"/>
          <w:lang w:val="fr-BE"/>
        </w:rPr>
        <w:t>Document</w:t>
      </w:r>
      <w:r w:rsidRPr="00EE6982">
        <w:rPr>
          <w:rFonts w:asciiTheme="majorHAnsi" w:hAnsiTheme="majorHAnsi" w:cstheme="majorHAnsi"/>
          <w:color w:val="0000FF"/>
          <w:w w:val="105"/>
          <w:u w:val="single"/>
          <w:lang w:val="fr-BE"/>
        </w:rPr>
        <w:t xml:space="preserve"> </w:t>
      </w:r>
      <w:r w:rsidR="001841E5" w:rsidRPr="00EE6982">
        <w:rPr>
          <w:rFonts w:asciiTheme="majorHAnsi" w:hAnsiTheme="majorHAnsi" w:cstheme="majorHAnsi"/>
          <w:color w:val="0000FF"/>
          <w:w w:val="105"/>
          <w:u w:val="single"/>
          <w:lang w:val="fr-BE"/>
        </w:rPr>
        <w:t>C</w:t>
      </w:r>
      <w:r w:rsidR="00DF4927" w:rsidRPr="00EE6982">
        <w:rPr>
          <w:rFonts w:asciiTheme="majorHAnsi" w:hAnsiTheme="majorHAnsi" w:cstheme="majorHAnsi"/>
          <w:color w:val="0000FF"/>
          <w:w w:val="105"/>
          <w:lang w:val="fr-BE"/>
        </w:rPr>
        <w:t xml:space="preserve"> </w:t>
      </w:r>
      <w:r w:rsidRPr="00EE6982">
        <w:rPr>
          <w:rFonts w:asciiTheme="majorHAnsi" w:hAnsiTheme="majorHAnsi" w:cstheme="majorHAnsi"/>
          <w:color w:val="0000FF"/>
          <w:w w:val="105"/>
          <w:lang w:val="fr-BE"/>
        </w:rPr>
        <w:t>: Présentation</w:t>
      </w:r>
    </w:p>
    <w:p w14:paraId="5FF5C1CC" w14:textId="308D7C11" w:rsidR="008C7F7D" w:rsidRPr="00EE6982" w:rsidRDefault="008C7F7D" w:rsidP="008C7F7D">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Ce document sert de support lors de la présentation orale de l’offre au comité d’avis et contient tous les documents graphiques nécessaires à la bonne compréhension du projet. La présentation correspond à l’offre et ne peut pas contenir de nouvelle</w:t>
      </w:r>
      <w:r w:rsidR="000A5895" w:rsidRPr="00EE6982">
        <w:rPr>
          <w:rFonts w:asciiTheme="majorHAnsi" w:hAnsiTheme="majorHAnsi" w:cstheme="majorHAnsi"/>
          <w:w w:val="105"/>
          <w:lang w:val="fr-BE"/>
        </w:rPr>
        <w:t>(s)</w:t>
      </w:r>
      <w:r w:rsidRPr="00EE6982">
        <w:rPr>
          <w:rFonts w:asciiTheme="majorHAnsi" w:hAnsiTheme="majorHAnsi" w:cstheme="majorHAnsi"/>
          <w:w w:val="105"/>
          <w:lang w:val="fr-BE"/>
        </w:rPr>
        <w:t xml:space="preserve"> information</w:t>
      </w:r>
      <w:r w:rsidR="000A5895" w:rsidRPr="00EE6982">
        <w:rPr>
          <w:rFonts w:asciiTheme="majorHAnsi" w:hAnsiTheme="majorHAnsi" w:cstheme="majorHAnsi"/>
          <w:w w:val="105"/>
          <w:lang w:val="fr-BE"/>
        </w:rPr>
        <w:t>(s)</w:t>
      </w:r>
      <w:r w:rsidRPr="00EE6982">
        <w:rPr>
          <w:rFonts w:asciiTheme="majorHAnsi" w:hAnsiTheme="majorHAnsi" w:cstheme="majorHAnsi"/>
          <w:w w:val="105"/>
          <w:lang w:val="fr-BE"/>
        </w:rPr>
        <w:t xml:space="preserve">. </w:t>
      </w:r>
      <w:r w:rsidR="006D73C9" w:rsidRPr="00EE6982">
        <w:rPr>
          <w:rFonts w:asciiTheme="majorHAnsi" w:hAnsiTheme="majorHAnsi" w:cstheme="majorHAnsi"/>
          <w:w w:val="105"/>
          <w:lang w:val="fr-BE"/>
        </w:rPr>
        <w:t xml:space="preserve">Par ailleurs, ce document qui sert de support lors de la présentation ne peut pas contenir d’information(s) différente(s) de celles contenues dans l’offre. </w:t>
      </w:r>
      <w:r w:rsidRPr="00EE6982">
        <w:rPr>
          <w:rFonts w:asciiTheme="majorHAnsi" w:hAnsiTheme="majorHAnsi" w:cstheme="majorHAnsi"/>
          <w:w w:val="105"/>
          <w:lang w:val="fr-BE"/>
        </w:rPr>
        <w:t xml:space="preserve">En cas de différence entre </w:t>
      </w:r>
      <w:r w:rsidR="006D73C9" w:rsidRPr="00EE6982">
        <w:rPr>
          <w:rFonts w:asciiTheme="majorHAnsi" w:hAnsiTheme="majorHAnsi" w:cstheme="majorHAnsi"/>
          <w:w w:val="105"/>
          <w:lang w:val="fr-BE"/>
        </w:rPr>
        <w:t xml:space="preserve">ce document « présentation » et </w:t>
      </w:r>
      <w:r w:rsidRPr="00EE6982">
        <w:rPr>
          <w:rFonts w:asciiTheme="majorHAnsi" w:hAnsiTheme="majorHAnsi" w:cstheme="majorHAnsi"/>
          <w:w w:val="105"/>
          <w:lang w:val="fr-BE"/>
        </w:rPr>
        <w:t>les documents</w:t>
      </w:r>
      <w:r w:rsidR="006D73C9" w:rsidRPr="00EE6982">
        <w:rPr>
          <w:rFonts w:asciiTheme="majorHAnsi" w:hAnsiTheme="majorHAnsi" w:cstheme="majorHAnsi"/>
          <w:w w:val="105"/>
          <w:lang w:val="fr-BE"/>
        </w:rPr>
        <w:t xml:space="preserve"> de l’offre tels qu’énumérés au point II.3.2. </w:t>
      </w:r>
      <w:proofErr w:type="gramStart"/>
      <w:r w:rsidR="006D73C9" w:rsidRPr="00EE6982">
        <w:rPr>
          <w:rFonts w:asciiTheme="majorHAnsi" w:hAnsiTheme="majorHAnsi" w:cstheme="majorHAnsi"/>
          <w:w w:val="105"/>
          <w:lang w:val="fr-BE"/>
        </w:rPr>
        <w:t>ci</w:t>
      </w:r>
      <w:proofErr w:type="gramEnd"/>
      <w:r w:rsidR="006D73C9" w:rsidRPr="00EE6982">
        <w:rPr>
          <w:rFonts w:asciiTheme="majorHAnsi" w:hAnsiTheme="majorHAnsi" w:cstheme="majorHAnsi"/>
          <w:w w:val="105"/>
          <w:lang w:val="fr-BE"/>
        </w:rPr>
        <w:t>-dessus</w:t>
      </w:r>
      <w:r w:rsidRPr="00EE6982">
        <w:rPr>
          <w:rFonts w:asciiTheme="majorHAnsi" w:hAnsiTheme="majorHAnsi" w:cstheme="majorHAnsi"/>
          <w:w w:val="105"/>
          <w:lang w:val="fr-BE"/>
        </w:rPr>
        <w:t>, seuls les documents de l’offre seront pris en compte.</w:t>
      </w:r>
    </w:p>
    <w:p w14:paraId="362C37C0" w14:textId="77777777" w:rsidR="00425AEE" w:rsidRPr="00EE6982" w:rsidRDefault="00425AEE" w:rsidP="008C7F7D">
      <w:pPr>
        <w:pStyle w:val="Corpsdetexte"/>
        <w:spacing w:line="276" w:lineRule="auto"/>
        <w:rPr>
          <w:rFonts w:asciiTheme="majorHAnsi" w:hAnsiTheme="majorHAnsi" w:cstheme="majorHAnsi"/>
          <w:w w:val="105"/>
          <w:lang w:val="fr-BE"/>
        </w:rPr>
      </w:pPr>
    </w:p>
    <w:p w14:paraId="72189C6D" w14:textId="77777777" w:rsidR="008C7F7D" w:rsidRPr="00EE6982" w:rsidRDefault="008C7F7D" w:rsidP="008C7F7D">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 xml:space="preserve">La présentation au format .PPTX </w:t>
      </w:r>
      <w:proofErr w:type="gramStart"/>
      <w:r w:rsidRPr="00EE6982">
        <w:rPr>
          <w:rFonts w:asciiTheme="majorHAnsi" w:hAnsiTheme="majorHAnsi" w:cstheme="majorHAnsi"/>
          <w:w w:val="105"/>
          <w:lang w:val="fr-BE"/>
        </w:rPr>
        <w:t>ou</w:t>
      </w:r>
      <w:proofErr w:type="gramEnd"/>
      <w:r w:rsidRPr="00EE6982">
        <w:rPr>
          <w:rFonts w:asciiTheme="majorHAnsi" w:hAnsiTheme="majorHAnsi" w:cstheme="majorHAnsi"/>
          <w:w w:val="105"/>
          <w:lang w:val="fr-BE"/>
        </w:rPr>
        <w:t xml:space="preserve"> .PDF est envoyée en version électronique à </w:t>
      </w:r>
      <w:r w:rsidRPr="00EE6982">
        <w:rPr>
          <w:rFonts w:asciiTheme="majorHAnsi" w:hAnsiTheme="majorHAnsi" w:cstheme="majorHAnsi"/>
          <w:i/>
          <w:color w:val="0000FF"/>
          <w:w w:val="105"/>
          <w:lang w:val="fr-BE"/>
        </w:rPr>
        <w:t>(adresse mail)</w:t>
      </w:r>
      <w:r w:rsidRPr="00EE6982">
        <w:rPr>
          <w:rFonts w:asciiTheme="majorHAnsi" w:hAnsiTheme="majorHAnsi" w:cstheme="majorHAnsi"/>
          <w:color w:val="0000FF"/>
          <w:w w:val="105"/>
          <w:lang w:val="fr-BE"/>
        </w:rPr>
        <w:t xml:space="preserve"> </w:t>
      </w:r>
      <w:r w:rsidRPr="00EE6982">
        <w:rPr>
          <w:rFonts w:asciiTheme="majorHAnsi" w:hAnsiTheme="majorHAnsi" w:cstheme="majorHAnsi"/>
          <w:w w:val="105"/>
          <w:lang w:val="fr-BE"/>
        </w:rPr>
        <w:t>la veille de la présentation orale avant 17h00.</w:t>
      </w:r>
    </w:p>
    <w:p w14:paraId="010D8750" w14:textId="77777777" w:rsidR="00852BC2" w:rsidRPr="00EE6982" w:rsidRDefault="00852BC2" w:rsidP="00852BC2">
      <w:pPr>
        <w:pStyle w:val="Corpsdetexte"/>
        <w:spacing w:line="290" w:lineRule="auto"/>
        <w:ind w:left="116" w:right="112"/>
        <w:jc w:val="both"/>
        <w:rPr>
          <w:rFonts w:asciiTheme="majorHAnsi" w:hAnsiTheme="majorHAnsi" w:cstheme="majorHAnsi"/>
          <w:w w:val="105"/>
          <w:lang w:val="fr-BE"/>
        </w:rPr>
      </w:pPr>
    </w:p>
    <w:p w14:paraId="7F0CA9ED" w14:textId="22981B23" w:rsidR="00852BC2" w:rsidRPr="00EE6982" w:rsidRDefault="00852BC2" w:rsidP="00852BC2">
      <w:pPr>
        <w:pStyle w:val="Corpsdetexte"/>
        <w:spacing w:line="276" w:lineRule="auto"/>
        <w:rPr>
          <w:rFonts w:asciiTheme="majorHAnsi" w:hAnsiTheme="majorHAnsi" w:cstheme="majorHAnsi"/>
          <w:color w:val="0000FF"/>
          <w:w w:val="105"/>
          <w:lang w:val="fr-BE"/>
        </w:rPr>
      </w:pPr>
      <w:commentRangeStart w:id="139"/>
      <w:r w:rsidRPr="00EE6982">
        <w:rPr>
          <w:rFonts w:asciiTheme="majorHAnsi" w:hAnsiTheme="majorHAnsi" w:cstheme="majorHAnsi"/>
          <w:caps/>
          <w:color w:val="0000FF"/>
          <w:w w:val="105"/>
          <w:u w:val="single"/>
          <w:lang w:val="fr-BE"/>
        </w:rPr>
        <w:t>Document</w:t>
      </w:r>
      <w:r w:rsidRPr="00EE6982">
        <w:rPr>
          <w:rFonts w:asciiTheme="majorHAnsi" w:hAnsiTheme="majorHAnsi" w:cstheme="majorHAnsi"/>
          <w:color w:val="0000FF"/>
          <w:w w:val="105"/>
          <w:u w:val="single"/>
          <w:lang w:val="fr-BE"/>
        </w:rPr>
        <w:t xml:space="preserve"> </w:t>
      </w:r>
      <w:r w:rsidR="001841E5" w:rsidRPr="00EE6982">
        <w:rPr>
          <w:rFonts w:asciiTheme="majorHAnsi" w:hAnsiTheme="majorHAnsi" w:cstheme="majorHAnsi"/>
          <w:color w:val="0000FF"/>
          <w:w w:val="105"/>
          <w:u w:val="single"/>
          <w:lang w:val="fr-BE"/>
        </w:rPr>
        <w:t>D</w:t>
      </w:r>
      <w:r w:rsidR="001841E5" w:rsidRPr="00EE6982">
        <w:rPr>
          <w:rFonts w:asciiTheme="majorHAnsi" w:hAnsiTheme="majorHAnsi" w:cstheme="majorHAnsi"/>
          <w:color w:val="0000FF"/>
          <w:w w:val="105"/>
          <w:lang w:val="fr-BE"/>
        </w:rPr>
        <w:t> </w:t>
      </w:r>
      <w:r w:rsidRPr="00EE6982">
        <w:rPr>
          <w:rFonts w:asciiTheme="majorHAnsi" w:hAnsiTheme="majorHAnsi" w:cstheme="majorHAnsi"/>
          <w:color w:val="0000FF"/>
          <w:w w:val="105"/>
          <w:lang w:val="fr-BE"/>
        </w:rPr>
        <w:t>: Maquette</w:t>
      </w:r>
      <w:commentRangeEnd w:id="139"/>
      <w:r w:rsidR="00AD28EA" w:rsidRPr="00EE6982">
        <w:rPr>
          <w:rStyle w:val="Marquedecommentaire"/>
          <w:rFonts w:asciiTheme="majorHAnsi" w:hAnsiTheme="majorHAnsi" w:cstheme="majorHAnsi"/>
          <w:w w:val="105"/>
          <w:sz w:val="19"/>
          <w:szCs w:val="19"/>
        </w:rPr>
        <w:commentReference w:id="139"/>
      </w:r>
    </w:p>
    <w:p w14:paraId="4055C397" w14:textId="2A1C65AA" w:rsidR="0034059D" w:rsidRPr="00EE6982" w:rsidRDefault="0034059D" w:rsidP="00852BC2">
      <w:pPr>
        <w:pStyle w:val="Corpsdetexte"/>
        <w:spacing w:line="276" w:lineRule="auto"/>
        <w:rPr>
          <w:rFonts w:asciiTheme="majorHAnsi" w:hAnsiTheme="majorHAnsi" w:cstheme="majorHAnsi"/>
          <w:color w:val="0000FF"/>
          <w:w w:val="105"/>
          <w:lang w:val="fr-BE"/>
        </w:rPr>
      </w:pPr>
    </w:p>
    <w:p w14:paraId="23DFED33" w14:textId="2F81D035" w:rsidR="00852BC2" w:rsidRPr="00EE6982" w:rsidRDefault="00852BC2" w:rsidP="00852BC2">
      <w:pPr>
        <w:pStyle w:val="Titre2"/>
        <w:spacing w:before="240"/>
        <w:ind w:left="0" w:firstLine="0"/>
        <w:rPr>
          <w:rFonts w:asciiTheme="majorHAnsi" w:hAnsiTheme="majorHAnsi" w:cstheme="majorHAnsi"/>
          <w:w w:val="105"/>
          <w:lang w:val="fr-BE"/>
        </w:rPr>
      </w:pPr>
      <w:bookmarkStart w:id="140" w:name="_Toc491269619"/>
      <w:bookmarkStart w:id="141" w:name="_Toc211955564"/>
      <w:r w:rsidRPr="00EE6982">
        <w:rPr>
          <w:rFonts w:asciiTheme="majorHAnsi" w:hAnsiTheme="majorHAnsi" w:cstheme="majorHAnsi"/>
          <w:w w:val="105"/>
          <w:lang w:val="fr-BE"/>
        </w:rPr>
        <w:t>II.3.4</w:t>
      </w:r>
      <w:r w:rsidRPr="00EE6982">
        <w:rPr>
          <w:rFonts w:asciiTheme="majorHAnsi" w:hAnsiTheme="majorHAnsi" w:cstheme="majorHAnsi"/>
          <w:w w:val="105"/>
          <w:lang w:val="fr-BE"/>
        </w:rPr>
        <w:tab/>
      </w:r>
      <w:r w:rsidRPr="00A542FC">
        <w:rPr>
          <w:rFonts w:asciiTheme="majorHAnsi" w:hAnsiTheme="majorHAnsi" w:cstheme="majorHAnsi"/>
          <w:spacing w:val="20"/>
          <w:w w:val="105"/>
          <w:u w:val="single"/>
          <w:lang w:val="fr-BE"/>
        </w:rPr>
        <w:t xml:space="preserve">Forme de </w:t>
      </w:r>
      <w:bookmarkEnd w:id="140"/>
      <w:r w:rsidRPr="00A542FC">
        <w:rPr>
          <w:rFonts w:asciiTheme="majorHAnsi" w:hAnsiTheme="majorHAnsi" w:cstheme="majorHAnsi"/>
          <w:spacing w:val="20"/>
          <w:w w:val="105"/>
          <w:u w:val="single"/>
          <w:lang w:val="fr-BE"/>
        </w:rPr>
        <w:t>l’offre</w:t>
      </w:r>
      <w:bookmarkEnd w:id="141"/>
    </w:p>
    <w:p w14:paraId="609B8588" w14:textId="0C40F8AE" w:rsidR="00852BC2" w:rsidRPr="00EE6982" w:rsidRDefault="00852BC2" w:rsidP="00852BC2">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Le soumissionnaire établit son offre conformément</w:t>
      </w:r>
      <w:r w:rsidR="008B2197" w:rsidRPr="00EE6982">
        <w:rPr>
          <w:rFonts w:asciiTheme="majorHAnsi" w:hAnsiTheme="majorHAnsi" w:cstheme="majorHAnsi"/>
          <w:w w:val="105"/>
          <w:lang w:val="fr-BE"/>
        </w:rPr>
        <w:t xml:space="preserve"> au formulaire d’offre </w:t>
      </w:r>
      <w:r w:rsidRPr="00EE6982">
        <w:rPr>
          <w:rFonts w:asciiTheme="majorHAnsi" w:hAnsiTheme="majorHAnsi" w:cstheme="majorHAnsi"/>
          <w:w w:val="105"/>
          <w:lang w:val="fr-BE"/>
        </w:rPr>
        <w:t xml:space="preserve">annexé au présent </w:t>
      </w:r>
      <w:r w:rsidR="00DF4927" w:rsidRPr="00EE6982">
        <w:rPr>
          <w:rFonts w:asciiTheme="majorHAnsi" w:hAnsiTheme="majorHAnsi" w:cstheme="majorHAnsi"/>
          <w:w w:val="105"/>
          <w:lang w:val="fr-BE"/>
        </w:rPr>
        <w:t>C</w:t>
      </w:r>
      <w:r w:rsidRPr="00EE6982">
        <w:rPr>
          <w:rFonts w:asciiTheme="majorHAnsi" w:hAnsiTheme="majorHAnsi" w:cstheme="majorHAnsi"/>
          <w:w w:val="105"/>
          <w:lang w:val="fr-BE"/>
        </w:rPr>
        <w:t>ahier</w:t>
      </w:r>
      <w:r w:rsidR="00471394" w:rsidRPr="00EE6982">
        <w:rPr>
          <w:rFonts w:asciiTheme="majorHAnsi" w:hAnsiTheme="majorHAnsi" w:cstheme="majorHAnsi"/>
          <w:w w:val="105"/>
          <w:lang w:val="fr-BE"/>
        </w:rPr>
        <w:t xml:space="preserve"> spécial</w:t>
      </w:r>
      <w:r w:rsidRPr="00EE6982">
        <w:rPr>
          <w:rFonts w:asciiTheme="majorHAnsi" w:hAnsiTheme="majorHAnsi" w:cstheme="majorHAnsi"/>
          <w:w w:val="105"/>
          <w:lang w:val="fr-BE"/>
        </w:rPr>
        <w:t xml:space="preserve"> des charges</w:t>
      </w:r>
      <w:r w:rsidR="00471394" w:rsidRPr="00EE6982">
        <w:rPr>
          <w:rFonts w:asciiTheme="majorHAnsi" w:hAnsiTheme="majorHAnsi" w:cstheme="majorHAnsi"/>
          <w:w w:val="105"/>
          <w:lang w:val="fr-BE"/>
        </w:rPr>
        <w:t xml:space="preserve"> (</w:t>
      </w:r>
      <w:r w:rsidR="008B08D9" w:rsidRPr="00EE6982">
        <w:rPr>
          <w:rFonts w:asciiTheme="majorHAnsi" w:hAnsiTheme="majorHAnsi" w:cstheme="majorHAnsi"/>
          <w:w w:val="105"/>
          <w:lang w:val="fr-BE"/>
        </w:rPr>
        <w:t>ANNEXE</w:t>
      </w:r>
      <w:r w:rsidR="00471394" w:rsidRPr="00EE6982">
        <w:rPr>
          <w:rFonts w:asciiTheme="majorHAnsi" w:hAnsiTheme="majorHAnsi" w:cstheme="majorHAnsi"/>
          <w:w w:val="105"/>
          <w:lang w:val="fr-BE"/>
        </w:rPr>
        <w:t xml:space="preserve"> 2)</w:t>
      </w:r>
      <w:r w:rsidRPr="00EE6982">
        <w:rPr>
          <w:rFonts w:asciiTheme="majorHAnsi" w:hAnsiTheme="majorHAnsi" w:cstheme="majorHAnsi"/>
          <w:w w:val="105"/>
          <w:lang w:val="fr-BE"/>
        </w:rPr>
        <w:t>.</w:t>
      </w:r>
    </w:p>
    <w:p w14:paraId="495EA199" w14:textId="77777777" w:rsidR="00852BC2" w:rsidRPr="00EE6982" w:rsidRDefault="00852BC2" w:rsidP="00852BC2">
      <w:pPr>
        <w:pStyle w:val="Corpsdetexte"/>
        <w:spacing w:before="51" w:line="276" w:lineRule="auto"/>
        <w:ind w:left="116"/>
        <w:jc w:val="both"/>
        <w:rPr>
          <w:rFonts w:asciiTheme="majorHAnsi" w:hAnsiTheme="majorHAnsi" w:cstheme="majorHAnsi"/>
          <w:w w:val="105"/>
          <w:lang w:val="fr-BE"/>
        </w:rPr>
      </w:pPr>
    </w:p>
    <w:p w14:paraId="4E6A59B3" w14:textId="77777777" w:rsidR="00852BC2" w:rsidRPr="00EE6982" w:rsidRDefault="00852BC2" w:rsidP="00852BC2">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Le formulaire d’offre est unilingue ; il détermine en effet la langue de l’exécution du présent marché. Ce formulaire sera ainsi complété par le soumissionnaire exclusivement en français ou en</w:t>
      </w:r>
      <w:r w:rsidRPr="00EE6982">
        <w:rPr>
          <w:rFonts w:asciiTheme="majorHAnsi" w:hAnsiTheme="majorHAnsi" w:cstheme="majorHAnsi"/>
          <w:color w:val="0000FF"/>
          <w:w w:val="105"/>
          <w:lang w:val="fr-BE"/>
        </w:rPr>
        <w:t xml:space="preserve"> </w:t>
      </w:r>
      <w:r w:rsidRPr="00EE6982">
        <w:rPr>
          <w:rFonts w:asciiTheme="majorHAnsi" w:hAnsiTheme="majorHAnsi" w:cstheme="majorHAnsi"/>
          <w:w w:val="105"/>
          <w:lang w:val="fr-BE"/>
        </w:rPr>
        <w:t>néerlandais.</w:t>
      </w:r>
    </w:p>
    <w:p w14:paraId="6100102D" w14:textId="77777777" w:rsidR="00852BC2" w:rsidRPr="00EE6982" w:rsidRDefault="00852BC2" w:rsidP="00852BC2">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Les communications, orales ou écrites, entre le pouvoir adjudicateur et le soumissionnaire s’effectueront dans la langue d’exécution du marché déterminée par le formulaire d’offre.</w:t>
      </w:r>
    </w:p>
    <w:p w14:paraId="5A797A9E" w14:textId="77777777" w:rsidR="00852BC2" w:rsidRPr="00EE6982" w:rsidRDefault="00852BC2" w:rsidP="00852BC2">
      <w:pPr>
        <w:pStyle w:val="Corpsdetexte"/>
        <w:spacing w:before="51" w:line="276" w:lineRule="auto"/>
        <w:ind w:left="116"/>
        <w:jc w:val="both"/>
        <w:rPr>
          <w:rFonts w:asciiTheme="majorHAnsi" w:hAnsiTheme="majorHAnsi" w:cstheme="majorHAnsi"/>
          <w:w w:val="105"/>
          <w:lang w:val="fr-BE"/>
        </w:rPr>
      </w:pPr>
    </w:p>
    <w:p w14:paraId="0161EB4D" w14:textId="77777777" w:rsidR="00852BC2" w:rsidRPr="00EE6982" w:rsidRDefault="00852BC2" w:rsidP="00852BC2">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 xml:space="preserve">Le pouvoir adjudicateur ne s’oppose pas à ce que le soumissionnaire dépose des annexes ou d’autres documents relatifs au présent marché dans une autre langue, </w:t>
      </w:r>
      <w:r w:rsidRPr="00EE6982">
        <w:rPr>
          <w:rFonts w:asciiTheme="majorHAnsi" w:hAnsiTheme="majorHAnsi" w:cstheme="majorHAnsi"/>
          <w:color w:val="0000FF"/>
          <w:w w:val="105"/>
          <w:lang w:val="fr-BE"/>
        </w:rPr>
        <w:t>et notamment en anglais</w:t>
      </w:r>
      <w:r w:rsidRPr="00EE6982">
        <w:rPr>
          <w:rFonts w:asciiTheme="majorHAnsi" w:hAnsiTheme="majorHAnsi" w:cstheme="majorHAnsi"/>
          <w:w w:val="105"/>
          <w:lang w:val="fr-BE"/>
        </w:rPr>
        <w:t>. Le pouvoir adjudicateur se réserve la possibilité de demander aux soumissionnaires une traduction de ces documents.</w:t>
      </w:r>
      <w:r w:rsidRPr="00EE6982">
        <w:rPr>
          <w:rFonts w:asciiTheme="majorHAnsi" w:eastAsia="Times New Roman" w:hAnsiTheme="majorHAnsi" w:cstheme="majorHAnsi"/>
          <w:w w:val="105"/>
          <w:lang w:val="fr-BE"/>
        </w:rPr>
        <w:t xml:space="preserve"> </w:t>
      </w:r>
      <w:r w:rsidRPr="00EE6982">
        <w:rPr>
          <w:rFonts w:asciiTheme="majorHAnsi" w:hAnsiTheme="majorHAnsi" w:cstheme="majorHAnsi"/>
          <w:w w:val="105"/>
          <w:lang w:val="fr-BE"/>
        </w:rPr>
        <w:t>En cas de traduction, les versions française et néerlandaise de ces documents prévaudront sur toute traduction dans une autre langue qui serait établie par le soumissionnaire.</w:t>
      </w:r>
    </w:p>
    <w:p w14:paraId="248C8BAB" w14:textId="77777777" w:rsidR="00852BC2" w:rsidRPr="00EE6982" w:rsidRDefault="00852BC2" w:rsidP="00852BC2">
      <w:pPr>
        <w:rPr>
          <w:rFonts w:asciiTheme="majorHAnsi" w:hAnsiTheme="majorHAnsi" w:cstheme="majorHAnsi"/>
          <w:w w:val="105"/>
          <w:sz w:val="19"/>
          <w:szCs w:val="19"/>
          <w:lang w:val="fr-BE"/>
        </w:rPr>
      </w:pPr>
    </w:p>
    <w:p w14:paraId="3ED6D66B" w14:textId="77777777" w:rsidR="00852BC2" w:rsidRPr="00EE6982" w:rsidRDefault="00852BC2" w:rsidP="00852BC2">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 xml:space="preserve">Un soumissionnaire ne peut remettre qu’une seule offre par marché (sans préjudice d’éventuelles offres améliorées ultérieures). Les variantes et les options </w:t>
      </w:r>
      <w:r w:rsidR="005547FC" w:rsidRPr="00EE6982">
        <w:rPr>
          <w:rFonts w:asciiTheme="majorHAnsi" w:hAnsiTheme="majorHAnsi" w:cstheme="majorHAnsi"/>
          <w:w w:val="105"/>
          <w:lang w:val="fr-BE"/>
        </w:rPr>
        <w:t>sont</w:t>
      </w:r>
      <w:r w:rsidRPr="00EE6982">
        <w:rPr>
          <w:rFonts w:asciiTheme="majorHAnsi" w:hAnsiTheme="majorHAnsi" w:cstheme="majorHAnsi"/>
          <w:w w:val="105"/>
          <w:lang w:val="fr-BE"/>
        </w:rPr>
        <w:t xml:space="preserve"> interdites.</w:t>
      </w:r>
    </w:p>
    <w:p w14:paraId="52ECAE29" w14:textId="77777777" w:rsidR="00852BC2" w:rsidRPr="00EE6982" w:rsidRDefault="00852BC2" w:rsidP="00852BC2">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L’attention des soumissionnaires est attirée sur le fait que leur offre ne peut contenir ni renvoyer à des conditions générales ou particulières de prestations.</w:t>
      </w:r>
    </w:p>
    <w:p w14:paraId="5CE2309C" w14:textId="77777777" w:rsidR="00852BC2" w:rsidRPr="00EE6982" w:rsidRDefault="00852BC2" w:rsidP="00852BC2">
      <w:pPr>
        <w:pStyle w:val="Corpsdetexte"/>
        <w:spacing w:line="276" w:lineRule="auto"/>
        <w:ind w:left="116" w:right="111"/>
        <w:jc w:val="both"/>
        <w:rPr>
          <w:rFonts w:asciiTheme="majorHAnsi" w:hAnsiTheme="majorHAnsi" w:cstheme="majorHAnsi"/>
          <w:w w:val="105"/>
          <w:lang w:val="fr-BE"/>
        </w:rPr>
      </w:pPr>
    </w:p>
    <w:p w14:paraId="7159E844" w14:textId="59226C44" w:rsidR="00852BC2" w:rsidRPr="00EE6982" w:rsidRDefault="00852BC2" w:rsidP="00852BC2">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 xml:space="preserve">La remise d’une offre par un soumissionnaire implique pour ce dernier l’engagement de respecter les clauses contenues dans le présent </w:t>
      </w:r>
      <w:r w:rsidR="00E50CFC" w:rsidRPr="00EE6982">
        <w:rPr>
          <w:rFonts w:asciiTheme="majorHAnsi" w:hAnsiTheme="majorHAnsi" w:cstheme="majorHAnsi"/>
          <w:w w:val="105"/>
          <w:lang w:val="fr-BE"/>
        </w:rPr>
        <w:t>C</w:t>
      </w:r>
      <w:r w:rsidRPr="00EE6982">
        <w:rPr>
          <w:rFonts w:asciiTheme="majorHAnsi" w:hAnsiTheme="majorHAnsi" w:cstheme="majorHAnsi"/>
          <w:w w:val="105"/>
          <w:lang w:val="fr-BE"/>
        </w:rPr>
        <w:t>ahier spécial des charges. Le contenu de son offre fera d’ailleurs partie intégrante du contrat de même que les précisions qu’il donnera aux demandes d’éclaircissements qui lui seront éventuellement</w:t>
      </w:r>
      <w:r w:rsidRPr="00EE6982">
        <w:rPr>
          <w:rFonts w:asciiTheme="majorHAnsi" w:hAnsiTheme="majorHAnsi" w:cstheme="majorHAnsi"/>
          <w:spacing w:val="-8"/>
          <w:w w:val="105"/>
          <w:lang w:val="fr-BE"/>
        </w:rPr>
        <w:t xml:space="preserve"> </w:t>
      </w:r>
      <w:r w:rsidRPr="00EE6982">
        <w:rPr>
          <w:rFonts w:asciiTheme="majorHAnsi" w:hAnsiTheme="majorHAnsi" w:cstheme="majorHAnsi"/>
          <w:w w:val="105"/>
          <w:lang w:val="fr-BE"/>
        </w:rPr>
        <w:t>adressées.</w:t>
      </w:r>
    </w:p>
    <w:p w14:paraId="18A04F50" w14:textId="19A1EDB6" w:rsidR="005A5888" w:rsidRPr="00EE6982" w:rsidRDefault="005A5888" w:rsidP="00852BC2">
      <w:pPr>
        <w:pStyle w:val="Corpsdetexte"/>
        <w:spacing w:line="276" w:lineRule="auto"/>
        <w:rPr>
          <w:rFonts w:asciiTheme="majorHAnsi" w:hAnsiTheme="majorHAnsi" w:cstheme="majorHAnsi"/>
          <w:w w:val="105"/>
          <w:lang w:val="fr-BE"/>
        </w:rPr>
      </w:pPr>
    </w:p>
    <w:p w14:paraId="74292F10" w14:textId="068D5169" w:rsidR="005A5888" w:rsidRDefault="005A5888" w:rsidP="00852BC2">
      <w:pPr>
        <w:pStyle w:val="Corpsdetexte"/>
        <w:spacing w:line="276" w:lineRule="auto"/>
        <w:rPr>
          <w:rFonts w:asciiTheme="majorHAnsi" w:hAnsiTheme="majorHAnsi" w:cstheme="majorHAnsi"/>
          <w:w w:val="105"/>
          <w:lang w:val="fr-BE"/>
        </w:rPr>
      </w:pPr>
    </w:p>
    <w:p w14:paraId="7678D1D4" w14:textId="030B6541" w:rsidR="00EE6982" w:rsidRDefault="00EE6982" w:rsidP="00852BC2">
      <w:pPr>
        <w:pStyle w:val="Corpsdetexte"/>
        <w:spacing w:line="276" w:lineRule="auto"/>
        <w:rPr>
          <w:rFonts w:asciiTheme="majorHAnsi" w:hAnsiTheme="majorHAnsi" w:cstheme="majorHAnsi"/>
          <w:w w:val="105"/>
          <w:lang w:val="fr-BE"/>
        </w:rPr>
      </w:pPr>
    </w:p>
    <w:p w14:paraId="67381426" w14:textId="77777777" w:rsidR="00EE6982" w:rsidRPr="00EE6982" w:rsidRDefault="00EE6982" w:rsidP="00852BC2">
      <w:pPr>
        <w:pStyle w:val="Corpsdetexte"/>
        <w:spacing w:line="276" w:lineRule="auto"/>
        <w:rPr>
          <w:rFonts w:asciiTheme="majorHAnsi" w:hAnsiTheme="majorHAnsi" w:cstheme="majorHAnsi"/>
          <w:w w:val="105"/>
          <w:lang w:val="fr-BE"/>
        </w:rPr>
      </w:pPr>
    </w:p>
    <w:p w14:paraId="0A34E094" w14:textId="75E2B71E" w:rsidR="00852BC2" w:rsidRPr="00EE6982" w:rsidRDefault="00852BC2" w:rsidP="00A86A5B">
      <w:pPr>
        <w:pStyle w:val="Titre2"/>
        <w:tabs>
          <w:tab w:val="left" w:pos="708"/>
          <w:tab w:val="left" w:pos="1416"/>
          <w:tab w:val="left" w:pos="6690"/>
        </w:tabs>
        <w:spacing w:before="240"/>
        <w:ind w:left="0" w:firstLine="0"/>
        <w:rPr>
          <w:rFonts w:asciiTheme="majorHAnsi" w:hAnsiTheme="majorHAnsi" w:cstheme="majorHAnsi"/>
          <w:w w:val="105"/>
          <w:lang w:val="fr-BE"/>
        </w:rPr>
      </w:pPr>
      <w:bookmarkStart w:id="142" w:name="_Toc211955565"/>
      <w:r w:rsidRPr="00EE6982">
        <w:rPr>
          <w:rFonts w:asciiTheme="majorHAnsi" w:hAnsiTheme="majorHAnsi" w:cstheme="majorHAnsi"/>
          <w:w w:val="105"/>
          <w:lang w:val="fr-BE"/>
        </w:rPr>
        <w:lastRenderedPageBreak/>
        <w:t>II.3.5</w:t>
      </w:r>
      <w:r w:rsidRPr="00EE6982">
        <w:rPr>
          <w:rFonts w:asciiTheme="majorHAnsi" w:hAnsiTheme="majorHAnsi" w:cstheme="majorHAnsi"/>
          <w:w w:val="105"/>
          <w:lang w:val="fr-BE"/>
        </w:rPr>
        <w:tab/>
      </w:r>
      <w:r w:rsidRPr="00A542FC">
        <w:rPr>
          <w:rFonts w:asciiTheme="majorHAnsi" w:hAnsiTheme="majorHAnsi" w:cstheme="majorHAnsi"/>
          <w:spacing w:val="20"/>
          <w:w w:val="105"/>
          <w:u w:val="single"/>
          <w:lang w:val="fr-BE"/>
        </w:rPr>
        <w:t>Dépôt de l’offre</w:t>
      </w:r>
      <w:bookmarkStart w:id="143" w:name="_Toc491269620"/>
      <w:bookmarkEnd w:id="142"/>
      <w:r w:rsidR="00693A60" w:rsidRPr="00EE6982">
        <w:rPr>
          <w:rFonts w:asciiTheme="majorHAnsi" w:hAnsiTheme="majorHAnsi" w:cstheme="majorHAnsi"/>
          <w:w w:val="105"/>
          <w:lang w:val="fr-BE"/>
        </w:rPr>
        <w:tab/>
      </w:r>
      <w:bookmarkEnd w:id="143"/>
    </w:p>
    <w:p w14:paraId="5D298562" w14:textId="5F2E691D" w:rsidR="0055565F" w:rsidRPr="00EE6982" w:rsidRDefault="0055565F" w:rsidP="0055565F">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 xml:space="preserve">Les offres arrivées tardivement ne seront pas prises en considération. </w:t>
      </w:r>
    </w:p>
    <w:p w14:paraId="12837845" w14:textId="77777777" w:rsidR="0055565F" w:rsidRPr="00EE6982" w:rsidRDefault="0055565F" w:rsidP="0055565F">
      <w:pPr>
        <w:pStyle w:val="Corpsdetexte"/>
        <w:spacing w:line="276" w:lineRule="auto"/>
        <w:rPr>
          <w:rFonts w:asciiTheme="majorHAnsi" w:hAnsiTheme="majorHAnsi" w:cstheme="majorHAnsi"/>
          <w:w w:val="105"/>
          <w:lang w:val="fr-BE"/>
        </w:rPr>
      </w:pPr>
    </w:p>
    <w:p w14:paraId="29985600" w14:textId="0E7D981E" w:rsidR="00852BC2" w:rsidRPr="00EE6982" w:rsidRDefault="00852BC2" w:rsidP="00852BC2">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L’offre</w:t>
      </w:r>
      <w:commentRangeStart w:id="144"/>
      <w:r w:rsidRPr="00EE6982">
        <w:rPr>
          <w:rFonts w:asciiTheme="majorHAnsi" w:hAnsiTheme="majorHAnsi" w:cstheme="majorHAnsi"/>
          <w:i/>
          <w:w w:val="105"/>
          <w:lang w:val="fr-BE"/>
        </w:rPr>
        <w:t xml:space="preserve"> </w:t>
      </w:r>
      <w:r w:rsidR="00F525E6" w:rsidRPr="00EE6982">
        <w:rPr>
          <w:rFonts w:asciiTheme="majorHAnsi" w:hAnsiTheme="majorHAnsi" w:cstheme="majorHAnsi"/>
          <w:i/>
          <w:color w:val="0000FF"/>
          <w:w w:val="105"/>
          <w:lang w:val="fr-BE"/>
        </w:rPr>
        <w:t xml:space="preserve">(à l’exception du </w:t>
      </w:r>
      <w:r w:rsidR="008B08D9" w:rsidRPr="00EE6982">
        <w:rPr>
          <w:rFonts w:asciiTheme="majorHAnsi" w:hAnsiTheme="majorHAnsi" w:cstheme="majorHAnsi"/>
          <w:i/>
          <w:color w:val="0000FF"/>
          <w:w w:val="105"/>
          <w:lang w:val="fr-BE"/>
        </w:rPr>
        <w:t xml:space="preserve">DOCUMENT </w:t>
      </w:r>
      <w:proofErr w:type="gramStart"/>
      <w:r w:rsidR="001841E5" w:rsidRPr="00EE6982">
        <w:rPr>
          <w:rFonts w:asciiTheme="majorHAnsi" w:hAnsiTheme="majorHAnsi" w:cstheme="majorHAnsi"/>
          <w:i/>
          <w:color w:val="0000FF"/>
          <w:w w:val="105"/>
          <w:lang w:val="fr-BE"/>
        </w:rPr>
        <w:t>D</w:t>
      </w:r>
      <w:r w:rsidR="00F525E6" w:rsidRPr="00EE6982">
        <w:rPr>
          <w:rFonts w:asciiTheme="majorHAnsi" w:hAnsiTheme="majorHAnsi" w:cstheme="majorHAnsi"/>
          <w:i/>
          <w:color w:val="0000FF"/>
          <w:w w:val="105"/>
          <w:lang w:val="fr-BE"/>
        </w:rPr>
        <w:t>:</w:t>
      </w:r>
      <w:proofErr w:type="gramEnd"/>
      <w:r w:rsidR="00F525E6" w:rsidRPr="00EE6982">
        <w:rPr>
          <w:rFonts w:asciiTheme="majorHAnsi" w:hAnsiTheme="majorHAnsi" w:cstheme="majorHAnsi"/>
          <w:i/>
          <w:color w:val="0000FF"/>
          <w:w w:val="105"/>
          <w:lang w:val="fr-BE"/>
        </w:rPr>
        <w:t xml:space="preserve"> Maquette) </w:t>
      </w:r>
      <w:commentRangeEnd w:id="144"/>
      <w:r w:rsidR="00AD28EA" w:rsidRPr="00EE6982">
        <w:rPr>
          <w:rStyle w:val="Marquedecommentaire"/>
          <w:rFonts w:asciiTheme="majorHAnsi" w:hAnsiTheme="majorHAnsi" w:cstheme="majorHAnsi"/>
          <w:w w:val="105"/>
          <w:sz w:val="19"/>
          <w:szCs w:val="19"/>
        </w:rPr>
        <w:commentReference w:id="144"/>
      </w:r>
      <w:r w:rsidRPr="00EE6982">
        <w:rPr>
          <w:rFonts w:asciiTheme="majorHAnsi" w:hAnsiTheme="majorHAnsi" w:cstheme="majorHAnsi"/>
          <w:w w:val="105"/>
          <w:lang w:val="fr-BE"/>
        </w:rPr>
        <w:t>est envoyée</w:t>
      </w:r>
      <w:r w:rsidR="005541D0" w:rsidRPr="00EE6982">
        <w:rPr>
          <w:rFonts w:asciiTheme="majorHAnsi" w:hAnsiTheme="majorHAnsi" w:cstheme="majorHAnsi"/>
          <w:w w:val="105"/>
          <w:lang w:val="fr-BE"/>
        </w:rPr>
        <w:t>, par voie électronique,</w:t>
      </w:r>
      <w:r w:rsidRPr="00EE6982">
        <w:rPr>
          <w:rFonts w:asciiTheme="majorHAnsi" w:hAnsiTheme="majorHAnsi" w:cstheme="majorHAnsi"/>
          <w:w w:val="105"/>
          <w:lang w:val="fr-BE"/>
        </w:rPr>
        <w:t xml:space="preserve"> sous forme d’un seul ficher</w:t>
      </w:r>
      <w:r w:rsidR="0075020E" w:rsidRPr="00EE6982">
        <w:rPr>
          <w:rFonts w:asciiTheme="majorHAnsi" w:hAnsiTheme="majorHAnsi" w:cstheme="majorHAnsi"/>
          <w:w w:val="105"/>
          <w:lang w:val="fr-BE"/>
        </w:rPr>
        <w:t xml:space="preserve"> </w:t>
      </w:r>
      <w:r w:rsidRPr="00EE6982">
        <w:rPr>
          <w:rFonts w:asciiTheme="majorHAnsi" w:hAnsiTheme="majorHAnsi" w:cstheme="majorHAnsi"/>
          <w:w w:val="105"/>
          <w:lang w:val="fr-BE"/>
        </w:rPr>
        <w:t>.</w:t>
      </w:r>
      <w:r w:rsidR="0093128D" w:rsidRPr="00EE6982">
        <w:rPr>
          <w:rFonts w:asciiTheme="majorHAnsi" w:hAnsiTheme="majorHAnsi" w:cstheme="majorHAnsi"/>
          <w:w w:val="105"/>
          <w:lang w:val="fr-BE"/>
        </w:rPr>
        <w:t xml:space="preserve">PDF </w:t>
      </w:r>
      <w:r w:rsidRPr="00EE6982">
        <w:rPr>
          <w:rFonts w:asciiTheme="majorHAnsi" w:hAnsiTheme="majorHAnsi" w:cstheme="majorHAnsi"/>
          <w:w w:val="105"/>
          <w:lang w:val="fr-BE"/>
        </w:rPr>
        <w:t>via</w:t>
      </w:r>
      <w:r w:rsidR="004C7382" w:rsidRPr="00EE6982">
        <w:rPr>
          <w:rFonts w:asciiTheme="majorHAnsi" w:hAnsiTheme="majorHAnsi" w:cstheme="majorHAnsi"/>
          <w:w w:val="105"/>
          <w:lang w:val="fr-BE"/>
        </w:rPr>
        <w:t xml:space="preserve"> l’espace dédié au marché sur la plateforme </w:t>
      </w:r>
      <w:commentRangeStart w:id="145"/>
      <w:r w:rsidR="004C7382" w:rsidRPr="00EE6982">
        <w:rPr>
          <w:rFonts w:asciiTheme="majorHAnsi" w:hAnsiTheme="majorHAnsi" w:cstheme="majorHAnsi"/>
          <w:color w:val="000000" w:themeColor="text1"/>
          <w:w w:val="105"/>
          <w:lang w:val="fr-BE"/>
        </w:rPr>
        <w:t>(accessible via</w:t>
      </w:r>
      <w:r w:rsidR="004C7382" w:rsidRPr="00EE6982">
        <w:rPr>
          <w:rFonts w:asciiTheme="majorHAnsi" w:hAnsiTheme="majorHAnsi" w:cstheme="majorHAnsi"/>
          <w:i/>
          <w:iCs/>
          <w:color w:val="000000" w:themeColor="text1"/>
          <w:w w:val="105"/>
          <w:lang w:val="fr-BE"/>
        </w:rPr>
        <w:t xml:space="preserve"> (</w:t>
      </w:r>
      <w:r w:rsidR="004C7382" w:rsidRPr="00EE6982">
        <w:rPr>
          <w:rFonts w:asciiTheme="majorHAnsi" w:hAnsiTheme="majorHAnsi" w:cstheme="majorHAnsi"/>
          <w:i/>
          <w:iCs/>
          <w:color w:val="0000FF"/>
          <w:w w:val="105"/>
          <w:lang w:val="fr-BE"/>
        </w:rPr>
        <w:t xml:space="preserve">lien à compléter par le pouvoir adjudicateur) </w:t>
      </w:r>
      <w:commentRangeEnd w:id="145"/>
      <w:r w:rsidR="0067031B" w:rsidRPr="00EE6982">
        <w:rPr>
          <w:rStyle w:val="Marquedecommentaire"/>
          <w:rFonts w:asciiTheme="majorHAnsi" w:hAnsiTheme="majorHAnsi" w:cstheme="majorHAnsi"/>
          <w:w w:val="105"/>
        </w:rPr>
        <w:commentReference w:id="145"/>
      </w:r>
      <w:r w:rsidRPr="00EE6982">
        <w:rPr>
          <w:rFonts w:asciiTheme="majorHAnsi" w:hAnsiTheme="majorHAnsi" w:cstheme="majorHAnsi"/>
          <w:w w:val="105"/>
          <w:lang w:val="fr-BE"/>
        </w:rPr>
        <w:t xml:space="preserve"> </w:t>
      </w:r>
      <w:r w:rsidR="00007299" w:rsidRPr="00EE6982">
        <w:rPr>
          <w:rFonts w:asciiTheme="majorHAnsi" w:hAnsiTheme="majorHAnsi" w:cstheme="majorHAnsi"/>
          <w:w w:val="105"/>
          <w:lang w:val="fr-BE"/>
        </w:rPr>
        <w:t>qui garantit le respect des conditions établies</w:t>
      </w:r>
      <w:r w:rsidRPr="00EE6982">
        <w:rPr>
          <w:rFonts w:asciiTheme="majorHAnsi" w:hAnsiTheme="majorHAnsi" w:cstheme="majorHAnsi"/>
          <w:w w:val="105"/>
          <w:lang w:val="fr-BE"/>
        </w:rPr>
        <w:t xml:space="preserve"> à l’art. 14</w:t>
      </w:r>
      <w:r w:rsidR="00007299" w:rsidRPr="00EE6982">
        <w:rPr>
          <w:rFonts w:asciiTheme="majorHAnsi" w:hAnsiTheme="majorHAnsi" w:cstheme="majorHAnsi"/>
          <w:w w:val="105"/>
          <w:lang w:val="fr-BE"/>
        </w:rPr>
        <w:t>, §</w:t>
      </w:r>
      <w:r w:rsidRPr="00EE6982">
        <w:rPr>
          <w:rFonts w:asciiTheme="majorHAnsi" w:hAnsiTheme="majorHAnsi" w:cstheme="majorHAnsi"/>
          <w:w w:val="105"/>
          <w:lang w:val="fr-BE"/>
        </w:rPr>
        <w:t>§</w:t>
      </w:r>
      <w:r w:rsidR="00007299" w:rsidRPr="00EE6982">
        <w:rPr>
          <w:rFonts w:asciiTheme="majorHAnsi" w:hAnsiTheme="majorHAnsi" w:cstheme="majorHAnsi"/>
          <w:w w:val="105"/>
          <w:lang w:val="fr-BE"/>
        </w:rPr>
        <w:t xml:space="preserve">6 et </w:t>
      </w:r>
      <w:r w:rsidRPr="00EE6982">
        <w:rPr>
          <w:rFonts w:asciiTheme="majorHAnsi" w:hAnsiTheme="majorHAnsi" w:cstheme="majorHAnsi"/>
          <w:w w:val="105"/>
          <w:lang w:val="fr-BE"/>
        </w:rPr>
        <w:t xml:space="preserve">7 de la </w:t>
      </w:r>
      <w:r w:rsidR="000665A8" w:rsidRPr="00EE6982">
        <w:rPr>
          <w:rFonts w:asciiTheme="majorHAnsi" w:hAnsiTheme="majorHAnsi" w:cstheme="majorHAnsi"/>
          <w:w w:val="105"/>
          <w:lang w:val="fr-BE"/>
        </w:rPr>
        <w:t>l</w:t>
      </w:r>
      <w:r w:rsidRPr="00EE6982">
        <w:rPr>
          <w:rFonts w:asciiTheme="majorHAnsi" w:hAnsiTheme="majorHAnsi" w:cstheme="majorHAnsi"/>
          <w:w w:val="105"/>
          <w:lang w:val="fr-BE"/>
        </w:rPr>
        <w:t>oi</w:t>
      </w:r>
      <w:r w:rsidR="000665A8" w:rsidRPr="00EE6982">
        <w:rPr>
          <w:rFonts w:asciiTheme="majorHAnsi" w:hAnsiTheme="majorHAnsi" w:cstheme="majorHAnsi"/>
          <w:w w:val="105"/>
          <w:lang w:val="fr-BE"/>
        </w:rPr>
        <w:t xml:space="preserve"> du 17 juin 2016</w:t>
      </w:r>
      <w:r w:rsidR="00007299" w:rsidRPr="00EE6982">
        <w:rPr>
          <w:rFonts w:asciiTheme="majorHAnsi" w:hAnsiTheme="majorHAnsi" w:cstheme="majorHAnsi"/>
          <w:w w:val="105"/>
          <w:lang w:val="fr-BE"/>
        </w:rPr>
        <w:t>.</w:t>
      </w:r>
    </w:p>
    <w:p w14:paraId="5427F55F" w14:textId="77777777" w:rsidR="00852BC2" w:rsidRPr="00EE6982" w:rsidRDefault="00852BC2" w:rsidP="00852BC2">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Taille du fichier : maximum 20Mb</w:t>
      </w:r>
    </w:p>
    <w:p w14:paraId="1BFD2045" w14:textId="2805FF0B" w:rsidR="00852BC2" w:rsidRPr="00EE6982" w:rsidRDefault="00852BC2" w:rsidP="00EE6982">
      <w:pPr>
        <w:pStyle w:val="Corpsdetexte"/>
        <w:spacing w:line="276" w:lineRule="auto"/>
        <w:rPr>
          <w:rFonts w:asciiTheme="majorHAnsi" w:hAnsiTheme="majorHAnsi" w:cstheme="majorHAnsi"/>
          <w:w w:val="105"/>
          <w:lang w:val="fr-BE"/>
        </w:rPr>
      </w:pPr>
    </w:p>
    <w:p w14:paraId="09161EDE" w14:textId="151CD6E7" w:rsidR="00F525E6" w:rsidRPr="00EE6982" w:rsidRDefault="00F525E6" w:rsidP="00F525E6">
      <w:pPr>
        <w:pStyle w:val="Corpsdetexte"/>
        <w:spacing w:before="51" w:line="276" w:lineRule="auto"/>
        <w:jc w:val="both"/>
        <w:rPr>
          <w:rFonts w:asciiTheme="majorHAnsi" w:hAnsiTheme="majorHAnsi" w:cstheme="majorHAnsi"/>
          <w:w w:val="105"/>
          <w:lang w:val="fr-BE"/>
        </w:rPr>
      </w:pPr>
      <w:bookmarkStart w:id="146" w:name="_Hlk6925171"/>
      <w:commentRangeStart w:id="147"/>
      <w:r w:rsidRPr="00EE6982">
        <w:rPr>
          <w:rFonts w:asciiTheme="majorHAnsi" w:hAnsiTheme="majorHAnsi" w:cstheme="majorHAnsi"/>
          <w:color w:val="0000FF"/>
          <w:w w:val="105"/>
          <w:lang w:val="fr-BE"/>
        </w:rPr>
        <w:t>Conformément à l’article 14, §2, 4° de la loi du 17 juin 2016</w:t>
      </w:r>
      <w:r w:rsidR="00712D87" w:rsidRPr="00EE6982">
        <w:rPr>
          <w:rFonts w:cstheme="majorHAnsi"/>
          <w:color w:val="0000FF"/>
        </w:rPr>
        <w:footnoteReference w:id="2"/>
      </w:r>
      <w:r w:rsidRPr="00EE6982">
        <w:rPr>
          <w:rFonts w:asciiTheme="majorHAnsi" w:hAnsiTheme="majorHAnsi" w:cstheme="majorHAnsi"/>
          <w:color w:val="0000FF"/>
          <w:w w:val="105"/>
          <w:lang w:val="fr-BE"/>
        </w:rPr>
        <w:t xml:space="preserve">, le </w:t>
      </w:r>
      <w:r w:rsidR="008B08D9" w:rsidRPr="00EE6982">
        <w:rPr>
          <w:rFonts w:asciiTheme="majorHAnsi" w:hAnsiTheme="majorHAnsi" w:cstheme="majorHAnsi"/>
          <w:color w:val="0000FF"/>
          <w:w w:val="105"/>
          <w:lang w:val="fr-BE"/>
        </w:rPr>
        <w:t>DOCUMENT</w:t>
      </w:r>
      <w:r w:rsidRPr="00EE6982">
        <w:rPr>
          <w:rFonts w:asciiTheme="majorHAnsi" w:hAnsiTheme="majorHAnsi" w:cstheme="majorHAnsi"/>
          <w:color w:val="0000FF"/>
          <w:w w:val="105"/>
          <w:lang w:val="fr-BE"/>
        </w:rPr>
        <w:t xml:space="preserve"> </w:t>
      </w:r>
      <w:r w:rsidR="005B3749" w:rsidRPr="00EE6982">
        <w:rPr>
          <w:rFonts w:asciiTheme="majorHAnsi" w:hAnsiTheme="majorHAnsi" w:cstheme="majorHAnsi"/>
          <w:color w:val="0000FF"/>
          <w:w w:val="105"/>
          <w:lang w:val="fr-BE"/>
        </w:rPr>
        <w:t>D</w:t>
      </w:r>
      <w:r w:rsidR="00591F43" w:rsidRPr="00EE6982">
        <w:rPr>
          <w:rFonts w:asciiTheme="majorHAnsi" w:hAnsiTheme="majorHAnsi" w:cstheme="majorHAnsi"/>
          <w:color w:val="0000FF"/>
          <w:w w:val="105"/>
          <w:lang w:val="fr-BE"/>
        </w:rPr>
        <w:t> </w:t>
      </w:r>
      <w:r w:rsidR="008B08D9" w:rsidRPr="00EE6982">
        <w:rPr>
          <w:rFonts w:asciiTheme="majorHAnsi" w:hAnsiTheme="majorHAnsi" w:cstheme="majorHAnsi"/>
          <w:color w:val="0000FF"/>
          <w:w w:val="105"/>
          <w:lang w:val="fr-BE"/>
        </w:rPr>
        <w:t>: Maquette</w:t>
      </w:r>
      <w:r w:rsidR="00712D87" w:rsidRPr="00EE6982">
        <w:rPr>
          <w:rFonts w:asciiTheme="majorHAnsi" w:hAnsiTheme="majorHAnsi" w:cstheme="majorHAnsi"/>
          <w:color w:val="0000FF"/>
          <w:w w:val="105"/>
          <w:lang w:val="fr-BE"/>
        </w:rPr>
        <w:t xml:space="preserve"> sera transmis au pouvoir adjudicateur, à l’adresse suivante :</w:t>
      </w:r>
      <w:r w:rsidR="00712D87" w:rsidRPr="00EE6982">
        <w:rPr>
          <w:rFonts w:asciiTheme="majorHAnsi" w:hAnsiTheme="majorHAnsi" w:cstheme="majorHAnsi"/>
          <w:w w:val="105"/>
          <w:lang w:val="fr-BE"/>
        </w:rPr>
        <w:t xml:space="preserve"> </w:t>
      </w:r>
      <w:r w:rsidR="001421FB" w:rsidRPr="00EE6982">
        <w:rPr>
          <w:rFonts w:asciiTheme="majorHAnsi" w:hAnsiTheme="majorHAnsi" w:cstheme="majorHAnsi"/>
          <w:i/>
          <w:color w:val="0000FF"/>
          <w:w w:val="105"/>
          <w:lang w:val="fr-BE"/>
        </w:rPr>
        <w:t>(adresse)</w:t>
      </w:r>
      <w:commentRangeEnd w:id="147"/>
      <w:r w:rsidR="00AD28EA" w:rsidRPr="00EE6982">
        <w:rPr>
          <w:rStyle w:val="Marquedecommentaire"/>
          <w:rFonts w:asciiTheme="majorHAnsi" w:hAnsiTheme="majorHAnsi" w:cstheme="majorHAnsi"/>
          <w:w w:val="105"/>
          <w:sz w:val="19"/>
          <w:szCs w:val="19"/>
        </w:rPr>
        <w:commentReference w:id="147"/>
      </w:r>
    </w:p>
    <w:bookmarkEnd w:id="146"/>
    <w:p w14:paraId="42F58142" w14:textId="77777777" w:rsidR="00712D87" w:rsidRPr="00EE6982" w:rsidRDefault="00712D87" w:rsidP="00EE6982">
      <w:pPr>
        <w:pStyle w:val="Corpsdetexte"/>
        <w:spacing w:line="276" w:lineRule="auto"/>
        <w:rPr>
          <w:rFonts w:asciiTheme="majorHAnsi" w:hAnsiTheme="majorHAnsi" w:cstheme="majorHAnsi"/>
          <w:w w:val="105"/>
          <w:lang w:val="fr-BE"/>
        </w:rPr>
      </w:pPr>
    </w:p>
    <w:p w14:paraId="58CBB9FA" w14:textId="5D033B7D" w:rsidR="00852BC2" w:rsidRPr="00EE6982" w:rsidRDefault="005541D0" w:rsidP="00852BC2">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 xml:space="preserve">Conformément à l’article 42, §2, al. 2 de l’AR du 18 avril 2017, l’offre et les documents qui la composent (cf. </w:t>
      </w:r>
      <w:r w:rsidRPr="00EE6982">
        <w:rPr>
          <w:rFonts w:asciiTheme="majorHAnsi" w:hAnsiTheme="majorHAnsi" w:cstheme="majorHAnsi"/>
          <w:i/>
          <w:iCs/>
          <w:w w:val="105"/>
          <w:lang w:val="fr-BE"/>
        </w:rPr>
        <w:t>supra</w:t>
      </w:r>
      <w:r w:rsidRPr="00EE6982">
        <w:rPr>
          <w:rFonts w:asciiTheme="majorHAnsi" w:hAnsiTheme="majorHAnsi" w:cstheme="majorHAnsi"/>
          <w:w w:val="105"/>
          <w:lang w:val="fr-BE"/>
        </w:rPr>
        <w:t xml:space="preserve">, point II.3.2.) </w:t>
      </w:r>
      <w:r w:rsidR="002E1806" w:rsidRPr="00EE6982">
        <w:rPr>
          <w:rFonts w:asciiTheme="majorHAnsi" w:hAnsiTheme="majorHAnsi" w:cstheme="majorHAnsi"/>
          <w:w w:val="105"/>
          <w:lang w:val="fr-BE"/>
        </w:rPr>
        <w:t xml:space="preserve">ne sont pas signés individuellement ; ils </w:t>
      </w:r>
      <w:r w:rsidRPr="00EE6982">
        <w:rPr>
          <w:rFonts w:asciiTheme="majorHAnsi" w:hAnsiTheme="majorHAnsi" w:cstheme="majorHAnsi"/>
          <w:w w:val="105"/>
          <w:lang w:val="fr-BE"/>
        </w:rPr>
        <w:t xml:space="preserve">doivent être signés électroniquement </w:t>
      </w:r>
      <w:r w:rsidRPr="00EE6982">
        <w:rPr>
          <w:rFonts w:asciiTheme="majorHAnsi" w:hAnsiTheme="majorHAnsi" w:cstheme="majorHAnsi"/>
          <w:b/>
          <w:bCs/>
          <w:w w:val="105"/>
          <w:lang w:val="fr-BE"/>
        </w:rPr>
        <w:t>de manière globale</w:t>
      </w:r>
      <w:r w:rsidRPr="00EE6982">
        <w:rPr>
          <w:rFonts w:asciiTheme="majorHAnsi" w:hAnsiTheme="majorHAnsi" w:cstheme="majorHAnsi"/>
          <w:w w:val="105"/>
          <w:lang w:val="fr-BE"/>
        </w:rPr>
        <w:t xml:space="preserve"> par l’apposition d’une signature sur le rapport de dépôt y afférent. </w:t>
      </w:r>
      <w:r w:rsidR="002E1806" w:rsidRPr="00EE6982">
        <w:rPr>
          <w:rFonts w:asciiTheme="majorHAnsi" w:hAnsiTheme="majorHAnsi" w:cstheme="majorHAnsi"/>
          <w:w w:val="105"/>
          <w:lang w:val="fr-BE"/>
        </w:rPr>
        <w:t>Cette signature électronique qualifiée doit être émise par la ou les personne(s) compétente(s) ou mandatée(s) à engager le soumissionnaire</w:t>
      </w:r>
      <w:r w:rsidR="00852BC2" w:rsidRPr="00EE6982">
        <w:rPr>
          <w:rFonts w:asciiTheme="majorHAnsi" w:hAnsiTheme="majorHAnsi" w:cstheme="majorHAnsi"/>
          <w:w w:val="105"/>
          <w:lang w:val="fr-BE"/>
        </w:rPr>
        <w:t>. Une signature écrite scannée n'est pas une signature électronique recevable.</w:t>
      </w:r>
    </w:p>
    <w:p w14:paraId="345B0C92" w14:textId="23FE0426" w:rsidR="002E1806" w:rsidRPr="00EE6982" w:rsidRDefault="002E1806" w:rsidP="00852BC2">
      <w:pPr>
        <w:pStyle w:val="Corpsdetexte"/>
        <w:spacing w:line="276" w:lineRule="auto"/>
        <w:rPr>
          <w:rFonts w:asciiTheme="majorHAnsi" w:hAnsiTheme="majorHAnsi" w:cstheme="majorHAnsi"/>
          <w:w w:val="105"/>
          <w:lang w:val="fr-BE"/>
        </w:rPr>
      </w:pPr>
    </w:p>
    <w:p w14:paraId="67E656C8" w14:textId="203BC8D1" w:rsidR="00E54C31" w:rsidRPr="00EE6982" w:rsidRDefault="002E1806" w:rsidP="00E54C31">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 xml:space="preserve">Pour finir, </w:t>
      </w:r>
      <w:r w:rsidR="00E54C31" w:rsidRPr="00EE6982">
        <w:rPr>
          <w:rFonts w:asciiTheme="majorHAnsi" w:hAnsiTheme="majorHAnsi" w:cstheme="majorHAnsi"/>
          <w:w w:val="105"/>
          <w:lang w:val="fr-BE"/>
        </w:rPr>
        <w:t>l’on relèvera que, dans le cadre du présent marché passé par procédure concurrentielle avec négociation, les soumissionnaires seront éventuellement amenés à remettre des offres intermédiaires. A cet égard, seuls les rapports de dépôt relatifs à l’offre initiale et à l’offre finale doivent être signés (art. 42, §2, al. 3 de l’AR du 18 avril 2017).</w:t>
      </w:r>
    </w:p>
    <w:p w14:paraId="787883D5" w14:textId="77777777" w:rsidR="0055565F" w:rsidRPr="00EE6982" w:rsidRDefault="0055565F" w:rsidP="00852BC2">
      <w:pPr>
        <w:spacing w:line="276" w:lineRule="auto"/>
        <w:rPr>
          <w:rFonts w:asciiTheme="majorHAnsi" w:hAnsiTheme="majorHAnsi" w:cstheme="majorHAnsi"/>
          <w:w w:val="105"/>
          <w:sz w:val="19"/>
          <w:szCs w:val="19"/>
          <w:lang w:val="fr-BE"/>
        </w:rPr>
      </w:pPr>
    </w:p>
    <w:p w14:paraId="1C04487D" w14:textId="123B660F" w:rsidR="00852BC2" w:rsidRPr="00EE6982" w:rsidRDefault="00852BC2" w:rsidP="00852BC2">
      <w:pPr>
        <w:pStyle w:val="Titre2"/>
        <w:spacing w:before="240"/>
        <w:ind w:left="0" w:firstLine="0"/>
        <w:rPr>
          <w:rFonts w:asciiTheme="majorHAnsi" w:hAnsiTheme="majorHAnsi" w:cstheme="majorHAnsi"/>
          <w:w w:val="105"/>
          <w:lang w:val="fr-BE"/>
        </w:rPr>
      </w:pPr>
      <w:bookmarkStart w:id="148" w:name="_Toc491269621"/>
      <w:bookmarkStart w:id="149" w:name="_Toc211955566"/>
      <w:r w:rsidRPr="00EE6982">
        <w:rPr>
          <w:rFonts w:asciiTheme="majorHAnsi" w:hAnsiTheme="majorHAnsi" w:cstheme="majorHAnsi"/>
          <w:w w:val="105"/>
          <w:lang w:val="fr-BE"/>
        </w:rPr>
        <w:t>II.3.6</w:t>
      </w:r>
      <w:r w:rsidRPr="00EE6982">
        <w:rPr>
          <w:rFonts w:asciiTheme="majorHAnsi" w:hAnsiTheme="majorHAnsi" w:cstheme="majorHAnsi"/>
          <w:w w:val="105"/>
          <w:lang w:val="fr-BE"/>
        </w:rPr>
        <w:tab/>
      </w:r>
      <w:r w:rsidRPr="00A542FC">
        <w:rPr>
          <w:rFonts w:asciiTheme="majorHAnsi" w:hAnsiTheme="majorHAnsi" w:cstheme="majorHAnsi"/>
          <w:spacing w:val="20"/>
          <w:w w:val="105"/>
          <w:u w:val="single"/>
          <w:lang w:val="fr-BE"/>
        </w:rPr>
        <w:t>Comité d’Avis</w:t>
      </w:r>
      <w:bookmarkEnd w:id="148"/>
      <w:bookmarkEnd w:id="149"/>
    </w:p>
    <w:p w14:paraId="6B5DB215" w14:textId="77777777" w:rsidR="00852BC2" w:rsidRPr="00EE6982" w:rsidRDefault="00852BC2" w:rsidP="00852BC2">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Au moment de l’analyse des offres, le pouvoir adjudicateur fera appel à un comité d’avis pour l’assister dans le choix de l’adjudicataire.</w:t>
      </w:r>
    </w:p>
    <w:p w14:paraId="0485C532" w14:textId="77777777" w:rsidR="00852BC2" w:rsidRPr="00EE6982" w:rsidRDefault="00852BC2" w:rsidP="00852BC2">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Ce comité sera chargé d’examiner la qualité des offres remises et de donner au pouvoir adjudicateur un classement des offres basé sur un avis motivé.</w:t>
      </w:r>
    </w:p>
    <w:p w14:paraId="1AEAC27E" w14:textId="77777777" w:rsidR="00852BC2" w:rsidRPr="00EE6982" w:rsidRDefault="00852BC2" w:rsidP="00852BC2">
      <w:pPr>
        <w:pStyle w:val="Corpsdetexte"/>
        <w:spacing w:before="2" w:line="276" w:lineRule="auto"/>
        <w:jc w:val="both"/>
        <w:rPr>
          <w:rFonts w:asciiTheme="majorHAnsi" w:hAnsiTheme="majorHAnsi" w:cstheme="majorHAnsi"/>
          <w:w w:val="105"/>
          <w:lang w:val="fr-BE"/>
        </w:rPr>
      </w:pPr>
    </w:p>
    <w:p w14:paraId="3B341F82" w14:textId="77777777" w:rsidR="00852BC2" w:rsidRPr="00EE6982" w:rsidRDefault="00852BC2" w:rsidP="00852BC2">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 xml:space="preserve">Ce comité se </w:t>
      </w:r>
      <w:proofErr w:type="gramStart"/>
      <w:r w:rsidRPr="00EE6982">
        <w:rPr>
          <w:rFonts w:asciiTheme="majorHAnsi" w:hAnsiTheme="majorHAnsi" w:cstheme="majorHAnsi"/>
          <w:w w:val="105"/>
          <w:lang w:val="fr-BE"/>
        </w:rPr>
        <w:t>compose:</w:t>
      </w:r>
      <w:proofErr w:type="gramEnd"/>
    </w:p>
    <w:p w14:paraId="59A99FDB" w14:textId="43169533" w:rsidR="00852BC2" w:rsidRPr="00EE6982" w:rsidRDefault="00DF4927" w:rsidP="00AE46D8">
      <w:pPr>
        <w:pStyle w:val="Corpsdetexte"/>
        <w:numPr>
          <w:ilvl w:val="0"/>
          <w:numId w:val="3"/>
        </w:numPr>
        <w:spacing w:line="276" w:lineRule="auto"/>
        <w:ind w:left="360"/>
        <w:rPr>
          <w:rFonts w:asciiTheme="majorHAnsi" w:eastAsia="Arial" w:hAnsiTheme="majorHAnsi" w:cstheme="majorHAnsi"/>
          <w:w w:val="105"/>
          <w:lang w:val="fr-BE"/>
        </w:rPr>
      </w:pPr>
      <w:proofErr w:type="gramStart"/>
      <w:r w:rsidRPr="00EE6982">
        <w:rPr>
          <w:rFonts w:asciiTheme="majorHAnsi" w:eastAsia="Arial" w:hAnsiTheme="majorHAnsi" w:cstheme="majorHAnsi"/>
          <w:w w:val="105"/>
          <w:lang w:val="fr-BE"/>
        </w:rPr>
        <w:t>d</w:t>
      </w:r>
      <w:r w:rsidR="00852BC2" w:rsidRPr="00EE6982">
        <w:rPr>
          <w:rFonts w:asciiTheme="majorHAnsi" w:eastAsia="Arial" w:hAnsiTheme="majorHAnsi" w:cstheme="majorHAnsi"/>
          <w:w w:val="105"/>
          <w:lang w:val="fr-BE"/>
        </w:rPr>
        <w:t>e</w:t>
      </w:r>
      <w:proofErr w:type="gramEnd"/>
      <w:r w:rsidR="00852BC2" w:rsidRPr="00EE6982">
        <w:rPr>
          <w:rFonts w:asciiTheme="majorHAnsi" w:eastAsia="Arial" w:hAnsiTheme="majorHAnsi" w:cstheme="majorHAnsi"/>
          <w:w w:val="105"/>
          <w:lang w:val="fr-BE"/>
        </w:rPr>
        <w:t xml:space="preserve"> </w:t>
      </w:r>
      <w:proofErr w:type="spellStart"/>
      <w:r w:rsidR="00852BC2" w:rsidRPr="00EE6982">
        <w:rPr>
          <w:rFonts w:asciiTheme="majorHAnsi" w:eastAsia="Arial" w:hAnsiTheme="majorHAnsi" w:cstheme="majorHAnsi"/>
          <w:w w:val="105"/>
          <w:lang w:val="fr-BE"/>
        </w:rPr>
        <w:t>divers</w:t>
      </w:r>
      <w:r w:rsidR="00591F43" w:rsidRPr="00EE6982">
        <w:rPr>
          <w:rFonts w:asciiTheme="majorHAnsi" w:eastAsia="Arial" w:hAnsiTheme="majorHAnsi" w:cstheme="majorHAnsi"/>
          <w:w w:val="105"/>
          <w:lang w:val="fr-BE"/>
        </w:rPr>
        <w:t>.e.s</w:t>
      </w:r>
      <w:proofErr w:type="spellEnd"/>
      <w:r w:rsidR="00852BC2" w:rsidRPr="00EE6982">
        <w:rPr>
          <w:rFonts w:asciiTheme="majorHAnsi" w:eastAsia="Arial" w:hAnsiTheme="majorHAnsi" w:cstheme="majorHAnsi"/>
          <w:w w:val="105"/>
          <w:lang w:val="fr-BE"/>
        </w:rPr>
        <w:t xml:space="preserve"> </w:t>
      </w:r>
      <w:proofErr w:type="spellStart"/>
      <w:r w:rsidR="00852BC2" w:rsidRPr="00EE6982">
        <w:rPr>
          <w:rFonts w:asciiTheme="majorHAnsi" w:eastAsia="Arial" w:hAnsiTheme="majorHAnsi" w:cstheme="majorHAnsi"/>
          <w:w w:val="105"/>
          <w:lang w:val="fr-BE"/>
        </w:rPr>
        <w:t>représentant</w:t>
      </w:r>
      <w:r w:rsidR="00591F43" w:rsidRPr="00EE6982">
        <w:rPr>
          <w:rFonts w:asciiTheme="majorHAnsi" w:eastAsia="Arial" w:hAnsiTheme="majorHAnsi" w:cstheme="majorHAnsi"/>
          <w:w w:val="105"/>
          <w:lang w:val="fr-BE"/>
        </w:rPr>
        <w:t>.e.</w:t>
      </w:r>
      <w:r w:rsidR="00852BC2" w:rsidRPr="00EE6982">
        <w:rPr>
          <w:rFonts w:asciiTheme="majorHAnsi" w:eastAsia="Arial" w:hAnsiTheme="majorHAnsi" w:cstheme="majorHAnsi"/>
          <w:w w:val="105"/>
          <w:lang w:val="fr-BE"/>
        </w:rPr>
        <w:t>s</w:t>
      </w:r>
      <w:proofErr w:type="spellEnd"/>
      <w:r w:rsidR="00852BC2" w:rsidRPr="00EE6982">
        <w:rPr>
          <w:rFonts w:asciiTheme="majorHAnsi" w:eastAsia="Arial" w:hAnsiTheme="majorHAnsi" w:cstheme="majorHAnsi"/>
          <w:w w:val="105"/>
          <w:lang w:val="fr-BE"/>
        </w:rPr>
        <w:t xml:space="preserve"> du pouvoir adjudicateur assurant le secrétariat du comité</w:t>
      </w:r>
      <w:r w:rsidR="00BF3BD8" w:rsidRPr="00EE6982">
        <w:rPr>
          <w:rFonts w:asciiTheme="majorHAnsi" w:eastAsia="Arial" w:hAnsiTheme="majorHAnsi" w:cstheme="majorHAnsi"/>
          <w:w w:val="105"/>
          <w:lang w:val="fr-BE"/>
        </w:rPr>
        <w:t xml:space="preserve"> </w:t>
      </w:r>
    </w:p>
    <w:p w14:paraId="5B668865" w14:textId="54669AB8" w:rsidR="00852BC2" w:rsidRPr="00EE6982" w:rsidRDefault="00DF4927" w:rsidP="00AE46D8">
      <w:pPr>
        <w:pStyle w:val="Corpsdetexte"/>
        <w:numPr>
          <w:ilvl w:val="0"/>
          <w:numId w:val="3"/>
        </w:numPr>
        <w:spacing w:line="276" w:lineRule="auto"/>
        <w:ind w:left="360"/>
        <w:rPr>
          <w:rFonts w:asciiTheme="majorHAnsi" w:eastAsia="Arial" w:hAnsiTheme="majorHAnsi" w:cstheme="majorHAnsi"/>
          <w:w w:val="105"/>
          <w:lang w:val="fr-BE"/>
        </w:rPr>
      </w:pPr>
      <w:proofErr w:type="gramStart"/>
      <w:r w:rsidRPr="00EE6982">
        <w:rPr>
          <w:rFonts w:asciiTheme="majorHAnsi" w:eastAsia="Arial" w:hAnsiTheme="majorHAnsi" w:cstheme="majorHAnsi"/>
          <w:w w:val="105"/>
          <w:lang w:val="fr-BE"/>
        </w:rPr>
        <w:t>d</w:t>
      </w:r>
      <w:r w:rsidR="00852BC2" w:rsidRPr="00EE6982">
        <w:rPr>
          <w:rFonts w:asciiTheme="majorHAnsi" w:eastAsia="Arial" w:hAnsiTheme="majorHAnsi" w:cstheme="majorHAnsi"/>
          <w:w w:val="105"/>
          <w:lang w:val="fr-BE"/>
        </w:rPr>
        <w:t>u</w:t>
      </w:r>
      <w:proofErr w:type="gramEnd"/>
      <w:r w:rsidR="00852BC2" w:rsidRPr="00EE6982">
        <w:rPr>
          <w:rFonts w:asciiTheme="majorHAnsi" w:eastAsia="Arial" w:hAnsiTheme="majorHAnsi" w:cstheme="majorHAnsi"/>
          <w:w w:val="105"/>
          <w:lang w:val="fr-BE"/>
        </w:rPr>
        <w:t xml:space="preserve"> bouwmeester maître architecte et/ou </w:t>
      </w:r>
      <w:proofErr w:type="spellStart"/>
      <w:r w:rsidR="00883D75" w:rsidRPr="00EE6982">
        <w:rPr>
          <w:rFonts w:asciiTheme="majorHAnsi" w:eastAsia="Arial" w:hAnsiTheme="majorHAnsi" w:cstheme="majorHAnsi"/>
          <w:w w:val="105"/>
          <w:lang w:val="fr-BE"/>
        </w:rPr>
        <w:t>un.e</w:t>
      </w:r>
      <w:proofErr w:type="spellEnd"/>
      <w:r w:rsidR="00852BC2" w:rsidRPr="00EE6982">
        <w:rPr>
          <w:rFonts w:asciiTheme="majorHAnsi" w:eastAsia="Arial" w:hAnsiTheme="majorHAnsi" w:cstheme="majorHAnsi"/>
          <w:w w:val="105"/>
          <w:lang w:val="fr-BE"/>
        </w:rPr>
        <w:t xml:space="preserve"> </w:t>
      </w:r>
      <w:proofErr w:type="spellStart"/>
      <w:r w:rsidR="00852BC2" w:rsidRPr="00EE6982">
        <w:rPr>
          <w:rFonts w:asciiTheme="majorHAnsi" w:eastAsia="Arial" w:hAnsiTheme="majorHAnsi" w:cstheme="majorHAnsi"/>
          <w:w w:val="105"/>
          <w:lang w:val="fr-BE"/>
        </w:rPr>
        <w:t>représentant</w:t>
      </w:r>
      <w:r w:rsidR="00086F1E" w:rsidRPr="00EE6982">
        <w:rPr>
          <w:rFonts w:asciiTheme="majorHAnsi" w:eastAsia="Arial" w:hAnsiTheme="majorHAnsi" w:cstheme="majorHAnsi"/>
          <w:w w:val="105"/>
          <w:lang w:val="fr-BE"/>
        </w:rPr>
        <w:t>.e</w:t>
      </w:r>
      <w:proofErr w:type="spellEnd"/>
      <w:r w:rsidR="00852BC2" w:rsidRPr="00EE6982">
        <w:rPr>
          <w:rFonts w:asciiTheme="majorHAnsi" w:eastAsia="Arial" w:hAnsiTheme="majorHAnsi" w:cstheme="majorHAnsi"/>
          <w:w w:val="105"/>
          <w:lang w:val="fr-BE"/>
        </w:rPr>
        <w:t xml:space="preserve"> </w:t>
      </w:r>
    </w:p>
    <w:p w14:paraId="59159262" w14:textId="7F4A72D6" w:rsidR="00086F1E" w:rsidRPr="00EE6982" w:rsidRDefault="00086F1E" w:rsidP="00AE46D8">
      <w:pPr>
        <w:pStyle w:val="Corpsdetexte"/>
        <w:numPr>
          <w:ilvl w:val="0"/>
          <w:numId w:val="3"/>
        </w:numPr>
        <w:spacing w:line="276" w:lineRule="auto"/>
        <w:ind w:left="360"/>
        <w:rPr>
          <w:rFonts w:asciiTheme="majorHAnsi" w:eastAsia="Arial" w:hAnsiTheme="majorHAnsi" w:cstheme="majorHAnsi"/>
          <w:w w:val="105"/>
          <w:lang w:val="fr-BE"/>
        </w:rPr>
      </w:pPr>
      <w:proofErr w:type="gramStart"/>
      <w:r w:rsidRPr="00EE6982">
        <w:rPr>
          <w:rFonts w:asciiTheme="majorHAnsi" w:eastAsia="Arial" w:hAnsiTheme="majorHAnsi" w:cstheme="majorHAnsi"/>
          <w:w w:val="105"/>
          <w:lang w:val="fr-BE"/>
        </w:rPr>
        <w:t>d’</w:t>
      </w:r>
      <w:proofErr w:type="spellStart"/>
      <w:r w:rsidRPr="00EE6982">
        <w:rPr>
          <w:rFonts w:asciiTheme="majorHAnsi" w:eastAsia="Arial" w:hAnsiTheme="majorHAnsi" w:cstheme="majorHAnsi"/>
          <w:w w:val="105"/>
          <w:lang w:val="fr-BE"/>
        </w:rPr>
        <w:t>un.e</w:t>
      </w:r>
      <w:proofErr w:type="spellEnd"/>
      <w:proofErr w:type="gramEnd"/>
      <w:r w:rsidRPr="00EE6982">
        <w:rPr>
          <w:rFonts w:asciiTheme="majorHAnsi" w:eastAsia="Arial" w:hAnsiTheme="majorHAnsi" w:cstheme="majorHAnsi"/>
          <w:w w:val="105"/>
          <w:lang w:val="fr-BE"/>
        </w:rPr>
        <w:t xml:space="preserve"> </w:t>
      </w:r>
      <w:bookmarkStart w:id="150" w:name="_Hlk139880623"/>
      <w:proofErr w:type="spellStart"/>
      <w:r w:rsidRPr="00EE6982">
        <w:rPr>
          <w:rFonts w:asciiTheme="majorHAnsi" w:eastAsia="Arial" w:hAnsiTheme="majorHAnsi" w:cstheme="majorHAnsi"/>
          <w:w w:val="105"/>
          <w:lang w:val="fr-BE"/>
        </w:rPr>
        <w:t>expert.e</w:t>
      </w:r>
      <w:proofErr w:type="spellEnd"/>
      <w:r w:rsidRPr="00EE6982">
        <w:rPr>
          <w:rFonts w:asciiTheme="majorHAnsi" w:eastAsia="Arial" w:hAnsiTheme="majorHAnsi" w:cstheme="majorHAnsi"/>
          <w:w w:val="105"/>
          <w:lang w:val="fr-BE"/>
        </w:rPr>
        <w:t xml:space="preserve"> </w:t>
      </w:r>
      <w:bookmarkEnd w:id="150"/>
      <w:r w:rsidRPr="00EE6982">
        <w:rPr>
          <w:rFonts w:asciiTheme="majorHAnsi" w:eastAsia="Arial" w:hAnsiTheme="majorHAnsi" w:cstheme="majorHAnsi"/>
          <w:w w:val="105"/>
          <w:lang w:val="fr-BE"/>
        </w:rPr>
        <w:t>externe </w:t>
      </w:r>
    </w:p>
    <w:p w14:paraId="333B89A8" w14:textId="41F24FED" w:rsidR="00CF3A4A" w:rsidRPr="00EE6982" w:rsidRDefault="00CF3A4A" w:rsidP="00AE46D8">
      <w:pPr>
        <w:pStyle w:val="Corpsdetexte"/>
        <w:numPr>
          <w:ilvl w:val="0"/>
          <w:numId w:val="3"/>
        </w:numPr>
        <w:spacing w:line="276" w:lineRule="auto"/>
        <w:ind w:left="360"/>
        <w:rPr>
          <w:rFonts w:asciiTheme="majorHAnsi" w:eastAsia="Arial" w:hAnsiTheme="majorHAnsi" w:cstheme="majorHAnsi"/>
          <w:color w:val="0000FF"/>
          <w:w w:val="105"/>
          <w:lang w:val="fr-BE"/>
        </w:rPr>
      </w:pPr>
      <w:proofErr w:type="gramStart"/>
      <w:r w:rsidRPr="00EE6982">
        <w:rPr>
          <w:rFonts w:asciiTheme="majorHAnsi" w:eastAsia="Arial" w:hAnsiTheme="majorHAnsi" w:cstheme="majorHAnsi"/>
          <w:color w:val="0000FF"/>
          <w:w w:val="105"/>
          <w:lang w:val="fr-BE"/>
        </w:rPr>
        <w:t>d’</w:t>
      </w:r>
      <w:proofErr w:type="spellStart"/>
      <w:r w:rsidRPr="00EE6982">
        <w:rPr>
          <w:rFonts w:asciiTheme="majorHAnsi" w:eastAsia="Arial" w:hAnsiTheme="majorHAnsi" w:cstheme="majorHAnsi"/>
          <w:color w:val="0000FF"/>
          <w:w w:val="105"/>
          <w:lang w:val="fr-BE"/>
        </w:rPr>
        <w:t>un</w:t>
      </w:r>
      <w:proofErr w:type="gramEnd"/>
      <w:r w:rsidRPr="00EE6982">
        <w:rPr>
          <w:rFonts w:asciiTheme="majorHAnsi" w:eastAsia="Arial" w:hAnsiTheme="majorHAnsi" w:cstheme="majorHAnsi"/>
          <w:color w:val="0000FF"/>
          <w:w w:val="105"/>
          <w:lang w:val="fr-BE"/>
        </w:rPr>
        <w:t>·e</w:t>
      </w:r>
      <w:proofErr w:type="spellEnd"/>
      <w:r w:rsidRPr="00EE6982">
        <w:rPr>
          <w:rFonts w:asciiTheme="majorHAnsi" w:eastAsia="Arial" w:hAnsiTheme="majorHAnsi" w:cstheme="majorHAnsi"/>
          <w:color w:val="0000FF"/>
          <w:w w:val="105"/>
          <w:lang w:val="fr-BE"/>
        </w:rPr>
        <w:t xml:space="preserve"> représentant de Urban / Direction de l’urbanisme de la Région de Bruxelles-Capitale</w:t>
      </w:r>
      <w:r w:rsidRPr="00EE6982" w:rsidDel="00CF3A4A">
        <w:rPr>
          <w:rFonts w:asciiTheme="majorHAnsi" w:eastAsia="Arial" w:hAnsiTheme="majorHAnsi" w:cstheme="majorHAnsi"/>
          <w:color w:val="0000FF"/>
          <w:w w:val="105"/>
          <w:lang w:val="fr-BE"/>
        </w:rPr>
        <w:t xml:space="preserve"> </w:t>
      </w:r>
    </w:p>
    <w:p w14:paraId="63EFC9F3" w14:textId="66246E75" w:rsidR="00852BC2" w:rsidRPr="00EE6982" w:rsidRDefault="00DF4927" w:rsidP="00AE46D8">
      <w:pPr>
        <w:pStyle w:val="Corpsdetexte"/>
        <w:numPr>
          <w:ilvl w:val="0"/>
          <w:numId w:val="3"/>
        </w:numPr>
        <w:spacing w:line="276" w:lineRule="auto"/>
        <w:ind w:left="360"/>
        <w:rPr>
          <w:rFonts w:asciiTheme="majorHAnsi" w:eastAsia="Arial" w:hAnsiTheme="majorHAnsi" w:cstheme="majorHAnsi"/>
          <w:color w:val="0000FF"/>
          <w:w w:val="105"/>
          <w:lang w:val="fr-BE"/>
        </w:rPr>
      </w:pPr>
      <w:bookmarkStart w:id="151" w:name="_Hlk139880610"/>
      <w:proofErr w:type="gramStart"/>
      <w:r w:rsidRPr="00EE6982">
        <w:rPr>
          <w:rFonts w:asciiTheme="majorHAnsi" w:eastAsia="Arial" w:hAnsiTheme="majorHAnsi" w:cstheme="majorHAnsi"/>
          <w:color w:val="0000FF"/>
          <w:w w:val="105"/>
          <w:lang w:val="fr-BE"/>
        </w:rPr>
        <w:t>d</w:t>
      </w:r>
      <w:r w:rsidR="00852BC2" w:rsidRPr="00EE6982">
        <w:rPr>
          <w:rFonts w:asciiTheme="majorHAnsi" w:eastAsia="Arial" w:hAnsiTheme="majorHAnsi" w:cstheme="majorHAnsi"/>
          <w:color w:val="0000FF"/>
          <w:w w:val="105"/>
          <w:lang w:val="fr-BE"/>
        </w:rPr>
        <w:t>’</w:t>
      </w:r>
      <w:proofErr w:type="spellStart"/>
      <w:r w:rsidR="00852BC2" w:rsidRPr="00EE6982">
        <w:rPr>
          <w:rFonts w:asciiTheme="majorHAnsi" w:eastAsia="Arial" w:hAnsiTheme="majorHAnsi" w:cstheme="majorHAnsi"/>
          <w:color w:val="0000FF"/>
          <w:w w:val="105"/>
          <w:lang w:val="fr-BE"/>
        </w:rPr>
        <w:t>un</w:t>
      </w:r>
      <w:r w:rsidR="00086F1E" w:rsidRPr="00EE6982">
        <w:rPr>
          <w:rFonts w:asciiTheme="majorHAnsi" w:eastAsia="Arial" w:hAnsiTheme="majorHAnsi" w:cstheme="majorHAnsi"/>
          <w:color w:val="0000FF"/>
          <w:w w:val="105"/>
          <w:lang w:val="fr-BE"/>
        </w:rPr>
        <w:t>.e</w:t>
      </w:r>
      <w:proofErr w:type="spellEnd"/>
      <w:proofErr w:type="gramEnd"/>
      <w:r w:rsidR="00852BC2" w:rsidRPr="00EE6982">
        <w:rPr>
          <w:rFonts w:asciiTheme="majorHAnsi" w:eastAsia="Arial" w:hAnsiTheme="majorHAnsi" w:cstheme="majorHAnsi"/>
          <w:color w:val="0000FF"/>
          <w:w w:val="105"/>
          <w:lang w:val="fr-BE"/>
        </w:rPr>
        <w:t xml:space="preserve"> </w:t>
      </w:r>
      <w:bookmarkEnd w:id="151"/>
      <w:proofErr w:type="spellStart"/>
      <w:r w:rsidR="00852BC2" w:rsidRPr="00EE6982">
        <w:rPr>
          <w:rFonts w:asciiTheme="majorHAnsi" w:eastAsia="Arial" w:hAnsiTheme="majorHAnsi" w:cstheme="majorHAnsi"/>
          <w:color w:val="0000FF"/>
          <w:w w:val="105"/>
          <w:lang w:val="fr-BE"/>
        </w:rPr>
        <w:t>représentant</w:t>
      </w:r>
      <w:r w:rsidR="00086F1E" w:rsidRPr="00EE6982">
        <w:rPr>
          <w:rFonts w:asciiTheme="majorHAnsi" w:eastAsia="Arial" w:hAnsiTheme="majorHAnsi" w:cstheme="majorHAnsi"/>
          <w:color w:val="0000FF"/>
          <w:w w:val="105"/>
          <w:lang w:val="fr-BE"/>
        </w:rPr>
        <w:t>.e</w:t>
      </w:r>
      <w:proofErr w:type="spellEnd"/>
      <w:r w:rsidR="00852BC2" w:rsidRPr="00EE6982">
        <w:rPr>
          <w:rFonts w:asciiTheme="majorHAnsi" w:eastAsia="Arial" w:hAnsiTheme="majorHAnsi" w:cstheme="majorHAnsi"/>
          <w:color w:val="0000FF"/>
          <w:w w:val="105"/>
          <w:lang w:val="fr-BE"/>
        </w:rPr>
        <w:t xml:space="preserve"> de la Commune de </w:t>
      </w:r>
      <w:r w:rsidR="00852BC2" w:rsidRPr="00EE6982">
        <w:rPr>
          <w:rFonts w:asciiTheme="majorHAnsi" w:eastAsia="Arial" w:hAnsiTheme="majorHAnsi" w:cstheme="majorHAnsi"/>
          <w:i/>
          <w:color w:val="0000FF"/>
          <w:w w:val="105"/>
          <w:lang w:val="fr-BE"/>
        </w:rPr>
        <w:t>(nom) </w:t>
      </w:r>
    </w:p>
    <w:p w14:paraId="4633C1F8" w14:textId="027100F0" w:rsidR="00852BC2" w:rsidRPr="00EE6982" w:rsidRDefault="00DF4927" w:rsidP="00AE46D8">
      <w:pPr>
        <w:pStyle w:val="Corpsdetexte"/>
        <w:numPr>
          <w:ilvl w:val="0"/>
          <w:numId w:val="3"/>
        </w:numPr>
        <w:spacing w:line="276" w:lineRule="auto"/>
        <w:ind w:left="360"/>
        <w:rPr>
          <w:rFonts w:asciiTheme="majorHAnsi" w:eastAsia="Arial" w:hAnsiTheme="majorHAnsi" w:cstheme="majorHAnsi"/>
          <w:color w:val="0000FF"/>
          <w:w w:val="105"/>
          <w:lang w:val="fr-BE"/>
        </w:rPr>
      </w:pPr>
      <w:proofErr w:type="gramStart"/>
      <w:r w:rsidRPr="00EE6982">
        <w:rPr>
          <w:rFonts w:asciiTheme="majorHAnsi" w:eastAsia="Arial" w:hAnsiTheme="majorHAnsi" w:cstheme="majorHAnsi"/>
          <w:color w:val="0000FF"/>
          <w:w w:val="105"/>
          <w:lang w:val="fr-BE"/>
        </w:rPr>
        <w:t>d</w:t>
      </w:r>
      <w:r w:rsidR="00852BC2" w:rsidRPr="00EE6982">
        <w:rPr>
          <w:rFonts w:asciiTheme="majorHAnsi" w:eastAsia="Arial" w:hAnsiTheme="majorHAnsi" w:cstheme="majorHAnsi"/>
          <w:color w:val="0000FF"/>
          <w:w w:val="105"/>
          <w:lang w:val="fr-BE"/>
        </w:rPr>
        <w:t>e</w:t>
      </w:r>
      <w:proofErr w:type="gramEnd"/>
      <w:r w:rsidR="00852BC2" w:rsidRPr="00EE6982">
        <w:rPr>
          <w:rFonts w:asciiTheme="majorHAnsi" w:eastAsia="Arial" w:hAnsiTheme="majorHAnsi" w:cstheme="majorHAnsi"/>
          <w:color w:val="0000FF"/>
          <w:w w:val="105"/>
          <w:lang w:val="fr-BE"/>
        </w:rPr>
        <w:t xml:space="preserve"> </w:t>
      </w:r>
      <w:commentRangeStart w:id="152"/>
      <w:r w:rsidR="00852BC2" w:rsidRPr="00EE6982">
        <w:rPr>
          <w:rFonts w:asciiTheme="majorHAnsi" w:eastAsia="Arial" w:hAnsiTheme="majorHAnsi" w:cstheme="majorHAnsi"/>
          <w:color w:val="0000FF"/>
          <w:w w:val="105"/>
          <w:lang w:val="fr-BE"/>
        </w:rPr>
        <w:t xml:space="preserve">toute autre </w:t>
      </w:r>
      <w:commentRangeEnd w:id="152"/>
      <w:r w:rsidR="00AD28EA" w:rsidRPr="00EE6982">
        <w:rPr>
          <w:rStyle w:val="Marquedecommentaire"/>
          <w:rFonts w:asciiTheme="majorHAnsi" w:hAnsiTheme="majorHAnsi" w:cstheme="majorHAnsi"/>
          <w:w w:val="105"/>
          <w:sz w:val="19"/>
          <w:szCs w:val="19"/>
        </w:rPr>
        <w:commentReference w:id="152"/>
      </w:r>
      <w:r w:rsidR="00A23826" w:rsidRPr="00EE6982">
        <w:rPr>
          <w:rFonts w:asciiTheme="majorHAnsi" w:eastAsia="Arial" w:hAnsiTheme="majorHAnsi" w:cstheme="majorHAnsi"/>
          <w:color w:val="0000FF"/>
          <w:w w:val="105"/>
          <w:lang w:val="fr-BE"/>
        </w:rPr>
        <w:t xml:space="preserve">compétence </w:t>
      </w:r>
      <w:r w:rsidR="00852BC2" w:rsidRPr="00EE6982">
        <w:rPr>
          <w:rFonts w:asciiTheme="majorHAnsi" w:eastAsia="Arial" w:hAnsiTheme="majorHAnsi" w:cstheme="majorHAnsi"/>
          <w:color w:val="0000FF"/>
          <w:w w:val="105"/>
          <w:lang w:val="fr-BE"/>
        </w:rPr>
        <w:t>susceptible d’apporter une plus-value à l’avis motivé</w:t>
      </w:r>
    </w:p>
    <w:p w14:paraId="443DAA10" w14:textId="77777777" w:rsidR="003E5ED8" w:rsidRPr="00EE6982" w:rsidRDefault="003E5ED8" w:rsidP="003E5ED8">
      <w:pPr>
        <w:pStyle w:val="Corpsdetexte"/>
        <w:spacing w:line="276" w:lineRule="auto"/>
        <w:ind w:left="360"/>
        <w:rPr>
          <w:rFonts w:asciiTheme="majorHAnsi" w:eastAsia="Arial" w:hAnsiTheme="majorHAnsi" w:cstheme="majorHAnsi"/>
          <w:color w:val="0000FF"/>
          <w:w w:val="105"/>
          <w:lang w:val="fr-BE"/>
        </w:rPr>
      </w:pPr>
    </w:p>
    <w:p w14:paraId="4AA525CE" w14:textId="77777777" w:rsidR="00852BC2" w:rsidRPr="00EE6982" w:rsidRDefault="00852BC2" w:rsidP="00852BC2">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La décision finale motivée d’attribution du marché incombe au pouvoir adjudicateur, dans le respect des critères d’attribution.</w:t>
      </w:r>
    </w:p>
    <w:p w14:paraId="23A54A1E" w14:textId="77777777" w:rsidR="00AD6B4A" w:rsidRPr="00EE6982" w:rsidRDefault="00AD6B4A" w:rsidP="00AD6B4A">
      <w:pPr>
        <w:pStyle w:val="Corpsdetexte"/>
        <w:spacing w:line="276" w:lineRule="auto"/>
        <w:rPr>
          <w:rFonts w:asciiTheme="majorHAnsi" w:hAnsiTheme="majorHAnsi" w:cstheme="majorHAnsi"/>
          <w:color w:val="0000FF"/>
          <w:w w:val="105"/>
          <w:lang w:val="fr-BE"/>
        </w:rPr>
      </w:pPr>
    </w:p>
    <w:p w14:paraId="19B58AA3" w14:textId="1C82D694" w:rsidR="00852BC2" w:rsidRPr="00EE6982" w:rsidRDefault="00852BC2" w:rsidP="00852BC2">
      <w:pPr>
        <w:pStyle w:val="Titre2"/>
        <w:spacing w:before="240"/>
        <w:ind w:left="0" w:firstLine="0"/>
        <w:rPr>
          <w:rFonts w:asciiTheme="majorHAnsi" w:hAnsiTheme="majorHAnsi" w:cstheme="majorHAnsi"/>
          <w:w w:val="105"/>
          <w:u w:val="single"/>
          <w:lang w:val="fr-BE"/>
        </w:rPr>
      </w:pPr>
      <w:bookmarkStart w:id="153" w:name="_Toc491269622"/>
      <w:bookmarkStart w:id="154" w:name="_Toc211955567"/>
      <w:r w:rsidRPr="00EE6982">
        <w:rPr>
          <w:rFonts w:asciiTheme="majorHAnsi" w:hAnsiTheme="majorHAnsi" w:cstheme="majorHAnsi"/>
          <w:w w:val="105"/>
          <w:lang w:val="fr-BE"/>
        </w:rPr>
        <w:t>II.3.7</w:t>
      </w:r>
      <w:r w:rsidRPr="00EE6982">
        <w:rPr>
          <w:rFonts w:asciiTheme="majorHAnsi" w:hAnsiTheme="majorHAnsi" w:cstheme="majorHAnsi"/>
          <w:w w:val="105"/>
          <w:lang w:val="fr-BE"/>
        </w:rPr>
        <w:tab/>
      </w:r>
      <w:r w:rsidRPr="00A542FC">
        <w:rPr>
          <w:rFonts w:asciiTheme="majorHAnsi" w:hAnsiTheme="majorHAnsi" w:cstheme="majorHAnsi"/>
          <w:spacing w:val="20"/>
          <w:w w:val="105"/>
          <w:u w:val="single"/>
          <w:lang w:val="fr-BE"/>
        </w:rPr>
        <w:t>Présentation orale par les soumissionnaires</w:t>
      </w:r>
      <w:bookmarkEnd w:id="153"/>
      <w:bookmarkEnd w:id="154"/>
    </w:p>
    <w:p w14:paraId="64943EB8" w14:textId="2F32EF7C" w:rsidR="00852BC2" w:rsidRPr="00EE6982" w:rsidRDefault="00852BC2" w:rsidP="00852BC2">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Peu après la date d’introduction des offres, chaque soumissionnaire sera appelé à présenter son offre devant le comité d’avis.</w:t>
      </w:r>
    </w:p>
    <w:p w14:paraId="2636F8D4" w14:textId="2729FA4F" w:rsidR="00852BC2" w:rsidRPr="00EE6982" w:rsidRDefault="00852BC2" w:rsidP="00852BC2">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 xml:space="preserve">La présentation orale des projets par les soumissionnaires sera le moment pour le comité d’avis et le pouvoir adjudicateur de recevoir toutes les précisions </w:t>
      </w:r>
      <w:r w:rsidR="00F862B6" w:rsidRPr="00EE6982">
        <w:rPr>
          <w:rFonts w:asciiTheme="majorHAnsi" w:hAnsiTheme="majorHAnsi" w:cstheme="majorHAnsi"/>
          <w:w w:val="105"/>
          <w:lang w:val="fr-BE"/>
        </w:rPr>
        <w:t xml:space="preserve">et clarifications </w:t>
      </w:r>
      <w:r w:rsidRPr="00EE6982">
        <w:rPr>
          <w:rFonts w:asciiTheme="majorHAnsi" w:hAnsiTheme="majorHAnsi" w:cstheme="majorHAnsi"/>
          <w:w w:val="105"/>
          <w:lang w:val="fr-BE"/>
        </w:rPr>
        <w:t>nécessaires à la bonne compréhension des offres.</w:t>
      </w:r>
    </w:p>
    <w:p w14:paraId="26E3AAB1" w14:textId="77777777" w:rsidR="002A4BC0" w:rsidRPr="00EE6982" w:rsidRDefault="002A4BC0" w:rsidP="002A4BC0">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 xml:space="preserve">Chaque soumissionnaire disposera de </w:t>
      </w:r>
      <w:r w:rsidRPr="00EE6982">
        <w:rPr>
          <w:rFonts w:asciiTheme="majorHAnsi" w:hAnsiTheme="majorHAnsi" w:cstheme="majorHAnsi"/>
          <w:color w:val="0000FF"/>
          <w:w w:val="105"/>
          <w:lang w:val="fr-BE"/>
        </w:rPr>
        <w:t>(x)</w:t>
      </w:r>
      <w:r w:rsidRPr="00EE6982">
        <w:rPr>
          <w:rFonts w:asciiTheme="majorHAnsi" w:hAnsiTheme="majorHAnsi" w:cstheme="majorHAnsi"/>
          <w:w w:val="105"/>
          <w:lang w:val="fr-BE"/>
        </w:rPr>
        <w:t xml:space="preserve"> minutes pour présenter son offre devant le comité d’avis. S’en suivra une séance de questions/réponses de de </w:t>
      </w:r>
      <w:r w:rsidRPr="00EE6982">
        <w:rPr>
          <w:rFonts w:asciiTheme="majorHAnsi" w:hAnsiTheme="majorHAnsi" w:cstheme="majorHAnsi"/>
          <w:color w:val="0000FF"/>
          <w:w w:val="105"/>
          <w:lang w:val="fr-BE"/>
        </w:rPr>
        <w:t xml:space="preserve">(x) </w:t>
      </w:r>
      <w:r w:rsidRPr="00EE6982">
        <w:rPr>
          <w:rFonts w:asciiTheme="majorHAnsi" w:hAnsiTheme="majorHAnsi" w:cstheme="majorHAnsi"/>
          <w:w w:val="105"/>
          <w:lang w:val="fr-BE"/>
        </w:rPr>
        <w:t>minutes entre le comité d’avis et le soumissionnaire présentant son offre.</w:t>
      </w:r>
    </w:p>
    <w:p w14:paraId="4B03D672" w14:textId="77777777" w:rsidR="009D2770" w:rsidRPr="00EE6982" w:rsidRDefault="009D2770" w:rsidP="00A23826">
      <w:pPr>
        <w:pStyle w:val="Corpsdetexte"/>
        <w:spacing w:line="276" w:lineRule="auto"/>
        <w:rPr>
          <w:rFonts w:asciiTheme="majorHAnsi" w:hAnsiTheme="majorHAnsi" w:cstheme="majorHAnsi"/>
          <w:w w:val="105"/>
          <w:lang w:val="fr-BE"/>
        </w:rPr>
      </w:pPr>
    </w:p>
    <w:p w14:paraId="45A2DE17" w14:textId="6FE1F869" w:rsidR="00A23826" w:rsidRPr="00EE6982" w:rsidRDefault="00A23826" w:rsidP="00A23826">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lastRenderedPageBreak/>
        <w:t xml:space="preserve">Le soumissionnaire présente son offre au comité d’avis sur base du DOCUMENT </w:t>
      </w:r>
      <w:r w:rsidR="001841E5" w:rsidRPr="00EE6982">
        <w:rPr>
          <w:rFonts w:asciiTheme="majorHAnsi" w:hAnsiTheme="majorHAnsi" w:cstheme="majorHAnsi"/>
          <w:w w:val="105"/>
          <w:lang w:val="fr-BE"/>
        </w:rPr>
        <w:t>C </w:t>
      </w:r>
      <w:r w:rsidRPr="00EE6982">
        <w:rPr>
          <w:rFonts w:asciiTheme="majorHAnsi" w:hAnsiTheme="majorHAnsi" w:cstheme="majorHAnsi"/>
          <w:w w:val="105"/>
          <w:lang w:val="fr-BE"/>
        </w:rPr>
        <w:t>: présentation (cf</w:t>
      </w:r>
      <w:r w:rsidR="00A57ADA" w:rsidRPr="00EE6982">
        <w:rPr>
          <w:rFonts w:asciiTheme="majorHAnsi" w:hAnsiTheme="majorHAnsi" w:cstheme="majorHAnsi"/>
          <w:w w:val="105"/>
          <w:lang w:val="fr-BE"/>
        </w:rPr>
        <w:t>.</w:t>
      </w:r>
      <w:r w:rsidRPr="00EE6982">
        <w:rPr>
          <w:rFonts w:asciiTheme="majorHAnsi" w:hAnsiTheme="majorHAnsi" w:cstheme="majorHAnsi"/>
          <w:w w:val="105"/>
          <w:lang w:val="fr-BE"/>
        </w:rPr>
        <w:t xml:space="preserve"> II.3.3).</w:t>
      </w:r>
    </w:p>
    <w:p w14:paraId="5B37521C" w14:textId="2ABD439F" w:rsidR="00852BC2" w:rsidRPr="00EE6982" w:rsidRDefault="00852BC2" w:rsidP="00852BC2">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Une confirmation par courriel sera envoyée aux soumissionnaires et précisera l’heure et le lieu du comité d’avis.</w:t>
      </w:r>
    </w:p>
    <w:p w14:paraId="0AEBFC7B" w14:textId="77777777" w:rsidR="002A4BC0" w:rsidRPr="00EE6982" w:rsidRDefault="002A4BC0" w:rsidP="00852BC2">
      <w:pPr>
        <w:pStyle w:val="Corpsdetexte"/>
        <w:spacing w:line="276" w:lineRule="auto"/>
        <w:rPr>
          <w:rFonts w:asciiTheme="majorHAnsi" w:hAnsiTheme="majorHAnsi" w:cstheme="majorHAnsi"/>
          <w:w w:val="105"/>
          <w:lang w:val="fr-BE"/>
        </w:rPr>
      </w:pPr>
    </w:p>
    <w:p w14:paraId="54B108B1" w14:textId="3575DA59" w:rsidR="00427E0E" w:rsidRPr="00EE6982" w:rsidRDefault="00427E0E" w:rsidP="00427E0E">
      <w:pPr>
        <w:pStyle w:val="Titre2"/>
        <w:spacing w:before="240"/>
        <w:ind w:left="0" w:firstLine="0"/>
        <w:rPr>
          <w:rFonts w:asciiTheme="majorHAnsi" w:hAnsiTheme="majorHAnsi" w:cstheme="majorHAnsi"/>
          <w:color w:val="0000FF"/>
          <w:w w:val="105"/>
          <w:u w:val="single"/>
          <w:lang w:val="fr-BE"/>
        </w:rPr>
      </w:pPr>
      <w:bookmarkStart w:id="155" w:name="_Toc211955568"/>
      <w:r w:rsidRPr="00EE6982">
        <w:rPr>
          <w:rFonts w:asciiTheme="majorHAnsi" w:hAnsiTheme="majorHAnsi" w:cstheme="majorHAnsi"/>
          <w:color w:val="0000FF"/>
          <w:w w:val="105"/>
          <w:lang w:val="fr-BE"/>
        </w:rPr>
        <w:t>II.3.8</w:t>
      </w:r>
      <w:r w:rsidRPr="00EE6982">
        <w:rPr>
          <w:rFonts w:asciiTheme="majorHAnsi" w:hAnsiTheme="majorHAnsi" w:cstheme="majorHAnsi"/>
          <w:color w:val="0000FF"/>
          <w:w w:val="105"/>
          <w:lang w:val="fr-BE"/>
        </w:rPr>
        <w:tab/>
      </w:r>
      <w:r w:rsidRPr="00A542FC">
        <w:rPr>
          <w:rFonts w:asciiTheme="majorHAnsi" w:hAnsiTheme="majorHAnsi" w:cstheme="majorHAnsi"/>
          <w:color w:val="0000FF"/>
          <w:spacing w:val="20"/>
          <w:w w:val="105"/>
          <w:u w:val="single"/>
          <w:lang w:val="fr-BE"/>
        </w:rPr>
        <w:t>Présentations ouvertes</w:t>
      </w:r>
      <w:bookmarkEnd w:id="155"/>
    </w:p>
    <w:p w14:paraId="1DF07601" w14:textId="77777777" w:rsidR="00A905A3" w:rsidRPr="00EE6982" w:rsidRDefault="00A905A3" w:rsidP="00A905A3">
      <w:pPr>
        <w:pStyle w:val="Corpsdetexte"/>
        <w:spacing w:line="276" w:lineRule="auto"/>
        <w:rPr>
          <w:rFonts w:asciiTheme="majorHAnsi" w:hAnsiTheme="majorHAnsi" w:cstheme="majorHAnsi"/>
          <w:b/>
          <w:bCs/>
          <w:color w:val="0000FF"/>
          <w:spacing w:val="17"/>
          <w:w w:val="105"/>
          <w:lang w:val="fr-BE"/>
        </w:rPr>
      </w:pPr>
    </w:p>
    <w:p w14:paraId="2CEBC4A7" w14:textId="4B13DE7A" w:rsidR="00A905A3" w:rsidRPr="00EE6982" w:rsidRDefault="00A905A3" w:rsidP="00A905A3">
      <w:pPr>
        <w:pStyle w:val="Corpsdetexte"/>
        <w:spacing w:line="276" w:lineRule="auto"/>
        <w:rPr>
          <w:rFonts w:asciiTheme="majorHAnsi" w:hAnsiTheme="majorHAnsi" w:cstheme="majorHAnsi"/>
          <w:i/>
          <w:iCs/>
          <w:color w:val="0000FF"/>
          <w:w w:val="105"/>
          <w:lang w:val="fr-BE"/>
        </w:rPr>
      </w:pPr>
      <w:r w:rsidRPr="00EE6982">
        <w:rPr>
          <w:rFonts w:asciiTheme="majorHAnsi" w:hAnsiTheme="majorHAnsi" w:cstheme="majorHAnsi"/>
          <w:i/>
          <w:iCs/>
          <w:color w:val="0000FF"/>
          <w:w w:val="105"/>
          <w:lang w:val="fr-BE"/>
        </w:rPr>
        <w:t>(Eventuellement en extra)</w:t>
      </w:r>
    </w:p>
    <w:p w14:paraId="144CF18E" w14:textId="0864B900" w:rsidR="002A4BC0" w:rsidRPr="00EE6982" w:rsidRDefault="002A4BC0" w:rsidP="002A4BC0">
      <w:pPr>
        <w:pStyle w:val="Corpsdetexte"/>
        <w:spacing w:line="276" w:lineRule="auto"/>
        <w:rPr>
          <w:rFonts w:asciiTheme="majorHAnsi" w:hAnsiTheme="majorHAnsi" w:cstheme="majorHAnsi"/>
          <w:color w:val="0000FF"/>
          <w:w w:val="105"/>
          <w:lang w:val="fr-BE"/>
        </w:rPr>
      </w:pPr>
      <w:r w:rsidRPr="00EE6982">
        <w:rPr>
          <w:rFonts w:asciiTheme="majorHAnsi" w:hAnsiTheme="majorHAnsi" w:cstheme="majorHAnsi"/>
          <w:color w:val="0000FF"/>
          <w:w w:val="105"/>
          <w:lang w:val="fr-BE"/>
        </w:rPr>
        <w:t xml:space="preserve">Cette présentation sera ouverte aux autres soumissionnaires désirant y assister. </w:t>
      </w:r>
      <w:r w:rsidR="00A70A29" w:rsidRPr="00EE6982">
        <w:rPr>
          <w:rFonts w:asciiTheme="majorHAnsi" w:hAnsiTheme="majorHAnsi" w:cstheme="majorHAnsi"/>
          <w:color w:val="0000FF"/>
          <w:w w:val="105"/>
          <w:lang w:val="fr-BE"/>
        </w:rPr>
        <w:t>Pendant la</w:t>
      </w:r>
      <w:r w:rsidRPr="00EE6982">
        <w:rPr>
          <w:rFonts w:asciiTheme="majorHAnsi" w:hAnsiTheme="majorHAnsi" w:cstheme="majorHAnsi"/>
          <w:color w:val="0000FF"/>
          <w:w w:val="105"/>
          <w:lang w:val="fr-BE"/>
        </w:rPr>
        <w:t xml:space="preserve"> séance de questions/réponses</w:t>
      </w:r>
      <w:r w:rsidR="00D37B8E" w:rsidRPr="00EE6982">
        <w:rPr>
          <w:rFonts w:asciiTheme="majorHAnsi" w:hAnsiTheme="majorHAnsi" w:cstheme="majorHAnsi"/>
          <w:color w:val="0000FF"/>
          <w:w w:val="105"/>
          <w:lang w:val="fr-BE"/>
        </w:rPr>
        <w:t>,</w:t>
      </w:r>
      <w:r w:rsidRPr="00EE6982">
        <w:rPr>
          <w:rFonts w:asciiTheme="majorHAnsi" w:hAnsiTheme="majorHAnsi" w:cstheme="majorHAnsi"/>
          <w:color w:val="0000FF"/>
          <w:w w:val="105"/>
          <w:lang w:val="fr-BE"/>
        </w:rPr>
        <w:t xml:space="preserve"> seul le comité d’avis et le soumissionnaire présentant son offre seront présents.</w:t>
      </w:r>
    </w:p>
    <w:p w14:paraId="66DB9CBD" w14:textId="02A9D05B" w:rsidR="002A4BC0" w:rsidRPr="00EE6982" w:rsidRDefault="002A4BC0" w:rsidP="002A4BC0">
      <w:pPr>
        <w:pStyle w:val="Corpsdetexte"/>
        <w:spacing w:line="276" w:lineRule="auto"/>
        <w:rPr>
          <w:rFonts w:asciiTheme="majorHAnsi" w:hAnsiTheme="majorHAnsi" w:cstheme="majorHAnsi"/>
          <w:color w:val="0000FF"/>
          <w:w w:val="105"/>
          <w:lang w:val="fr-BE"/>
        </w:rPr>
      </w:pPr>
      <w:r w:rsidRPr="00EE6982">
        <w:rPr>
          <w:rFonts w:asciiTheme="majorHAnsi" w:hAnsiTheme="majorHAnsi" w:cstheme="majorHAnsi"/>
          <w:color w:val="0000FF"/>
          <w:w w:val="105"/>
          <w:lang w:val="fr-BE"/>
        </w:rPr>
        <w:t>En cas d’opposition par au moins un des soumissionnaires, via le formulaire d’offre, la présentation des offres ne se déroulera pas en présence des autres soumissionnaires.</w:t>
      </w:r>
    </w:p>
    <w:p w14:paraId="67ADBE63" w14:textId="77777777" w:rsidR="00960F5C" w:rsidRPr="00EE6982" w:rsidRDefault="00960F5C" w:rsidP="00960F5C">
      <w:pPr>
        <w:pStyle w:val="Corpsdetexte"/>
        <w:spacing w:before="10" w:line="276" w:lineRule="auto"/>
        <w:jc w:val="both"/>
        <w:rPr>
          <w:rFonts w:asciiTheme="majorHAnsi" w:hAnsiTheme="majorHAnsi" w:cstheme="majorHAnsi"/>
          <w:color w:val="0000FF"/>
          <w:w w:val="105"/>
          <w:u w:val="single"/>
          <w:lang w:val="fr-BE"/>
        </w:rPr>
      </w:pPr>
    </w:p>
    <w:p w14:paraId="2611B168" w14:textId="1956A817" w:rsidR="00427E0E" w:rsidRPr="00EE6982" w:rsidRDefault="00427E0E" w:rsidP="00427E0E">
      <w:pPr>
        <w:pStyle w:val="Titre2"/>
        <w:spacing w:before="240"/>
        <w:ind w:left="0" w:firstLine="0"/>
        <w:rPr>
          <w:rFonts w:asciiTheme="majorHAnsi" w:hAnsiTheme="majorHAnsi" w:cstheme="majorHAnsi"/>
          <w:color w:val="0000FF"/>
          <w:w w:val="105"/>
          <w:u w:val="single"/>
          <w:lang w:val="fr-BE"/>
        </w:rPr>
      </w:pPr>
      <w:bookmarkStart w:id="156" w:name="_Toc211955569"/>
      <w:r w:rsidRPr="00EE6982">
        <w:rPr>
          <w:rFonts w:asciiTheme="majorHAnsi" w:hAnsiTheme="majorHAnsi" w:cstheme="majorHAnsi"/>
          <w:color w:val="0000FF"/>
          <w:w w:val="105"/>
          <w:lang w:val="fr-BE"/>
        </w:rPr>
        <w:t>II.3.9</w:t>
      </w:r>
      <w:r w:rsidRPr="00EE6982">
        <w:rPr>
          <w:rFonts w:asciiTheme="majorHAnsi" w:hAnsiTheme="majorHAnsi" w:cstheme="majorHAnsi"/>
          <w:color w:val="0000FF"/>
          <w:w w:val="105"/>
          <w:lang w:val="fr-BE"/>
        </w:rPr>
        <w:tab/>
      </w:r>
      <w:r w:rsidRPr="00A542FC">
        <w:rPr>
          <w:rFonts w:asciiTheme="majorHAnsi" w:hAnsiTheme="majorHAnsi" w:cstheme="majorHAnsi"/>
          <w:color w:val="0000FF"/>
          <w:spacing w:val="20"/>
          <w:w w:val="105"/>
          <w:u w:val="single"/>
          <w:lang w:val="fr-BE"/>
        </w:rPr>
        <w:t>Jury Public</w:t>
      </w:r>
      <w:bookmarkEnd w:id="156"/>
    </w:p>
    <w:p w14:paraId="671CF73E" w14:textId="77777777" w:rsidR="00A905A3" w:rsidRPr="00EE6982" w:rsidRDefault="00A905A3" w:rsidP="00A905A3">
      <w:pPr>
        <w:pStyle w:val="Corpsdetexte"/>
        <w:spacing w:line="276" w:lineRule="auto"/>
        <w:rPr>
          <w:rFonts w:asciiTheme="majorHAnsi" w:hAnsiTheme="majorHAnsi" w:cstheme="majorHAnsi"/>
          <w:b/>
          <w:bCs/>
          <w:spacing w:val="17"/>
          <w:w w:val="105"/>
          <w:lang w:val="fr-BE"/>
        </w:rPr>
      </w:pPr>
    </w:p>
    <w:p w14:paraId="5D45EFD8" w14:textId="612A8607" w:rsidR="00A905A3" w:rsidRPr="00EE6982" w:rsidRDefault="00A905A3" w:rsidP="00A905A3">
      <w:pPr>
        <w:pStyle w:val="Corpsdetexte"/>
        <w:spacing w:line="276" w:lineRule="auto"/>
        <w:rPr>
          <w:rFonts w:asciiTheme="majorHAnsi" w:hAnsiTheme="majorHAnsi" w:cstheme="majorHAnsi"/>
          <w:i/>
          <w:iCs/>
          <w:color w:val="0000FF"/>
          <w:w w:val="105"/>
          <w:lang w:val="fr-BE"/>
        </w:rPr>
      </w:pPr>
      <w:r w:rsidRPr="00EE6982">
        <w:rPr>
          <w:rFonts w:asciiTheme="majorHAnsi" w:hAnsiTheme="majorHAnsi" w:cstheme="majorHAnsi"/>
          <w:i/>
          <w:iCs/>
          <w:color w:val="0000FF"/>
          <w:w w:val="105"/>
          <w:lang w:val="fr-BE"/>
        </w:rPr>
        <w:t>(Eventuellement en extra)</w:t>
      </w:r>
    </w:p>
    <w:p w14:paraId="5A70A412" w14:textId="37649D86" w:rsidR="001143C2" w:rsidRPr="00EE6982" w:rsidRDefault="00166A6F" w:rsidP="00960F5C">
      <w:pPr>
        <w:pStyle w:val="Corpsdetexte"/>
        <w:spacing w:line="276" w:lineRule="auto"/>
        <w:rPr>
          <w:rFonts w:asciiTheme="majorHAnsi" w:hAnsiTheme="majorHAnsi" w:cstheme="majorHAnsi"/>
          <w:color w:val="0000FF"/>
          <w:w w:val="105"/>
          <w:lang w:val="fr-BE"/>
        </w:rPr>
      </w:pPr>
      <w:r w:rsidRPr="00EE6982">
        <w:rPr>
          <w:rFonts w:asciiTheme="majorHAnsi" w:hAnsiTheme="majorHAnsi" w:cstheme="majorHAnsi"/>
          <w:color w:val="0000FF"/>
          <w:w w:val="105"/>
          <w:lang w:val="fr-BE"/>
        </w:rPr>
        <w:t>Cette présentation se déroulera selon le principe d’un jury public. Les présentations orales, les sessions de questions-réponses et les délibérations du comité d’avis pourront être suivies</w:t>
      </w:r>
      <w:r w:rsidR="004973CD" w:rsidRPr="00EE6982">
        <w:rPr>
          <w:rFonts w:asciiTheme="majorHAnsi" w:hAnsiTheme="majorHAnsi" w:cstheme="majorHAnsi"/>
          <w:color w:val="0000FF"/>
          <w:w w:val="105"/>
          <w:lang w:val="fr-BE"/>
        </w:rPr>
        <w:t>,</w:t>
      </w:r>
      <w:r w:rsidRPr="00EE6982">
        <w:rPr>
          <w:rFonts w:asciiTheme="majorHAnsi" w:hAnsiTheme="majorHAnsi" w:cstheme="majorHAnsi"/>
          <w:color w:val="0000FF"/>
          <w:w w:val="105"/>
          <w:lang w:val="fr-BE"/>
        </w:rPr>
        <w:t xml:space="preserve"> en tant qu’observateur</w:t>
      </w:r>
      <w:r w:rsidR="004973CD" w:rsidRPr="00EE6982">
        <w:rPr>
          <w:rFonts w:asciiTheme="majorHAnsi" w:hAnsiTheme="majorHAnsi" w:cstheme="majorHAnsi"/>
          <w:color w:val="0000FF"/>
          <w:w w:val="105"/>
          <w:lang w:val="fr-BE"/>
        </w:rPr>
        <w:t>,</w:t>
      </w:r>
      <w:r w:rsidRPr="00EE6982">
        <w:rPr>
          <w:rFonts w:asciiTheme="majorHAnsi" w:hAnsiTheme="majorHAnsi" w:cstheme="majorHAnsi"/>
          <w:color w:val="0000FF"/>
          <w:w w:val="105"/>
          <w:lang w:val="fr-BE"/>
        </w:rPr>
        <w:t xml:space="preserve"> par de</w:t>
      </w:r>
      <w:r w:rsidR="00721120" w:rsidRPr="00EE6982">
        <w:rPr>
          <w:rFonts w:asciiTheme="majorHAnsi" w:hAnsiTheme="majorHAnsi" w:cstheme="majorHAnsi"/>
          <w:color w:val="0000FF"/>
          <w:w w:val="105"/>
          <w:lang w:val="fr-BE"/>
        </w:rPr>
        <w:t>s</w:t>
      </w:r>
      <w:r w:rsidRPr="00EE6982">
        <w:rPr>
          <w:rFonts w:asciiTheme="majorHAnsi" w:hAnsiTheme="majorHAnsi" w:cstheme="majorHAnsi"/>
          <w:color w:val="0000FF"/>
          <w:w w:val="105"/>
          <w:lang w:val="fr-BE"/>
        </w:rPr>
        <w:t xml:space="preserve"> personnes intéressées</w:t>
      </w:r>
      <w:r w:rsidR="00721120" w:rsidRPr="00EE6982">
        <w:rPr>
          <w:rFonts w:asciiTheme="majorHAnsi" w:hAnsiTheme="majorHAnsi" w:cstheme="majorHAnsi"/>
          <w:color w:val="0000FF"/>
          <w:w w:val="105"/>
          <w:lang w:val="fr-BE"/>
        </w:rPr>
        <w:t>, des personnes</w:t>
      </w:r>
      <w:r w:rsidRPr="00EE6982">
        <w:rPr>
          <w:rFonts w:asciiTheme="majorHAnsi" w:hAnsiTheme="majorHAnsi" w:cstheme="majorHAnsi"/>
          <w:color w:val="0000FF"/>
          <w:w w:val="105"/>
          <w:lang w:val="fr-BE"/>
        </w:rPr>
        <w:t xml:space="preserve"> de la société civile ou du quartier. Un système de pré-inscription sera mis en place et les personnes présentes s’engageront à respecter la confidentialité de la procédure.</w:t>
      </w:r>
    </w:p>
    <w:p w14:paraId="649246FE" w14:textId="0BB60722" w:rsidR="00D5134E" w:rsidRPr="00EE6982" w:rsidRDefault="00D5134E" w:rsidP="00EE6982">
      <w:pPr>
        <w:pStyle w:val="Corpsdetexte"/>
        <w:spacing w:line="276" w:lineRule="auto"/>
        <w:rPr>
          <w:rFonts w:asciiTheme="majorHAnsi" w:hAnsiTheme="majorHAnsi" w:cstheme="majorHAnsi"/>
          <w:w w:val="105"/>
          <w:lang w:val="fr-BE"/>
        </w:rPr>
      </w:pPr>
    </w:p>
    <w:p w14:paraId="1F5B7C18" w14:textId="394C6498" w:rsidR="00852BC2" w:rsidRPr="00EE6982" w:rsidRDefault="00852BC2" w:rsidP="00852BC2">
      <w:pPr>
        <w:pStyle w:val="Titre2"/>
        <w:spacing w:before="240"/>
        <w:ind w:left="0" w:firstLine="0"/>
        <w:rPr>
          <w:rFonts w:asciiTheme="majorHAnsi" w:hAnsiTheme="majorHAnsi" w:cstheme="majorHAnsi"/>
          <w:w w:val="105"/>
          <w:lang w:val="fr-BE"/>
        </w:rPr>
      </w:pPr>
      <w:bookmarkStart w:id="157" w:name="_Toc491269623"/>
      <w:bookmarkStart w:id="158" w:name="_Toc211955570"/>
      <w:r w:rsidRPr="00EE6982">
        <w:rPr>
          <w:rFonts w:asciiTheme="majorHAnsi" w:hAnsiTheme="majorHAnsi" w:cstheme="majorHAnsi"/>
          <w:w w:val="105"/>
          <w:lang w:val="fr-BE"/>
        </w:rPr>
        <w:t>II.3.</w:t>
      </w:r>
      <w:r w:rsidR="00E2267A" w:rsidRPr="00EE6982">
        <w:rPr>
          <w:rFonts w:asciiTheme="majorHAnsi" w:hAnsiTheme="majorHAnsi" w:cstheme="majorHAnsi"/>
          <w:w w:val="105"/>
          <w:lang w:val="fr-BE"/>
        </w:rPr>
        <w:t>10</w:t>
      </w:r>
      <w:r w:rsidRPr="00EE6982">
        <w:rPr>
          <w:rFonts w:asciiTheme="majorHAnsi" w:hAnsiTheme="majorHAnsi" w:cstheme="majorHAnsi"/>
          <w:w w:val="105"/>
          <w:lang w:val="fr-BE"/>
        </w:rPr>
        <w:tab/>
      </w:r>
      <w:r w:rsidRPr="00A542FC">
        <w:rPr>
          <w:rFonts w:asciiTheme="majorHAnsi" w:hAnsiTheme="majorHAnsi" w:cstheme="majorHAnsi"/>
          <w:spacing w:val="20"/>
          <w:w w:val="105"/>
          <w:u w:val="single"/>
          <w:lang w:val="fr-BE"/>
        </w:rPr>
        <w:t>Indemnisation du dossier constituant l’offre</w:t>
      </w:r>
      <w:bookmarkEnd w:id="157"/>
      <w:bookmarkEnd w:id="158"/>
    </w:p>
    <w:p w14:paraId="13B4799E" w14:textId="1AB5DB4A" w:rsidR="00852BC2" w:rsidRPr="00EE6982" w:rsidRDefault="00852BC2" w:rsidP="00852BC2">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Chaque soumissionnaire</w:t>
      </w:r>
      <w:r w:rsidR="00E42F34" w:rsidRPr="00EE6982">
        <w:rPr>
          <w:rFonts w:asciiTheme="majorHAnsi" w:hAnsiTheme="majorHAnsi" w:cstheme="majorHAnsi"/>
          <w:w w:val="105"/>
          <w:lang w:val="fr-BE"/>
        </w:rPr>
        <w:t xml:space="preserve"> n’ayant pas remporté le marché</w:t>
      </w:r>
      <w:r w:rsidR="00C5152C" w:rsidRPr="00EE6982">
        <w:rPr>
          <w:rFonts w:asciiTheme="majorHAnsi" w:hAnsiTheme="majorHAnsi" w:cstheme="majorHAnsi"/>
          <w:w w:val="105"/>
          <w:lang w:val="fr-BE"/>
        </w:rPr>
        <w:t xml:space="preserve"> (</w:t>
      </w:r>
      <w:r w:rsidR="00E42F34" w:rsidRPr="00EE6982">
        <w:rPr>
          <w:rFonts w:asciiTheme="majorHAnsi" w:hAnsiTheme="majorHAnsi" w:cstheme="majorHAnsi"/>
          <w:w w:val="105"/>
          <w:lang w:val="fr-BE"/>
        </w:rPr>
        <w:t>pour</w:t>
      </w:r>
      <w:r w:rsidR="00C5152C" w:rsidRPr="00EE6982">
        <w:rPr>
          <w:rFonts w:asciiTheme="majorHAnsi" w:hAnsiTheme="majorHAnsi" w:cstheme="majorHAnsi"/>
          <w:w w:val="105"/>
          <w:lang w:val="fr-BE"/>
        </w:rPr>
        <w:t xml:space="preserve"> l’adjudicataire du marché ;</w:t>
      </w:r>
      <w:r w:rsidR="008B08D9" w:rsidRPr="00EE6982">
        <w:rPr>
          <w:rFonts w:asciiTheme="majorHAnsi" w:hAnsiTheme="majorHAnsi" w:cstheme="majorHAnsi"/>
          <w:w w:val="105"/>
          <w:lang w:val="fr-BE"/>
        </w:rPr>
        <w:t xml:space="preserve"> voir</w:t>
      </w:r>
      <w:r w:rsidR="00C5152C" w:rsidRPr="00EE6982">
        <w:rPr>
          <w:rFonts w:asciiTheme="majorHAnsi" w:hAnsiTheme="majorHAnsi" w:cstheme="majorHAnsi"/>
          <w:w w:val="105"/>
          <w:lang w:val="fr-BE"/>
        </w:rPr>
        <w:t xml:space="preserve"> à cet égard </w:t>
      </w:r>
      <w:r w:rsidR="00C5152C" w:rsidRPr="00EE6982">
        <w:rPr>
          <w:rFonts w:asciiTheme="majorHAnsi" w:hAnsiTheme="majorHAnsi" w:cstheme="majorHAnsi"/>
          <w:i/>
          <w:iCs/>
          <w:w w:val="105"/>
          <w:lang w:val="fr-BE"/>
        </w:rPr>
        <w:t>infra</w:t>
      </w:r>
      <w:r w:rsidR="00C5152C" w:rsidRPr="00EE6982">
        <w:rPr>
          <w:rFonts w:asciiTheme="majorHAnsi" w:hAnsiTheme="majorHAnsi" w:cstheme="majorHAnsi"/>
          <w:w w:val="105"/>
          <w:lang w:val="fr-BE"/>
        </w:rPr>
        <w:t>)</w:t>
      </w:r>
      <w:r w:rsidRPr="00EE6982">
        <w:rPr>
          <w:rFonts w:asciiTheme="majorHAnsi" w:hAnsiTheme="majorHAnsi" w:cstheme="majorHAnsi"/>
          <w:w w:val="105"/>
          <w:lang w:val="fr-BE"/>
        </w:rPr>
        <w:t>, pour autant qu’il ait remis une offre régulière et conforme</w:t>
      </w:r>
      <w:r w:rsidR="00D405FF" w:rsidRPr="00EE6982">
        <w:rPr>
          <w:rStyle w:val="Appelnotedebasdep"/>
          <w:rFonts w:asciiTheme="majorHAnsi" w:hAnsiTheme="majorHAnsi" w:cstheme="majorHAnsi"/>
          <w:w w:val="105"/>
          <w:lang w:val="fr-BE"/>
        </w:rPr>
        <w:footnoteReference w:id="3"/>
      </w:r>
      <w:r w:rsidRPr="00EE6982">
        <w:rPr>
          <w:rFonts w:asciiTheme="majorHAnsi" w:hAnsiTheme="majorHAnsi" w:cstheme="majorHAnsi"/>
          <w:w w:val="105"/>
          <w:lang w:val="fr-BE"/>
        </w:rPr>
        <w:t xml:space="preserve">, sans préjudice toutefois de la possibilité de régularisation des offres dont le pouvoir adjudicateur peut faire usage, recevra une indemnité forfaitaire de </w:t>
      </w:r>
      <w:commentRangeStart w:id="160"/>
      <w:r w:rsidRPr="00EE6982">
        <w:rPr>
          <w:rFonts w:asciiTheme="majorHAnsi" w:hAnsiTheme="majorHAnsi" w:cstheme="majorHAnsi"/>
          <w:i/>
          <w:color w:val="0000FF"/>
          <w:w w:val="105"/>
          <w:lang w:val="fr-BE"/>
        </w:rPr>
        <w:t>(montant)</w:t>
      </w:r>
      <w:r w:rsidRPr="00EE6982">
        <w:rPr>
          <w:rFonts w:asciiTheme="majorHAnsi" w:hAnsiTheme="majorHAnsi" w:cstheme="majorHAnsi"/>
          <w:color w:val="0000FF"/>
          <w:w w:val="105"/>
          <w:lang w:val="fr-BE"/>
        </w:rPr>
        <w:t xml:space="preserve"> </w:t>
      </w:r>
      <w:commentRangeEnd w:id="160"/>
      <w:r w:rsidRPr="00EE6982">
        <w:rPr>
          <w:rStyle w:val="Marquedecommentaire"/>
          <w:rFonts w:asciiTheme="majorHAnsi" w:hAnsiTheme="majorHAnsi" w:cstheme="majorHAnsi"/>
          <w:w w:val="105"/>
          <w:sz w:val="19"/>
          <w:szCs w:val="19"/>
          <w:lang w:val="fr-BE"/>
        </w:rPr>
        <w:commentReference w:id="160"/>
      </w:r>
      <w:r w:rsidRPr="00EE6982">
        <w:rPr>
          <w:rFonts w:asciiTheme="majorHAnsi" w:hAnsiTheme="majorHAnsi" w:cstheme="majorHAnsi"/>
          <w:w w:val="105"/>
          <w:lang w:val="fr-BE"/>
        </w:rPr>
        <w:t>euros</w:t>
      </w:r>
      <w:r w:rsidR="0039681B" w:rsidRPr="00EE6982">
        <w:rPr>
          <w:rFonts w:asciiTheme="majorHAnsi" w:hAnsiTheme="majorHAnsi" w:cstheme="majorHAnsi"/>
          <w:w w:val="105"/>
          <w:lang w:val="fr-BE"/>
        </w:rPr>
        <w:t xml:space="preserve"> </w:t>
      </w:r>
      <w:bookmarkStart w:id="162" w:name="_Hlk6487131"/>
      <w:r w:rsidR="0039681B" w:rsidRPr="00EE6982">
        <w:rPr>
          <w:rFonts w:asciiTheme="majorHAnsi" w:hAnsiTheme="majorHAnsi" w:cstheme="majorHAnsi"/>
          <w:w w:val="105"/>
          <w:lang w:val="fr-BE"/>
        </w:rPr>
        <w:t>pour autant qu’il ait obtenu un score de minimum 50% sur l’ensemble des critères d’attribution</w:t>
      </w:r>
      <w:r w:rsidR="00E42F34" w:rsidRPr="00EE6982">
        <w:rPr>
          <w:rFonts w:asciiTheme="majorHAnsi" w:hAnsiTheme="majorHAnsi" w:cstheme="majorHAnsi"/>
          <w:w w:val="105"/>
          <w:lang w:val="fr-BE"/>
        </w:rPr>
        <w:t>, afin de couvrir forfaitairement et définitivement les frais qu’il a encourus dans le cadre de la préparation de son offre sans toutefois qu’il n’ait remporté le marché</w:t>
      </w:r>
      <w:r w:rsidRPr="00EE6982">
        <w:rPr>
          <w:rFonts w:asciiTheme="majorHAnsi" w:hAnsiTheme="majorHAnsi" w:cstheme="majorHAnsi"/>
          <w:w w:val="105"/>
          <w:lang w:val="fr-BE"/>
        </w:rPr>
        <w:t>.</w:t>
      </w:r>
      <w:bookmarkEnd w:id="162"/>
      <w:r w:rsidRPr="00EE6982">
        <w:rPr>
          <w:rFonts w:asciiTheme="majorHAnsi" w:hAnsiTheme="majorHAnsi" w:cstheme="majorHAnsi"/>
          <w:w w:val="105"/>
          <w:lang w:val="fr-BE"/>
        </w:rPr>
        <w:t xml:space="preserve"> S’agissant d’une indemnité, le régime T.V.A. n’est pas d’application.</w:t>
      </w:r>
    </w:p>
    <w:p w14:paraId="1B3CDA5A" w14:textId="45B2F67F" w:rsidR="002817BB" w:rsidRPr="00EE6982" w:rsidRDefault="002817BB" w:rsidP="008B08D9">
      <w:pPr>
        <w:pStyle w:val="Corpsdetexte"/>
        <w:spacing w:line="276" w:lineRule="auto"/>
        <w:rPr>
          <w:rFonts w:asciiTheme="majorHAnsi" w:hAnsiTheme="majorHAnsi" w:cstheme="majorHAnsi"/>
          <w:w w:val="105"/>
          <w:lang w:val="fr-BE"/>
        </w:rPr>
      </w:pPr>
      <w:bookmarkStart w:id="163" w:name="_Hlk210998785"/>
      <w:r w:rsidRPr="00EE6982">
        <w:rPr>
          <w:rFonts w:asciiTheme="majorHAnsi" w:hAnsiTheme="majorHAnsi" w:cstheme="majorHAnsi"/>
          <w:w w:val="105"/>
          <w:lang w:val="fr-BE"/>
        </w:rPr>
        <w:t xml:space="preserve">Le soumissionnaire </w:t>
      </w:r>
      <w:r w:rsidR="004B5133" w:rsidRPr="00EE6982">
        <w:rPr>
          <w:rFonts w:asciiTheme="majorHAnsi" w:hAnsiTheme="majorHAnsi" w:cstheme="majorHAnsi"/>
          <w:w w:val="105"/>
          <w:lang w:val="fr-BE"/>
        </w:rPr>
        <w:t xml:space="preserve">n’ayant pas remporté le marché </w:t>
      </w:r>
      <w:r w:rsidRPr="00EE6982">
        <w:rPr>
          <w:rFonts w:asciiTheme="majorHAnsi" w:hAnsiTheme="majorHAnsi" w:cstheme="majorHAnsi"/>
          <w:w w:val="105"/>
          <w:lang w:val="fr-BE"/>
        </w:rPr>
        <w:t xml:space="preserve">recevra l’indemnité dans un délai de maximum </w:t>
      </w:r>
      <w:commentRangeStart w:id="164"/>
      <w:r w:rsidRPr="00EE6982">
        <w:rPr>
          <w:rFonts w:asciiTheme="majorHAnsi" w:hAnsiTheme="majorHAnsi" w:cstheme="majorHAnsi"/>
          <w:i/>
          <w:iCs/>
          <w:w w:val="105"/>
          <w:lang w:val="fr-BE"/>
        </w:rPr>
        <w:t xml:space="preserve">(xxx) </w:t>
      </w:r>
      <w:commentRangeEnd w:id="164"/>
      <w:r w:rsidR="00795F98" w:rsidRPr="00EE6982">
        <w:rPr>
          <w:rStyle w:val="Marquedecommentaire"/>
          <w:rFonts w:asciiTheme="majorHAnsi" w:hAnsiTheme="majorHAnsi" w:cstheme="majorHAnsi"/>
          <w:w w:val="105"/>
        </w:rPr>
        <w:commentReference w:id="164"/>
      </w:r>
      <w:r w:rsidRPr="00EE6982">
        <w:rPr>
          <w:rFonts w:asciiTheme="majorHAnsi" w:hAnsiTheme="majorHAnsi" w:cstheme="majorHAnsi"/>
          <w:w w:val="105"/>
          <w:lang w:val="fr-BE"/>
        </w:rPr>
        <w:t xml:space="preserve">jours après la date d’attribution du marché. </w:t>
      </w:r>
    </w:p>
    <w:bookmarkEnd w:id="163"/>
    <w:p w14:paraId="2283CF5A" w14:textId="77777777" w:rsidR="002817BB" w:rsidRPr="00EE6982" w:rsidRDefault="002817BB" w:rsidP="008B08D9">
      <w:pPr>
        <w:pStyle w:val="Corpsdetexte"/>
        <w:spacing w:line="276" w:lineRule="auto"/>
        <w:rPr>
          <w:rFonts w:asciiTheme="majorHAnsi" w:hAnsiTheme="majorHAnsi" w:cstheme="majorHAnsi"/>
          <w:w w:val="105"/>
          <w:lang w:val="fr-BE"/>
        </w:rPr>
      </w:pPr>
    </w:p>
    <w:p w14:paraId="0EEAFEC9" w14:textId="67B9EBCA" w:rsidR="00645365" w:rsidRPr="00EE6982" w:rsidRDefault="008B08D9" w:rsidP="008B08D9">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L’adjudicataire recevra le montant de l’indemnité forfaitaire comme avance à la suite de la réunion de démarrage et de la réception du projet de concours par le pouvoir adjudicateur</w:t>
      </w:r>
      <w:r w:rsidR="00372C2D" w:rsidRPr="00EE6982">
        <w:rPr>
          <w:rFonts w:asciiTheme="majorHAnsi" w:hAnsiTheme="majorHAnsi" w:cstheme="majorHAnsi"/>
          <w:w w:val="105"/>
          <w:lang w:val="fr-BE"/>
        </w:rPr>
        <w:t xml:space="preserve">. </w:t>
      </w:r>
      <w:r w:rsidR="003233C5" w:rsidRPr="00EE6982">
        <w:rPr>
          <w:rFonts w:asciiTheme="majorHAnsi" w:hAnsiTheme="majorHAnsi" w:cstheme="majorHAnsi"/>
          <w:w w:val="105"/>
          <w:lang w:val="fr-BE"/>
        </w:rPr>
        <w:t xml:space="preserve">S’agissant d’un paiement, le régime T.V.A. est d’application. </w:t>
      </w:r>
      <w:bookmarkStart w:id="165" w:name="_Hlk210998822"/>
      <w:r w:rsidR="00372C2D" w:rsidRPr="00EE6982">
        <w:rPr>
          <w:rFonts w:asciiTheme="majorHAnsi" w:hAnsiTheme="majorHAnsi" w:cstheme="majorHAnsi"/>
          <w:w w:val="105"/>
          <w:lang w:val="fr-BE"/>
        </w:rPr>
        <w:t>S’il s’agit d’une PME (au sens de l’article 163 §3, al. 2 de la loi du 17 juin 2016), il recevra l’avance prévue par la loi (voir SECTION III. CLAUSES ADMINISTRATIVES_EXECUTION)</w:t>
      </w:r>
      <w:r w:rsidR="00CD6699" w:rsidRPr="00EE6982">
        <w:rPr>
          <w:rFonts w:asciiTheme="majorHAnsi" w:hAnsiTheme="majorHAnsi" w:cstheme="majorHAnsi"/>
          <w:w w:val="105"/>
          <w:lang w:val="fr-BE"/>
        </w:rPr>
        <w:t>, pour autant que le montant de celle-ci soit supérieur à celui de l’indemnité forfaitaire</w:t>
      </w:r>
      <w:r w:rsidRPr="00EE6982">
        <w:rPr>
          <w:rFonts w:asciiTheme="majorHAnsi" w:hAnsiTheme="majorHAnsi" w:cstheme="majorHAnsi"/>
          <w:w w:val="105"/>
          <w:lang w:val="fr-BE"/>
        </w:rPr>
        <w:t>.</w:t>
      </w:r>
      <w:r w:rsidR="00CD6699" w:rsidRPr="00EE6982">
        <w:rPr>
          <w:rFonts w:asciiTheme="majorHAnsi" w:hAnsiTheme="majorHAnsi" w:cstheme="majorHAnsi"/>
          <w:w w:val="105"/>
          <w:lang w:val="fr-BE"/>
        </w:rPr>
        <w:t xml:space="preserve"> </w:t>
      </w:r>
    </w:p>
    <w:bookmarkEnd w:id="165"/>
    <w:p w14:paraId="5CF94A53" w14:textId="77777777" w:rsidR="00645365" w:rsidRPr="00EE6982" w:rsidRDefault="00645365" w:rsidP="008B08D9">
      <w:pPr>
        <w:pStyle w:val="Corpsdetexte"/>
        <w:spacing w:line="276" w:lineRule="auto"/>
        <w:rPr>
          <w:rFonts w:asciiTheme="majorHAnsi" w:hAnsiTheme="majorHAnsi" w:cstheme="majorHAnsi"/>
          <w:w w:val="105"/>
          <w:lang w:val="fr-BE"/>
        </w:rPr>
      </w:pPr>
    </w:p>
    <w:p w14:paraId="29CE4F08" w14:textId="12006C91" w:rsidR="008B08D9" w:rsidRPr="00EE6982" w:rsidRDefault="00645365" w:rsidP="008B08D9">
      <w:pPr>
        <w:pStyle w:val="Corpsdetexte"/>
        <w:spacing w:line="276" w:lineRule="auto"/>
        <w:rPr>
          <w:rFonts w:asciiTheme="majorHAnsi" w:hAnsiTheme="majorHAnsi" w:cstheme="majorHAnsi"/>
          <w:w w:val="105"/>
          <w:lang w:val="fr-BE"/>
        </w:rPr>
      </w:pPr>
      <w:bookmarkStart w:id="166" w:name="_Hlk210998895"/>
      <w:r w:rsidRPr="00EE6982">
        <w:rPr>
          <w:rFonts w:asciiTheme="majorHAnsi" w:hAnsiTheme="majorHAnsi" w:cstheme="majorHAnsi"/>
          <w:w w:val="105"/>
          <w:lang w:val="fr-BE"/>
        </w:rPr>
        <w:t xml:space="preserve">En cas de renonciation au marché par le pouvoir d’adjudicateur, chaque soumissionnaire, pour autant qu’il ait introduit une offre et réponde aux conditions décrites ci-dessus, recevra l’indemnité dans un délai de maximum </w:t>
      </w:r>
      <w:commentRangeStart w:id="167"/>
      <w:r w:rsidRPr="00EE6982">
        <w:rPr>
          <w:rFonts w:asciiTheme="majorHAnsi" w:hAnsiTheme="majorHAnsi" w:cstheme="majorHAnsi"/>
          <w:i/>
          <w:iCs/>
          <w:w w:val="105"/>
          <w:lang w:val="fr-BE"/>
        </w:rPr>
        <w:t>(xxx)</w:t>
      </w:r>
      <w:r w:rsidRPr="00EE6982">
        <w:rPr>
          <w:rFonts w:asciiTheme="majorHAnsi" w:hAnsiTheme="majorHAnsi" w:cstheme="majorHAnsi"/>
          <w:w w:val="105"/>
          <w:lang w:val="fr-BE"/>
        </w:rPr>
        <w:t xml:space="preserve"> </w:t>
      </w:r>
      <w:commentRangeEnd w:id="167"/>
      <w:r w:rsidRPr="00EE6982">
        <w:rPr>
          <w:rStyle w:val="Marquedecommentaire"/>
          <w:rFonts w:asciiTheme="majorHAnsi" w:hAnsiTheme="majorHAnsi" w:cstheme="majorHAnsi"/>
          <w:w w:val="105"/>
        </w:rPr>
        <w:commentReference w:id="167"/>
      </w:r>
      <w:r w:rsidRPr="00EE6982">
        <w:rPr>
          <w:rFonts w:asciiTheme="majorHAnsi" w:hAnsiTheme="majorHAnsi" w:cstheme="majorHAnsi"/>
          <w:w w:val="105"/>
          <w:lang w:val="fr-BE"/>
        </w:rPr>
        <w:t>jours après la date de décision du pouvoir adjudicateur.</w:t>
      </w:r>
      <w:bookmarkEnd w:id="166"/>
    </w:p>
    <w:p w14:paraId="60B4C623" w14:textId="77777777" w:rsidR="008B08D9" w:rsidRPr="00EE6982" w:rsidRDefault="008B08D9" w:rsidP="00852BC2">
      <w:pPr>
        <w:pStyle w:val="Corpsdetexte"/>
        <w:spacing w:line="276" w:lineRule="auto"/>
        <w:rPr>
          <w:rFonts w:asciiTheme="majorHAnsi" w:hAnsiTheme="majorHAnsi" w:cstheme="majorHAnsi"/>
          <w:w w:val="105"/>
          <w:lang w:val="fr-BE"/>
        </w:rPr>
      </w:pPr>
    </w:p>
    <w:p w14:paraId="193718BC" w14:textId="33F13018" w:rsidR="00D06174" w:rsidRPr="00EE6982" w:rsidRDefault="00D06174" w:rsidP="00D06174">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 xml:space="preserve">Si une maquette est exigée, chaque soumissionnaire n’ayant pas remporté le marché et l’adjudicataire recevront une indemnité forfaitaire </w:t>
      </w:r>
      <w:r w:rsidR="00C011BA" w:rsidRPr="00EE6982">
        <w:rPr>
          <w:rFonts w:asciiTheme="majorHAnsi" w:hAnsiTheme="majorHAnsi" w:cstheme="majorHAnsi"/>
          <w:w w:val="105"/>
          <w:lang w:val="fr-BE"/>
        </w:rPr>
        <w:t xml:space="preserve">supplémentaire </w:t>
      </w:r>
      <w:r w:rsidRPr="00EE6982">
        <w:rPr>
          <w:rFonts w:asciiTheme="majorHAnsi" w:hAnsiTheme="majorHAnsi" w:cstheme="majorHAnsi"/>
          <w:w w:val="105"/>
          <w:lang w:val="fr-BE"/>
        </w:rPr>
        <w:t xml:space="preserve">de </w:t>
      </w:r>
      <w:r w:rsidRPr="00EE6982">
        <w:rPr>
          <w:rFonts w:asciiTheme="majorHAnsi" w:hAnsiTheme="majorHAnsi" w:cstheme="majorHAnsi"/>
          <w:i/>
          <w:color w:val="0000FF"/>
          <w:w w:val="105"/>
          <w:lang w:val="fr-BE"/>
        </w:rPr>
        <w:t>(montant)</w:t>
      </w:r>
      <w:r w:rsidRPr="00EE6982">
        <w:rPr>
          <w:rFonts w:asciiTheme="majorHAnsi" w:hAnsiTheme="majorHAnsi" w:cstheme="majorHAnsi"/>
          <w:color w:val="0000FF"/>
          <w:w w:val="105"/>
          <w:lang w:val="fr-BE"/>
        </w:rPr>
        <w:t xml:space="preserve"> </w:t>
      </w:r>
      <w:r w:rsidRPr="00EE6982">
        <w:rPr>
          <w:rFonts w:asciiTheme="majorHAnsi" w:hAnsiTheme="majorHAnsi" w:cstheme="majorHAnsi"/>
          <w:w w:val="105"/>
          <w:lang w:val="fr-BE"/>
        </w:rPr>
        <w:t xml:space="preserve">euros afin de couvrir définitivement les frais qu’il a encourus dans le cadre de la préparation de </w:t>
      </w:r>
      <w:r w:rsidR="009B7505" w:rsidRPr="00EE6982">
        <w:rPr>
          <w:rFonts w:asciiTheme="majorHAnsi" w:hAnsiTheme="majorHAnsi" w:cstheme="majorHAnsi"/>
          <w:w w:val="105"/>
          <w:lang w:val="fr-BE"/>
        </w:rPr>
        <w:t xml:space="preserve">la </w:t>
      </w:r>
      <w:r w:rsidRPr="00EE6982">
        <w:rPr>
          <w:rFonts w:asciiTheme="majorHAnsi" w:hAnsiTheme="majorHAnsi" w:cstheme="majorHAnsi"/>
          <w:w w:val="105"/>
          <w:lang w:val="fr-BE"/>
        </w:rPr>
        <w:t xml:space="preserve">maquette. </w:t>
      </w:r>
      <w:r w:rsidR="009B7505" w:rsidRPr="00EE6982">
        <w:rPr>
          <w:rFonts w:asciiTheme="majorHAnsi" w:hAnsiTheme="majorHAnsi" w:cstheme="majorHAnsi"/>
          <w:w w:val="105"/>
          <w:lang w:val="fr-BE"/>
        </w:rPr>
        <w:t>Le régime TVA s’applique comme indiqué ci-dessus.</w:t>
      </w:r>
    </w:p>
    <w:p w14:paraId="5985315E" w14:textId="32435E28" w:rsidR="00852BC2" w:rsidRPr="00EE6982" w:rsidRDefault="00852BC2" w:rsidP="00852BC2">
      <w:pPr>
        <w:rPr>
          <w:rFonts w:asciiTheme="majorHAnsi" w:hAnsiTheme="majorHAnsi" w:cstheme="majorHAnsi"/>
          <w:w w:val="105"/>
          <w:sz w:val="19"/>
          <w:szCs w:val="19"/>
          <w:lang w:val="fr-BE"/>
        </w:rPr>
      </w:pPr>
    </w:p>
    <w:p w14:paraId="65C3BF02" w14:textId="25D15796" w:rsidR="00852BC2" w:rsidRPr="00EE6982" w:rsidRDefault="00852BC2" w:rsidP="00852BC2">
      <w:pPr>
        <w:pStyle w:val="Titre2"/>
        <w:spacing w:before="240"/>
        <w:ind w:left="0" w:firstLine="0"/>
        <w:rPr>
          <w:rFonts w:asciiTheme="majorHAnsi" w:hAnsiTheme="majorHAnsi" w:cstheme="majorHAnsi"/>
          <w:w w:val="105"/>
          <w:lang w:val="fr-BE"/>
        </w:rPr>
      </w:pPr>
      <w:bookmarkStart w:id="168" w:name="_Toc491269624"/>
      <w:bookmarkStart w:id="169" w:name="_Toc211955571"/>
      <w:r w:rsidRPr="00EE6982">
        <w:rPr>
          <w:rFonts w:asciiTheme="majorHAnsi" w:hAnsiTheme="majorHAnsi" w:cstheme="majorHAnsi"/>
          <w:w w:val="105"/>
          <w:lang w:val="fr-BE"/>
        </w:rPr>
        <w:t>II.3.</w:t>
      </w:r>
      <w:r w:rsidR="00E2267A" w:rsidRPr="00EE6982">
        <w:rPr>
          <w:rFonts w:asciiTheme="majorHAnsi" w:hAnsiTheme="majorHAnsi" w:cstheme="majorHAnsi"/>
          <w:w w:val="105"/>
          <w:lang w:val="fr-BE"/>
        </w:rPr>
        <w:t>11</w:t>
      </w:r>
      <w:r w:rsidRPr="00EE6982">
        <w:rPr>
          <w:rFonts w:asciiTheme="majorHAnsi" w:hAnsiTheme="majorHAnsi" w:cstheme="majorHAnsi"/>
          <w:w w:val="105"/>
          <w:lang w:val="fr-BE"/>
        </w:rPr>
        <w:tab/>
      </w:r>
      <w:r w:rsidRPr="00A542FC">
        <w:rPr>
          <w:rFonts w:asciiTheme="majorHAnsi" w:hAnsiTheme="majorHAnsi" w:cstheme="majorHAnsi"/>
          <w:spacing w:val="20"/>
          <w:w w:val="105"/>
          <w:u w:val="single"/>
          <w:lang w:val="fr-BE"/>
        </w:rPr>
        <w:t>Délai de validité de l’offre</w:t>
      </w:r>
      <w:bookmarkEnd w:id="168"/>
      <w:bookmarkEnd w:id="169"/>
    </w:p>
    <w:p w14:paraId="2183A418" w14:textId="66514FD8" w:rsidR="00852BC2" w:rsidRPr="00EE6982" w:rsidRDefault="00852BC2" w:rsidP="00852BC2">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 xml:space="preserve">Le soumissionnaire reste </w:t>
      </w:r>
      <w:bookmarkStart w:id="170" w:name="_Hlk6492880"/>
      <w:r w:rsidRPr="00EE6982">
        <w:rPr>
          <w:rFonts w:asciiTheme="majorHAnsi" w:hAnsiTheme="majorHAnsi" w:cstheme="majorHAnsi"/>
          <w:w w:val="105"/>
          <w:lang w:val="fr-BE"/>
        </w:rPr>
        <w:t>lié par son offre</w:t>
      </w:r>
      <w:r w:rsidR="00AE42A5" w:rsidRPr="00EE6982">
        <w:rPr>
          <w:rFonts w:asciiTheme="majorHAnsi" w:hAnsiTheme="majorHAnsi" w:cstheme="majorHAnsi"/>
          <w:w w:val="105"/>
          <w:lang w:val="fr-BE"/>
        </w:rPr>
        <w:t xml:space="preserve"> (la dernière offre remise)</w:t>
      </w:r>
      <w:r w:rsidRPr="00EE6982">
        <w:rPr>
          <w:rFonts w:asciiTheme="majorHAnsi" w:hAnsiTheme="majorHAnsi" w:cstheme="majorHAnsi"/>
          <w:w w:val="105"/>
          <w:lang w:val="fr-BE"/>
        </w:rPr>
        <w:t xml:space="preserve"> pendant un délai de 150 jours de calendrier, à compter de la date limite de réception des offres.</w:t>
      </w:r>
      <w:bookmarkEnd w:id="170"/>
    </w:p>
    <w:p w14:paraId="38390A04" w14:textId="51503E4D" w:rsidR="00852BC2" w:rsidRPr="00EE6982" w:rsidRDefault="00852BC2" w:rsidP="00852BC2">
      <w:pPr>
        <w:pStyle w:val="Titre2"/>
        <w:spacing w:before="240"/>
        <w:ind w:left="0" w:firstLine="0"/>
        <w:rPr>
          <w:rFonts w:asciiTheme="majorHAnsi" w:hAnsiTheme="majorHAnsi" w:cstheme="majorHAnsi"/>
          <w:spacing w:val="17"/>
          <w:w w:val="105"/>
          <w:lang w:val="fr-BE"/>
        </w:rPr>
      </w:pPr>
      <w:bookmarkStart w:id="171" w:name="_Toc491269625"/>
      <w:bookmarkStart w:id="172" w:name="_Ref493841781"/>
      <w:bookmarkStart w:id="173" w:name="_Toc211955572"/>
      <w:r w:rsidRPr="00EE6982">
        <w:rPr>
          <w:rFonts w:asciiTheme="majorHAnsi" w:hAnsiTheme="majorHAnsi" w:cstheme="majorHAnsi"/>
          <w:spacing w:val="17"/>
          <w:w w:val="105"/>
          <w:lang w:val="fr-BE"/>
        </w:rPr>
        <w:lastRenderedPageBreak/>
        <w:t xml:space="preserve">II.4 </w:t>
      </w:r>
      <w:r w:rsidRPr="00EE6982">
        <w:rPr>
          <w:rFonts w:asciiTheme="majorHAnsi" w:hAnsiTheme="majorHAnsi" w:cstheme="majorHAnsi"/>
          <w:spacing w:val="17"/>
          <w:w w:val="105"/>
          <w:lang w:val="fr-BE"/>
        </w:rPr>
        <w:tab/>
        <w:t>ATTRIBUTION</w:t>
      </w:r>
      <w:bookmarkEnd w:id="171"/>
      <w:bookmarkEnd w:id="172"/>
      <w:bookmarkEnd w:id="173"/>
    </w:p>
    <w:p w14:paraId="7F421B35" w14:textId="79353A65" w:rsidR="00852BC2" w:rsidRPr="00EE6982" w:rsidRDefault="00852BC2" w:rsidP="00852BC2">
      <w:pPr>
        <w:pStyle w:val="Titre2"/>
        <w:spacing w:before="240"/>
        <w:ind w:left="0" w:firstLine="0"/>
        <w:rPr>
          <w:rFonts w:asciiTheme="majorHAnsi" w:hAnsiTheme="majorHAnsi" w:cstheme="majorHAnsi"/>
          <w:w w:val="105"/>
          <w:lang w:val="fr-BE"/>
        </w:rPr>
      </w:pPr>
      <w:bookmarkStart w:id="174" w:name="_Toc211955573"/>
      <w:r w:rsidRPr="00EE6982">
        <w:rPr>
          <w:rFonts w:asciiTheme="majorHAnsi" w:hAnsiTheme="majorHAnsi" w:cstheme="majorHAnsi"/>
          <w:w w:val="105"/>
          <w:lang w:val="fr-BE"/>
        </w:rPr>
        <w:t xml:space="preserve">II.4.1 </w:t>
      </w:r>
      <w:r w:rsidRPr="00EE6982">
        <w:rPr>
          <w:rFonts w:asciiTheme="majorHAnsi" w:hAnsiTheme="majorHAnsi" w:cstheme="majorHAnsi"/>
          <w:w w:val="105"/>
          <w:lang w:val="fr-BE"/>
        </w:rPr>
        <w:tab/>
      </w:r>
      <w:r w:rsidRPr="00A542FC">
        <w:rPr>
          <w:rFonts w:asciiTheme="majorHAnsi" w:hAnsiTheme="majorHAnsi" w:cstheme="majorHAnsi"/>
          <w:spacing w:val="20"/>
          <w:w w:val="105"/>
          <w:u w:val="single"/>
          <w:lang w:val="fr-BE"/>
        </w:rPr>
        <w:t>Critères d’attribution</w:t>
      </w:r>
      <w:bookmarkStart w:id="175" w:name="_Toc491269626"/>
      <w:bookmarkEnd w:id="174"/>
      <w:r w:rsidRPr="00EE6982">
        <w:rPr>
          <w:rFonts w:asciiTheme="majorHAnsi" w:hAnsiTheme="majorHAnsi" w:cstheme="majorHAnsi"/>
          <w:w w:val="105"/>
          <w:lang w:val="fr-BE"/>
        </w:rPr>
        <w:t xml:space="preserve"> </w:t>
      </w:r>
      <w:bookmarkEnd w:id="175"/>
    </w:p>
    <w:p w14:paraId="6D94A6B7" w14:textId="54594E54" w:rsidR="009D2770" w:rsidRPr="00EE6982" w:rsidRDefault="00852BC2" w:rsidP="00852BC2">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Les offres des soumissionnaires, et en particulier le Document B </w:t>
      </w:r>
      <w:r w:rsidR="00571A0C" w:rsidRPr="00EE6982">
        <w:rPr>
          <w:rFonts w:asciiTheme="majorHAnsi" w:hAnsiTheme="majorHAnsi" w:cstheme="majorHAnsi"/>
          <w:w w:val="105"/>
          <w:lang w:val="fr-BE"/>
        </w:rPr>
        <w:t xml:space="preserve">- </w:t>
      </w:r>
      <w:r w:rsidR="00A57ADA" w:rsidRPr="00EE6982">
        <w:rPr>
          <w:rFonts w:asciiTheme="majorHAnsi" w:hAnsiTheme="majorHAnsi" w:cstheme="majorHAnsi"/>
          <w:w w:val="105"/>
          <w:lang w:val="fr-BE"/>
        </w:rPr>
        <w:t>N</w:t>
      </w:r>
      <w:r w:rsidRPr="00EE6982">
        <w:rPr>
          <w:rFonts w:asciiTheme="majorHAnsi" w:hAnsiTheme="majorHAnsi" w:cstheme="majorHAnsi"/>
          <w:w w:val="105"/>
          <w:lang w:val="fr-BE"/>
        </w:rPr>
        <w:t>ote d’intention, seront évalué</w:t>
      </w:r>
      <w:r w:rsidR="00591F43" w:rsidRPr="00EE6982">
        <w:rPr>
          <w:rFonts w:asciiTheme="majorHAnsi" w:hAnsiTheme="majorHAnsi" w:cstheme="majorHAnsi"/>
          <w:w w:val="105"/>
          <w:lang w:val="fr-BE"/>
        </w:rPr>
        <w:t>e</w:t>
      </w:r>
      <w:r w:rsidRPr="00EE6982">
        <w:rPr>
          <w:rFonts w:asciiTheme="majorHAnsi" w:hAnsiTheme="majorHAnsi" w:cstheme="majorHAnsi"/>
          <w:w w:val="105"/>
          <w:lang w:val="fr-BE"/>
        </w:rPr>
        <w:t xml:space="preserve">s au regard des critères </w:t>
      </w:r>
      <w:r w:rsidR="009D2770" w:rsidRPr="00EE6982">
        <w:rPr>
          <w:rFonts w:asciiTheme="majorHAnsi" w:hAnsiTheme="majorHAnsi" w:cstheme="majorHAnsi"/>
          <w:w w:val="105"/>
          <w:lang w:val="fr-BE"/>
        </w:rPr>
        <w:t>d’attribution</w:t>
      </w:r>
      <w:r w:rsidR="00733D02" w:rsidRPr="00EE6982">
        <w:rPr>
          <w:rFonts w:asciiTheme="majorHAnsi" w:hAnsiTheme="majorHAnsi" w:cstheme="majorHAnsi"/>
          <w:w w:val="105"/>
          <w:lang w:val="fr-BE"/>
        </w:rPr>
        <w:t>.</w:t>
      </w:r>
      <w:r w:rsidRPr="00EE6982">
        <w:rPr>
          <w:rFonts w:asciiTheme="majorHAnsi" w:hAnsiTheme="majorHAnsi" w:cstheme="majorHAnsi"/>
          <w:w w:val="105"/>
          <w:lang w:val="fr-BE"/>
        </w:rPr>
        <w:t> </w:t>
      </w:r>
    </w:p>
    <w:p w14:paraId="261AC5B4" w14:textId="36CAC20D" w:rsidR="00852BC2" w:rsidRPr="00EE6982" w:rsidRDefault="00852BC2" w:rsidP="00852BC2">
      <w:pPr>
        <w:pStyle w:val="Corpsdetexte"/>
        <w:spacing w:line="276" w:lineRule="auto"/>
        <w:rPr>
          <w:rFonts w:asciiTheme="majorHAnsi" w:hAnsiTheme="majorHAnsi" w:cstheme="majorHAnsi"/>
          <w:color w:val="00B050"/>
          <w:w w:val="105"/>
          <w:lang w:val="fr-BE"/>
        </w:rPr>
      </w:pPr>
      <w:r w:rsidRPr="00EE6982">
        <w:rPr>
          <w:rFonts w:asciiTheme="majorHAnsi" w:hAnsiTheme="majorHAnsi" w:cstheme="majorHAnsi"/>
          <w:w w:val="105"/>
          <w:lang w:val="fr-BE"/>
        </w:rPr>
        <w:t xml:space="preserve">Ces critères sont appréciés et </w:t>
      </w:r>
      <w:r w:rsidR="009D2770" w:rsidRPr="00EE6982">
        <w:rPr>
          <w:rFonts w:asciiTheme="majorHAnsi" w:hAnsiTheme="majorHAnsi" w:cstheme="majorHAnsi"/>
          <w:w w:val="105"/>
          <w:lang w:val="fr-BE"/>
        </w:rPr>
        <w:t xml:space="preserve">croisés </w:t>
      </w:r>
      <w:r w:rsidRPr="00EE6982">
        <w:rPr>
          <w:rFonts w:asciiTheme="majorHAnsi" w:hAnsiTheme="majorHAnsi" w:cstheme="majorHAnsi"/>
          <w:w w:val="105"/>
          <w:lang w:val="fr-BE"/>
        </w:rPr>
        <w:t xml:space="preserve">au regard des ambitions du </w:t>
      </w:r>
      <w:r w:rsidR="009D2770" w:rsidRPr="00EE6982">
        <w:rPr>
          <w:rFonts w:asciiTheme="majorHAnsi" w:hAnsiTheme="majorHAnsi" w:cstheme="majorHAnsi"/>
          <w:w w:val="105"/>
          <w:lang w:val="fr-BE"/>
        </w:rPr>
        <w:t>projet</w:t>
      </w:r>
      <w:r w:rsidRPr="00EE6982">
        <w:rPr>
          <w:rFonts w:asciiTheme="majorHAnsi" w:hAnsiTheme="majorHAnsi" w:cstheme="majorHAnsi"/>
          <w:w w:val="105"/>
          <w:lang w:val="fr-BE"/>
        </w:rPr>
        <w:t xml:space="preserve"> expliquées et décrites </w:t>
      </w:r>
      <w:r w:rsidR="009D2770" w:rsidRPr="00EE6982">
        <w:rPr>
          <w:rFonts w:asciiTheme="majorHAnsi" w:hAnsiTheme="majorHAnsi" w:cstheme="majorHAnsi"/>
          <w:w w:val="105"/>
          <w:lang w:val="fr-BE"/>
        </w:rPr>
        <w:t>au point I.</w:t>
      </w:r>
      <w:r w:rsidR="00073DD0" w:rsidRPr="00EE6982">
        <w:rPr>
          <w:rFonts w:asciiTheme="majorHAnsi" w:hAnsiTheme="majorHAnsi" w:cstheme="majorHAnsi"/>
          <w:w w:val="105"/>
          <w:lang w:val="fr-BE"/>
        </w:rPr>
        <w:t xml:space="preserve">2.2 Mission </w:t>
      </w:r>
      <w:r w:rsidR="009D2770" w:rsidRPr="00EE6982">
        <w:rPr>
          <w:rFonts w:asciiTheme="majorHAnsi" w:hAnsiTheme="majorHAnsi" w:cstheme="majorHAnsi"/>
          <w:w w:val="105"/>
          <w:lang w:val="fr-BE"/>
        </w:rPr>
        <w:t xml:space="preserve">et </w:t>
      </w:r>
      <w:r w:rsidRPr="00EE6982">
        <w:rPr>
          <w:rFonts w:asciiTheme="majorHAnsi" w:hAnsiTheme="majorHAnsi" w:cstheme="majorHAnsi"/>
          <w:w w:val="105"/>
          <w:lang w:val="fr-BE"/>
        </w:rPr>
        <w:t>dans son programme</w:t>
      </w:r>
      <w:r w:rsidR="009D2770" w:rsidRPr="00EE6982">
        <w:rPr>
          <w:rFonts w:asciiTheme="majorHAnsi" w:hAnsiTheme="majorHAnsi" w:cstheme="majorHAnsi"/>
          <w:w w:val="105"/>
          <w:lang w:val="fr-BE"/>
        </w:rPr>
        <w:t xml:space="preserve">. La durabilité étant entendue comme une qualité transversale du projet, elle sera analysée </w:t>
      </w:r>
      <w:r w:rsidR="00A70A29" w:rsidRPr="00EE6982">
        <w:rPr>
          <w:rFonts w:asciiTheme="majorHAnsi" w:hAnsiTheme="majorHAnsi" w:cstheme="majorHAnsi"/>
          <w:w w:val="105"/>
          <w:lang w:val="fr-BE"/>
        </w:rPr>
        <w:t>au travers des</w:t>
      </w:r>
      <w:r w:rsidR="009D2770" w:rsidRPr="00EE6982">
        <w:rPr>
          <w:rFonts w:asciiTheme="majorHAnsi" w:hAnsiTheme="majorHAnsi" w:cstheme="majorHAnsi"/>
          <w:w w:val="105"/>
          <w:lang w:val="fr-BE"/>
        </w:rPr>
        <w:t xml:space="preserve"> critères </w:t>
      </w:r>
      <w:r w:rsidR="00733D02" w:rsidRPr="00EE6982">
        <w:rPr>
          <w:rFonts w:asciiTheme="majorHAnsi" w:hAnsiTheme="majorHAnsi" w:cstheme="majorHAnsi"/>
          <w:w w:val="105"/>
          <w:lang w:val="fr-BE"/>
        </w:rPr>
        <w:t>suivants</w:t>
      </w:r>
      <w:r w:rsidR="00A70A29" w:rsidRPr="00EE6982">
        <w:rPr>
          <w:rFonts w:asciiTheme="majorHAnsi" w:hAnsiTheme="majorHAnsi" w:cstheme="majorHAnsi"/>
          <w:w w:val="105"/>
          <w:lang w:val="fr-BE"/>
        </w:rPr>
        <w:t> :</w:t>
      </w:r>
    </w:p>
    <w:p w14:paraId="0B0DF04E" w14:textId="77777777" w:rsidR="00656502" w:rsidRPr="00EE6982" w:rsidRDefault="00656502" w:rsidP="00852BC2">
      <w:pPr>
        <w:pStyle w:val="Corpsdetexte"/>
        <w:spacing w:line="276" w:lineRule="auto"/>
        <w:rPr>
          <w:rFonts w:asciiTheme="majorHAnsi" w:hAnsiTheme="majorHAnsi" w:cstheme="majorHAnsi"/>
          <w:w w:val="105"/>
          <w:lang w:val="fr-BE"/>
        </w:rPr>
      </w:pPr>
    </w:p>
    <w:p w14:paraId="6C1F5132" w14:textId="305B1FC9" w:rsidR="00852BC2" w:rsidRPr="00EE6982" w:rsidRDefault="00852BC2" w:rsidP="00AE46D8">
      <w:pPr>
        <w:pStyle w:val="Corpsdetexte"/>
        <w:numPr>
          <w:ilvl w:val="0"/>
          <w:numId w:val="2"/>
        </w:numPr>
        <w:spacing w:line="276" w:lineRule="auto"/>
        <w:ind w:left="360"/>
        <w:rPr>
          <w:rFonts w:asciiTheme="majorHAnsi" w:eastAsia="Arial" w:hAnsiTheme="majorHAnsi" w:cstheme="majorHAnsi"/>
          <w:w w:val="105"/>
          <w:u w:val="single"/>
          <w:lang w:val="fr-BE"/>
        </w:rPr>
      </w:pPr>
      <w:r w:rsidRPr="00EE6982">
        <w:rPr>
          <w:rFonts w:asciiTheme="majorHAnsi" w:eastAsia="Arial" w:hAnsiTheme="majorHAnsi" w:cstheme="majorHAnsi"/>
          <w:w w:val="105"/>
          <w:u w:val="single"/>
          <w:lang w:val="fr-BE"/>
        </w:rPr>
        <w:t>Urbanité (</w:t>
      </w:r>
      <w:r w:rsidR="00733D02" w:rsidRPr="00EE6982">
        <w:rPr>
          <w:rFonts w:asciiTheme="majorHAnsi" w:eastAsia="Arial" w:hAnsiTheme="majorHAnsi" w:cstheme="majorHAnsi"/>
          <w:w w:val="105"/>
          <w:u w:val="single"/>
          <w:lang w:val="fr-BE"/>
        </w:rPr>
        <w:t>25</w:t>
      </w:r>
      <w:r w:rsidRPr="00EE6982">
        <w:rPr>
          <w:rFonts w:asciiTheme="majorHAnsi" w:eastAsia="Arial" w:hAnsiTheme="majorHAnsi" w:cstheme="majorHAnsi"/>
          <w:w w:val="105"/>
          <w:u w:val="single"/>
          <w:lang w:val="fr-BE"/>
        </w:rPr>
        <w:t>%)</w:t>
      </w:r>
    </w:p>
    <w:p w14:paraId="13DF6F75" w14:textId="19F81C5B" w:rsidR="00733D02" w:rsidRPr="00EE6982" w:rsidRDefault="00733D02" w:rsidP="00733D02">
      <w:pPr>
        <w:pStyle w:val="Corpsdetexte"/>
        <w:spacing w:line="276" w:lineRule="auto"/>
        <w:ind w:left="360"/>
        <w:rPr>
          <w:rFonts w:asciiTheme="majorHAnsi" w:eastAsia="Arial" w:hAnsiTheme="majorHAnsi" w:cstheme="majorHAnsi"/>
          <w:w w:val="105"/>
          <w:lang w:val="fr-BE"/>
        </w:rPr>
      </w:pPr>
      <w:r w:rsidRPr="00EE6982">
        <w:rPr>
          <w:rFonts w:asciiTheme="majorHAnsi" w:eastAsia="Arial" w:hAnsiTheme="majorHAnsi" w:cstheme="majorHAnsi"/>
          <w:w w:val="105"/>
          <w:lang w:val="fr-BE"/>
        </w:rPr>
        <w:t>L’ensemble des plus-values que le projet apporte</w:t>
      </w:r>
      <w:r w:rsidR="008C2C3E" w:rsidRPr="00EE6982">
        <w:rPr>
          <w:rFonts w:asciiTheme="majorHAnsi" w:eastAsia="Arial" w:hAnsiTheme="majorHAnsi" w:cstheme="majorHAnsi"/>
          <w:w w:val="105"/>
          <w:lang w:val="fr-BE"/>
        </w:rPr>
        <w:t xml:space="preserve"> par la conception des espaces bâtis et ouverts</w:t>
      </w:r>
      <w:r w:rsidRPr="00EE6982">
        <w:rPr>
          <w:rFonts w:asciiTheme="majorHAnsi" w:eastAsia="Arial" w:hAnsiTheme="majorHAnsi" w:cstheme="majorHAnsi"/>
          <w:w w:val="105"/>
          <w:lang w:val="fr-BE"/>
        </w:rPr>
        <w:t xml:space="preserve"> au contexte </w:t>
      </w:r>
      <w:r w:rsidR="008C2C3E" w:rsidRPr="00EE6982">
        <w:rPr>
          <w:rFonts w:asciiTheme="majorHAnsi" w:eastAsia="Arial" w:hAnsiTheme="majorHAnsi" w:cstheme="majorHAnsi"/>
          <w:w w:val="105"/>
          <w:lang w:val="fr-BE"/>
        </w:rPr>
        <w:t xml:space="preserve">environnant </w:t>
      </w:r>
      <w:r w:rsidRPr="00EE6982">
        <w:rPr>
          <w:rFonts w:asciiTheme="majorHAnsi" w:eastAsia="Arial" w:hAnsiTheme="majorHAnsi" w:cstheme="majorHAnsi"/>
          <w:w w:val="105"/>
          <w:lang w:val="fr-BE"/>
        </w:rPr>
        <w:t>et au niveau général de la ville</w:t>
      </w:r>
      <w:r w:rsidR="00503CD2" w:rsidRPr="00EE6982">
        <w:rPr>
          <w:rFonts w:asciiTheme="majorHAnsi" w:eastAsia="Arial" w:hAnsiTheme="majorHAnsi" w:cstheme="majorHAnsi"/>
          <w:w w:val="105"/>
          <w:lang w:val="fr-BE"/>
        </w:rPr>
        <w:t>. Cela porte</w:t>
      </w:r>
      <w:r w:rsidR="008C2C3E" w:rsidRPr="00EE6982">
        <w:rPr>
          <w:rFonts w:asciiTheme="majorHAnsi" w:eastAsia="Arial" w:hAnsiTheme="majorHAnsi" w:cstheme="majorHAnsi"/>
          <w:w w:val="105"/>
          <w:lang w:val="fr-BE"/>
        </w:rPr>
        <w:t xml:space="preserve"> aussi bien </w:t>
      </w:r>
      <w:r w:rsidR="00503CD2" w:rsidRPr="00EE6982">
        <w:rPr>
          <w:rFonts w:asciiTheme="majorHAnsi" w:eastAsia="Arial" w:hAnsiTheme="majorHAnsi" w:cstheme="majorHAnsi"/>
          <w:w w:val="105"/>
          <w:lang w:val="fr-BE"/>
        </w:rPr>
        <w:t>sur les</w:t>
      </w:r>
      <w:r w:rsidRPr="00EE6982">
        <w:rPr>
          <w:rFonts w:asciiTheme="majorHAnsi" w:eastAsia="Arial" w:hAnsiTheme="majorHAnsi" w:cstheme="majorHAnsi"/>
          <w:w w:val="105"/>
          <w:lang w:val="fr-BE"/>
        </w:rPr>
        <w:t xml:space="preserve"> qualités spatiales</w:t>
      </w:r>
      <w:r w:rsidR="008C2C3E" w:rsidRPr="00EE6982">
        <w:rPr>
          <w:rFonts w:asciiTheme="majorHAnsi" w:eastAsia="Arial" w:hAnsiTheme="majorHAnsi" w:cstheme="majorHAnsi"/>
          <w:w w:val="105"/>
          <w:lang w:val="fr-BE"/>
        </w:rPr>
        <w:t xml:space="preserve"> que</w:t>
      </w:r>
      <w:r w:rsidR="00503CD2" w:rsidRPr="00EE6982">
        <w:rPr>
          <w:rFonts w:asciiTheme="majorHAnsi" w:eastAsia="Arial" w:hAnsiTheme="majorHAnsi" w:cstheme="majorHAnsi"/>
          <w:w w:val="105"/>
          <w:lang w:val="fr-BE"/>
        </w:rPr>
        <w:t xml:space="preserve"> les choix liés à la</w:t>
      </w:r>
      <w:r w:rsidRPr="00EE6982">
        <w:rPr>
          <w:rFonts w:asciiTheme="majorHAnsi" w:eastAsia="Arial" w:hAnsiTheme="majorHAnsi" w:cstheme="majorHAnsi"/>
          <w:w w:val="105"/>
          <w:lang w:val="fr-BE"/>
        </w:rPr>
        <w:t xml:space="preserve"> programmation</w:t>
      </w:r>
      <w:r w:rsidR="00503CD2" w:rsidRPr="00EE6982">
        <w:rPr>
          <w:rFonts w:asciiTheme="majorHAnsi" w:eastAsia="Arial" w:hAnsiTheme="majorHAnsi" w:cstheme="majorHAnsi"/>
          <w:w w:val="105"/>
          <w:lang w:val="fr-BE"/>
        </w:rPr>
        <w:t xml:space="preserve"> qui permettent l</w:t>
      </w:r>
      <w:r w:rsidR="000A7110" w:rsidRPr="00EE6982">
        <w:rPr>
          <w:rFonts w:asciiTheme="majorHAnsi" w:eastAsia="Arial" w:hAnsiTheme="majorHAnsi" w:cstheme="majorHAnsi"/>
          <w:w w:val="105"/>
          <w:lang w:val="fr-BE"/>
        </w:rPr>
        <w:t xml:space="preserve">a bonne </w:t>
      </w:r>
      <w:r w:rsidR="004973CD" w:rsidRPr="00EE6982">
        <w:rPr>
          <w:rFonts w:asciiTheme="majorHAnsi" w:eastAsia="Arial" w:hAnsiTheme="majorHAnsi" w:cstheme="majorHAnsi"/>
          <w:w w:val="105"/>
          <w:lang w:val="fr-BE"/>
        </w:rPr>
        <w:t>intégration</w:t>
      </w:r>
      <w:r w:rsidR="00503CD2" w:rsidRPr="00EE6982">
        <w:rPr>
          <w:rFonts w:asciiTheme="majorHAnsi" w:eastAsia="Arial" w:hAnsiTheme="majorHAnsi" w:cstheme="majorHAnsi"/>
          <w:w w:val="105"/>
          <w:lang w:val="fr-BE"/>
        </w:rPr>
        <w:t xml:space="preserve"> urbaine du projet</w:t>
      </w:r>
      <w:r w:rsidRPr="00EE6982">
        <w:rPr>
          <w:rFonts w:asciiTheme="majorHAnsi" w:eastAsia="Arial" w:hAnsiTheme="majorHAnsi" w:cstheme="majorHAnsi"/>
          <w:w w:val="105"/>
          <w:lang w:val="fr-BE"/>
        </w:rPr>
        <w:t xml:space="preserve">. </w:t>
      </w:r>
    </w:p>
    <w:p w14:paraId="6CA1BDF8" w14:textId="787CB200" w:rsidR="00852BC2" w:rsidRPr="00EE6982" w:rsidRDefault="00852BC2" w:rsidP="00AE46D8">
      <w:pPr>
        <w:pStyle w:val="Corpsdetexte"/>
        <w:numPr>
          <w:ilvl w:val="0"/>
          <w:numId w:val="2"/>
        </w:numPr>
        <w:spacing w:line="276" w:lineRule="auto"/>
        <w:ind w:left="360"/>
        <w:rPr>
          <w:rFonts w:asciiTheme="majorHAnsi" w:eastAsia="Arial" w:hAnsiTheme="majorHAnsi" w:cstheme="majorHAnsi"/>
          <w:w w:val="105"/>
          <w:u w:val="single"/>
          <w:lang w:val="fr-BE"/>
        </w:rPr>
      </w:pPr>
      <w:r w:rsidRPr="00EE6982">
        <w:rPr>
          <w:rFonts w:asciiTheme="majorHAnsi" w:eastAsia="Arial" w:hAnsiTheme="majorHAnsi" w:cstheme="majorHAnsi"/>
          <w:w w:val="105"/>
          <w:u w:val="single"/>
          <w:lang w:val="fr-BE"/>
        </w:rPr>
        <w:t>Habitabilité (</w:t>
      </w:r>
      <w:r w:rsidR="00733D02" w:rsidRPr="00EE6982">
        <w:rPr>
          <w:rFonts w:asciiTheme="majorHAnsi" w:eastAsia="Arial" w:hAnsiTheme="majorHAnsi" w:cstheme="majorHAnsi"/>
          <w:w w:val="105"/>
          <w:u w:val="single"/>
          <w:lang w:val="fr-BE"/>
        </w:rPr>
        <w:t>25</w:t>
      </w:r>
      <w:r w:rsidRPr="00EE6982">
        <w:rPr>
          <w:rFonts w:asciiTheme="majorHAnsi" w:eastAsia="Arial" w:hAnsiTheme="majorHAnsi" w:cstheme="majorHAnsi"/>
          <w:w w:val="105"/>
          <w:u w:val="single"/>
          <w:lang w:val="fr-BE"/>
        </w:rPr>
        <w:t>%)</w:t>
      </w:r>
    </w:p>
    <w:p w14:paraId="15DE74B4" w14:textId="151682C4" w:rsidR="00733D02" w:rsidRPr="00EE6982" w:rsidRDefault="00733D02" w:rsidP="00733D02">
      <w:pPr>
        <w:pStyle w:val="Corpsdetexte"/>
        <w:spacing w:line="276" w:lineRule="auto"/>
        <w:ind w:left="360"/>
        <w:rPr>
          <w:rFonts w:asciiTheme="majorHAnsi" w:eastAsia="Arial" w:hAnsiTheme="majorHAnsi" w:cstheme="majorHAnsi"/>
          <w:w w:val="105"/>
          <w:lang w:val="fr-BE"/>
        </w:rPr>
      </w:pPr>
      <w:r w:rsidRPr="00EE6982">
        <w:rPr>
          <w:rFonts w:asciiTheme="majorHAnsi" w:eastAsia="Arial" w:hAnsiTheme="majorHAnsi" w:cstheme="majorHAnsi"/>
          <w:w w:val="105"/>
          <w:lang w:val="fr-BE"/>
        </w:rPr>
        <w:t xml:space="preserve">L’ensemble des éléments </w:t>
      </w:r>
      <w:r w:rsidR="008C2C3E" w:rsidRPr="00EE6982">
        <w:rPr>
          <w:rFonts w:asciiTheme="majorHAnsi" w:eastAsia="Arial" w:hAnsiTheme="majorHAnsi" w:cstheme="majorHAnsi"/>
          <w:w w:val="105"/>
          <w:lang w:val="fr-BE"/>
        </w:rPr>
        <w:t xml:space="preserve">du </w:t>
      </w:r>
      <w:r w:rsidRPr="00EE6982">
        <w:rPr>
          <w:rFonts w:asciiTheme="majorHAnsi" w:eastAsia="Arial" w:hAnsiTheme="majorHAnsi" w:cstheme="majorHAnsi"/>
          <w:w w:val="105"/>
          <w:lang w:val="fr-BE"/>
        </w:rPr>
        <w:t>projet</w:t>
      </w:r>
      <w:r w:rsidR="008C2C3E" w:rsidRPr="00EE6982">
        <w:rPr>
          <w:rFonts w:asciiTheme="majorHAnsi" w:eastAsia="Arial" w:hAnsiTheme="majorHAnsi" w:cstheme="majorHAnsi"/>
          <w:w w:val="105"/>
          <w:lang w:val="fr-BE"/>
        </w:rPr>
        <w:t>, en termes d’espaces bâtis et ouverts,</w:t>
      </w:r>
      <w:r w:rsidRPr="00EE6982">
        <w:rPr>
          <w:rFonts w:asciiTheme="majorHAnsi" w:eastAsia="Arial" w:hAnsiTheme="majorHAnsi" w:cstheme="majorHAnsi"/>
          <w:w w:val="105"/>
          <w:lang w:val="fr-BE"/>
        </w:rPr>
        <w:t xml:space="preserve"> qui sont de nature à augmenter la qualité </w:t>
      </w:r>
      <w:r w:rsidR="008C2C3E" w:rsidRPr="00EE6982">
        <w:rPr>
          <w:rFonts w:asciiTheme="majorHAnsi" w:eastAsia="Arial" w:hAnsiTheme="majorHAnsi" w:cstheme="majorHAnsi"/>
          <w:w w:val="105"/>
          <w:lang w:val="fr-BE"/>
        </w:rPr>
        <w:t>d’usage</w:t>
      </w:r>
      <w:r w:rsidRPr="00EE6982">
        <w:rPr>
          <w:rFonts w:asciiTheme="majorHAnsi" w:eastAsia="Arial" w:hAnsiTheme="majorHAnsi" w:cstheme="majorHAnsi"/>
          <w:w w:val="105"/>
          <w:lang w:val="fr-BE"/>
        </w:rPr>
        <w:t xml:space="preserve">. Cela porte sur les qualités fonctionnelles et relationnelles générées par le projet et les qualités spatiales permettant à un lieu d’être « habité », de générer des relations sociales, d’offrir du confort et du bien-être et </w:t>
      </w:r>
      <w:r w:rsidR="00C33154" w:rsidRPr="00EE6982">
        <w:rPr>
          <w:rFonts w:asciiTheme="majorHAnsi" w:eastAsia="Arial" w:hAnsiTheme="majorHAnsi" w:cstheme="majorHAnsi"/>
          <w:w w:val="105"/>
          <w:lang w:val="fr-BE"/>
        </w:rPr>
        <w:t xml:space="preserve">de garantir </w:t>
      </w:r>
      <w:r w:rsidRPr="00EE6982">
        <w:rPr>
          <w:rFonts w:asciiTheme="majorHAnsi" w:eastAsia="Arial" w:hAnsiTheme="majorHAnsi" w:cstheme="majorHAnsi"/>
          <w:w w:val="105"/>
          <w:lang w:val="fr-BE"/>
        </w:rPr>
        <w:t xml:space="preserve">l’inclusion à tous les usagers. </w:t>
      </w:r>
    </w:p>
    <w:p w14:paraId="2093304B" w14:textId="525083B0" w:rsidR="00852BC2" w:rsidRPr="00EE6982" w:rsidRDefault="00733D02" w:rsidP="00AE46D8">
      <w:pPr>
        <w:pStyle w:val="Corpsdetexte"/>
        <w:numPr>
          <w:ilvl w:val="0"/>
          <w:numId w:val="2"/>
        </w:numPr>
        <w:spacing w:line="276" w:lineRule="auto"/>
        <w:ind w:left="360"/>
        <w:rPr>
          <w:rFonts w:asciiTheme="majorHAnsi" w:eastAsia="Arial" w:hAnsiTheme="majorHAnsi" w:cstheme="majorHAnsi"/>
          <w:w w:val="105"/>
          <w:u w:val="single"/>
          <w:lang w:val="fr-BE"/>
        </w:rPr>
      </w:pPr>
      <w:r w:rsidRPr="00EE6982">
        <w:rPr>
          <w:rFonts w:asciiTheme="majorHAnsi" w:eastAsia="Arial" w:hAnsiTheme="majorHAnsi" w:cstheme="majorHAnsi"/>
          <w:w w:val="105"/>
          <w:u w:val="single"/>
          <w:lang w:val="fr-BE"/>
        </w:rPr>
        <w:t>Stratégie</w:t>
      </w:r>
      <w:r w:rsidR="007C545B" w:rsidRPr="00EE6982">
        <w:rPr>
          <w:rFonts w:asciiTheme="majorHAnsi" w:eastAsia="Arial" w:hAnsiTheme="majorHAnsi" w:cstheme="majorHAnsi"/>
          <w:w w:val="105"/>
          <w:u w:val="single"/>
          <w:lang w:val="fr-BE"/>
        </w:rPr>
        <w:t xml:space="preserve"> </w:t>
      </w:r>
      <w:r w:rsidRPr="00EE6982">
        <w:rPr>
          <w:rFonts w:asciiTheme="majorHAnsi" w:eastAsia="Arial" w:hAnsiTheme="majorHAnsi" w:cstheme="majorHAnsi"/>
          <w:w w:val="105"/>
          <w:u w:val="single"/>
          <w:lang w:val="fr-BE"/>
        </w:rPr>
        <w:t>climatique et environnementale</w:t>
      </w:r>
      <w:r w:rsidR="00852BC2" w:rsidRPr="00EE6982">
        <w:rPr>
          <w:rFonts w:asciiTheme="majorHAnsi" w:eastAsia="Arial" w:hAnsiTheme="majorHAnsi" w:cstheme="majorHAnsi"/>
          <w:w w:val="105"/>
          <w:u w:val="single"/>
          <w:lang w:val="fr-BE"/>
        </w:rPr>
        <w:t xml:space="preserve"> (</w:t>
      </w:r>
      <w:r w:rsidRPr="00EE6982">
        <w:rPr>
          <w:rFonts w:asciiTheme="majorHAnsi" w:eastAsia="Arial" w:hAnsiTheme="majorHAnsi" w:cstheme="majorHAnsi"/>
          <w:w w:val="105"/>
          <w:u w:val="single"/>
          <w:lang w:val="fr-BE"/>
        </w:rPr>
        <w:t>25</w:t>
      </w:r>
      <w:r w:rsidR="00852BC2" w:rsidRPr="00EE6982">
        <w:rPr>
          <w:rFonts w:asciiTheme="majorHAnsi" w:eastAsia="Arial" w:hAnsiTheme="majorHAnsi" w:cstheme="majorHAnsi"/>
          <w:w w:val="105"/>
          <w:u w:val="single"/>
          <w:lang w:val="fr-BE"/>
        </w:rPr>
        <w:t>%)</w:t>
      </w:r>
    </w:p>
    <w:p w14:paraId="0B4A089E" w14:textId="5E3D7F01" w:rsidR="00733D02" w:rsidRPr="00EE6982" w:rsidRDefault="00733D02" w:rsidP="00733D02">
      <w:pPr>
        <w:pStyle w:val="Corpsdetexte"/>
        <w:spacing w:line="276" w:lineRule="auto"/>
        <w:ind w:left="360"/>
        <w:rPr>
          <w:rFonts w:asciiTheme="majorHAnsi" w:eastAsia="Arial" w:hAnsiTheme="majorHAnsi" w:cstheme="majorHAnsi"/>
          <w:w w:val="105"/>
          <w:lang w:val="fr-BE"/>
        </w:rPr>
      </w:pPr>
      <w:bookmarkStart w:id="176" w:name="_Hlk128473011"/>
      <w:r w:rsidRPr="00EE6982">
        <w:rPr>
          <w:rFonts w:asciiTheme="majorHAnsi" w:eastAsia="Arial" w:hAnsiTheme="majorHAnsi" w:cstheme="majorHAnsi"/>
          <w:w w:val="105"/>
          <w:lang w:val="fr-BE"/>
        </w:rPr>
        <w:t>L’ensemble des éléments du projet</w:t>
      </w:r>
      <w:r w:rsidR="00C33154" w:rsidRPr="00EE6982">
        <w:rPr>
          <w:rFonts w:asciiTheme="majorHAnsi" w:eastAsia="Arial" w:hAnsiTheme="majorHAnsi" w:cstheme="majorHAnsi"/>
          <w:w w:val="105"/>
          <w:lang w:val="fr-BE"/>
        </w:rPr>
        <w:t>, en termes d’espaces bâtis et ouverts,</w:t>
      </w:r>
      <w:r w:rsidRPr="00EE6982">
        <w:rPr>
          <w:rFonts w:asciiTheme="majorHAnsi" w:eastAsia="Arial" w:hAnsiTheme="majorHAnsi" w:cstheme="majorHAnsi"/>
          <w:w w:val="105"/>
          <w:lang w:val="fr-BE"/>
        </w:rPr>
        <w:t xml:space="preserve"> qui contribuent à la lutte contre les changements climatiques et à l’amélioration de l’environnement. Cela porte sur les solutions apportées en vue de réduire les émissions de gaz à effet de serre et pour lutter contre les effets induits par le changement climatique. Cela porte également sur la contribution du projet à soutenir différents domaines de l’environnement.</w:t>
      </w:r>
    </w:p>
    <w:bookmarkEnd w:id="176"/>
    <w:p w14:paraId="10F0EE8F" w14:textId="69461447" w:rsidR="00852BC2" w:rsidRPr="00EE6982" w:rsidRDefault="00852BC2" w:rsidP="00AE46D8">
      <w:pPr>
        <w:pStyle w:val="Corpsdetexte"/>
        <w:numPr>
          <w:ilvl w:val="0"/>
          <w:numId w:val="2"/>
        </w:numPr>
        <w:spacing w:line="276" w:lineRule="auto"/>
        <w:ind w:left="360"/>
        <w:rPr>
          <w:rFonts w:asciiTheme="majorHAnsi" w:eastAsia="Arial" w:hAnsiTheme="majorHAnsi" w:cstheme="majorHAnsi"/>
          <w:w w:val="105"/>
          <w:u w:val="single"/>
          <w:lang w:val="fr-BE"/>
        </w:rPr>
      </w:pPr>
      <w:r w:rsidRPr="00EE6982">
        <w:rPr>
          <w:rFonts w:asciiTheme="majorHAnsi" w:eastAsia="Arial" w:hAnsiTheme="majorHAnsi" w:cstheme="majorHAnsi"/>
          <w:w w:val="105"/>
          <w:u w:val="single"/>
          <w:lang w:val="fr-BE"/>
        </w:rPr>
        <w:t>Faisabilité (2</w:t>
      </w:r>
      <w:r w:rsidR="00733D02" w:rsidRPr="00EE6982">
        <w:rPr>
          <w:rFonts w:asciiTheme="majorHAnsi" w:eastAsia="Arial" w:hAnsiTheme="majorHAnsi" w:cstheme="majorHAnsi"/>
          <w:w w:val="105"/>
          <w:u w:val="single"/>
          <w:lang w:val="fr-BE"/>
        </w:rPr>
        <w:t>5</w:t>
      </w:r>
      <w:r w:rsidRPr="00EE6982">
        <w:rPr>
          <w:rFonts w:asciiTheme="majorHAnsi" w:eastAsia="Arial" w:hAnsiTheme="majorHAnsi" w:cstheme="majorHAnsi"/>
          <w:w w:val="105"/>
          <w:u w:val="single"/>
          <w:lang w:val="fr-BE"/>
        </w:rPr>
        <w:t>%)</w:t>
      </w:r>
    </w:p>
    <w:p w14:paraId="06DD37BD" w14:textId="4670537E" w:rsidR="00C33154" w:rsidRPr="00EE6982" w:rsidRDefault="00C33154" w:rsidP="00542BEC">
      <w:pPr>
        <w:pStyle w:val="Corpsdetexte"/>
        <w:spacing w:line="276" w:lineRule="auto"/>
        <w:ind w:left="360"/>
        <w:rPr>
          <w:rFonts w:asciiTheme="majorHAnsi" w:eastAsia="Arial" w:hAnsiTheme="majorHAnsi" w:cstheme="majorHAnsi"/>
          <w:w w:val="105"/>
          <w:lang w:val="fr-BE"/>
        </w:rPr>
      </w:pPr>
      <w:bookmarkStart w:id="177" w:name="_Hlk138348251"/>
      <w:bookmarkStart w:id="178" w:name="_Hlk128473142"/>
      <w:r w:rsidRPr="00EE6982">
        <w:rPr>
          <w:rFonts w:asciiTheme="majorHAnsi" w:eastAsia="Arial" w:hAnsiTheme="majorHAnsi" w:cstheme="majorHAnsi"/>
          <w:w w:val="105"/>
          <w:lang w:val="fr-BE"/>
        </w:rPr>
        <w:t>Le niveau d'attention dans l’offre pour que le projet proposé soit réalisable</w:t>
      </w:r>
      <w:r w:rsidR="00F95C5F" w:rsidRPr="00EE6982">
        <w:rPr>
          <w:rFonts w:asciiTheme="majorHAnsi" w:eastAsia="Arial" w:hAnsiTheme="majorHAnsi" w:cstheme="majorHAnsi"/>
          <w:w w:val="105"/>
          <w:lang w:val="fr-BE"/>
        </w:rPr>
        <w:t>.</w:t>
      </w:r>
      <w:r w:rsidRPr="00EE6982">
        <w:rPr>
          <w:rFonts w:asciiTheme="majorHAnsi" w:eastAsia="Arial" w:hAnsiTheme="majorHAnsi" w:cstheme="majorHAnsi"/>
          <w:w w:val="105"/>
          <w:lang w:val="fr-BE"/>
        </w:rPr>
        <w:t xml:space="preserve"> </w:t>
      </w:r>
      <w:r w:rsidR="000A7110" w:rsidRPr="00EE6982">
        <w:rPr>
          <w:rFonts w:asciiTheme="majorHAnsi" w:eastAsia="Arial" w:hAnsiTheme="majorHAnsi" w:cstheme="majorHAnsi"/>
          <w:w w:val="105"/>
          <w:lang w:val="fr-BE"/>
        </w:rPr>
        <w:t>Cela porte sur la crédibilité de l’estimation budgétaire et du planning au regard du projet proposé, notamment le bien-fondé du calcul de l’estimation, la méthodologie proposée pour assurer la maitrise du budget et du planning</w:t>
      </w:r>
      <w:r w:rsidR="00F95C5F" w:rsidRPr="00EE6982">
        <w:rPr>
          <w:rFonts w:asciiTheme="majorHAnsi" w:eastAsia="Arial" w:hAnsiTheme="majorHAnsi" w:cstheme="majorHAnsi"/>
          <w:w w:val="105"/>
          <w:lang w:val="fr-BE"/>
        </w:rPr>
        <w:t>. Cela porte également sur</w:t>
      </w:r>
      <w:r w:rsidR="000A7110" w:rsidRPr="00EE6982">
        <w:rPr>
          <w:rFonts w:asciiTheme="majorHAnsi" w:eastAsia="Arial" w:hAnsiTheme="majorHAnsi" w:cstheme="majorHAnsi"/>
          <w:w w:val="105"/>
          <w:lang w:val="fr-BE"/>
        </w:rPr>
        <w:t xml:space="preserve"> d’autres propositions de gouvernance, </w:t>
      </w:r>
      <w:r w:rsidR="00F95C5F" w:rsidRPr="00EE6982">
        <w:rPr>
          <w:rFonts w:asciiTheme="majorHAnsi" w:eastAsia="Arial" w:hAnsiTheme="majorHAnsi" w:cstheme="majorHAnsi"/>
          <w:w w:val="105"/>
          <w:lang w:val="fr-BE"/>
        </w:rPr>
        <w:t>y inclus</w:t>
      </w:r>
      <w:r w:rsidR="000A7110" w:rsidRPr="00EE6982">
        <w:rPr>
          <w:rFonts w:asciiTheme="majorHAnsi" w:eastAsia="Arial" w:hAnsiTheme="majorHAnsi" w:cstheme="majorHAnsi"/>
          <w:w w:val="105"/>
          <w:lang w:val="fr-BE"/>
        </w:rPr>
        <w:t xml:space="preserve"> la pertinence des remarques éventuelles apportées à ce qui est mis en avant dans la description de la mission. Cela porte </w:t>
      </w:r>
      <w:r w:rsidR="00F95C5F" w:rsidRPr="00EE6982">
        <w:rPr>
          <w:rFonts w:asciiTheme="majorHAnsi" w:eastAsia="Arial" w:hAnsiTheme="majorHAnsi" w:cstheme="majorHAnsi"/>
          <w:w w:val="105"/>
          <w:lang w:val="fr-BE"/>
        </w:rPr>
        <w:t xml:space="preserve">encore </w:t>
      </w:r>
      <w:r w:rsidR="000A7110" w:rsidRPr="00EE6982">
        <w:rPr>
          <w:rFonts w:asciiTheme="majorHAnsi" w:eastAsia="Arial" w:hAnsiTheme="majorHAnsi" w:cstheme="majorHAnsi"/>
          <w:w w:val="105"/>
          <w:lang w:val="fr-BE"/>
        </w:rPr>
        <w:t>sur l</w:t>
      </w:r>
      <w:r w:rsidR="00691CC5" w:rsidRPr="00EE6982">
        <w:rPr>
          <w:rFonts w:asciiTheme="majorHAnsi" w:eastAsia="Arial" w:hAnsiTheme="majorHAnsi" w:cstheme="majorHAnsi"/>
          <w:w w:val="105"/>
          <w:lang w:val="fr-BE"/>
        </w:rPr>
        <w:t xml:space="preserve">’ensemble des solutions proposées en vue de résoudre les contraintes techniques et réglementaires au regard du projet. </w:t>
      </w:r>
    </w:p>
    <w:bookmarkEnd w:id="177"/>
    <w:p w14:paraId="2B10BA79" w14:textId="46D2E5F8" w:rsidR="00D60788" w:rsidRPr="00EE6982" w:rsidRDefault="00D60788" w:rsidP="00EE6982">
      <w:pPr>
        <w:pStyle w:val="Corpsdetexte"/>
        <w:rPr>
          <w:rFonts w:asciiTheme="majorHAnsi" w:eastAsia="Arial" w:hAnsiTheme="majorHAnsi" w:cstheme="majorHAnsi"/>
          <w:color w:val="00B050"/>
          <w:w w:val="105"/>
          <w:lang w:val="fr-BE"/>
        </w:rPr>
      </w:pPr>
    </w:p>
    <w:p w14:paraId="3775F28B" w14:textId="5F94EB23" w:rsidR="00852BC2" w:rsidRPr="00EE6982" w:rsidRDefault="00852BC2" w:rsidP="00852BC2">
      <w:pPr>
        <w:pStyle w:val="Titre2"/>
        <w:spacing w:before="240"/>
        <w:ind w:left="0" w:firstLine="0"/>
        <w:rPr>
          <w:rFonts w:asciiTheme="majorHAnsi" w:hAnsiTheme="majorHAnsi" w:cstheme="majorHAnsi"/>
          <w:w w:val="105"/>
          <w:u w:val="single"/>
          <w:lang w:val="fr-BE"/>
        </w:rPr>
      </w:pPr>
      <w:bookmarkStart w:id="179" w:name="_Toc491269627"/>
      <w:bookmarkStart w:id="180" w:name="_Toc211955574"/>
      <w:bookmarkEnd w:id="178"/>
      <w:r w:rsidRPr="00EE6982">
        <w:rPr>
          <w:rFonts w:asciiTheme="majorHAnsi" w:hAnsiTheme="majorHAnsi" w:cstheme="majorHAnsi"/>
          <w:w w:val="105"/>
          <w:lang w:val="fr-BE"/>
        </w:rPr>
        <w:t>II.4.2</w:t>
      </w:r>
      <w:r w:rsidRPr="00EE6982">
        <w:rPr>
          <w:rFonts w:asciiTheme="majorHAnsi" w:hAnsiTheme="majorHAnsi" w:cstheme="majorHAnsi"/>
          <w:w w:val="105"/>
          <w:lang w:val="fr-BE"/>
        </w:rPr>
        <w:tab/>
      </w:r>
      <w:commentRangeStart w:id="181"/>
      <w:r w:rsidRPr="00A542FC">
        <w:rPr>
          <w:rFonts w:asciiTheme="majorHAnsi" w:hAnsiTheme="majorHAnsi" w:cstheme="majorHAnsi"/>
          <w:spacing w:val="20"/>
          <w:w w:val="105"/>
          <w:u w:val="single"/>
          <w:lang w:val="fr-BE"/>
        </w:rPr>
        <w:t>Négociation</w:t>
      </w:r>
      <w:bookmarkEnd w:id="179"/>
      <w:commentRangeEnd w:id="181"/>
      <w:r w:rsidRPr="00A542FC">
        <w:rPr>
          <w:rStyle w:val="Marquedecommentaire"/>
          <w:rFonts w:asciiTheme="majorHAnsi" w:hAnsiTheme="majorHAnsi" w:cstheme="majorHAnsi"/>
          <w:b w:val="0"/>
          <w:bCs w:val="0"/>
          <w:spacing w:val="20"/>
          <w:w w:val="105"/>
          <w:sz w:val="19"/>
          <w:szCs w:val="19"/>
          <w:lang w:val="fr-BE"/>
        </w:rPr>
        <w:commentReference w:id="181"/>
      </w:r>
      <w:bookmarkEnd w:id="180"/>
    </w:p>
    <w:p w14:paraId="0D099FED" w14:textId="77777777" w:rsidR="00A23826" w:rsidRPr="00EE6982" w:rsidRDefault="00A23826" w:rsidP="00A23826">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 xml:space="preserve">Le pouvoir adjudicateur se réserve le droit de ne pas négocier s’il juge que les premières offres remises lui permettent d’attribuer le marché. </w:t>
      </w:r>
    </w:p>
    <w:p w14:paraId="45490AE8" w14:textId="77777777" w:rsidR="00A23826" w:rsidRPr="00EE6982" w:rsidRDefault="00A23826" w:rsidP="00A23826">
      <w:pPr>
        <w:pStyle w:val="Corpsdetexte"/>
        <w:spacing w:line="276" w:lineRule="auto"/>
        <w:rPr>
          <w:rFonts w:asciiTheme="majorHAnsi" w:hAnsiTheme="majorHAnsi" w:cstheme="majorHAnsi"/>
          <w:w w:val="105"/>
          <w:lang w:val="fr-BE"/>
        </w:rPr>
      </w:pPr>
    </w:p>
    <w:p w14:paraId="1E344EE2" w14:textId="1EC0C0CB" w:rsidR="00A23826" w:rsidRPr="00EE6982" w:rsidRDefault="00A23826" w:rsidP="00A23826">
      <w:pPr>
        <w:pStyle w:val="Corpsdetexte"/>
        <w:spacing w:line="276" w:lineRule="auto"/>
        <w:rPr>
          <w:rFonts w:asciiTheme="majorHAnsi" w:hAnsiTheme="majorHAnsi" w:cstheme="majorHAnsi"/>
          <w:w w:val="105"/>
          <w:lang w:val="fr-BE"/>
        </w:rPr>
      </w:pPr>
      <w:commentRangeStart w:id="182"/>
      <w:r w:rsidRPr="00EE6982">
        <w:rPr>
          <w:rFonts w:asciiTheme="majorHAnsi" w:hAnsiTheme="majorHAnsi" w:cstheme="majorHAnsi"/>
          <w:w w:val="105"/>
          <w:lang w:val="fr-BE"/>
        </w:rPr>
        <w:t>En outre</w:t>
      </w:r>
      <w:commentRangeEnd w:id="182"/>
      <w:r w:rsidR="00AD28EA" w:rsidRPr="00EE6982">
        <w:rPr>
          <w:rStyle w:val="Marquedecommentaire"/>
          <w:rFonts w:asciiTheme="majorHAnsi" w:hAnsiTheme="majorHAnsi" w:cstheme="majorHAnsi"/>
          <w:w w:val="105"/>
          <w:sz w:val="19"/>
          <w:szCs w:val="19"/>
        </w:rPr>
        <w:commentReference w:id="182"/>
      </w:r>
      <w:r w:rsidRPr="00EE6982">
        <w:rPr>
          <w:rFonts w:asciiTheme="majorHAnsi" w:hAnsiTheme="majorHAnsi" w:cstheme="majorHAnsi"/>
          <w:w w:val="105"/>
          <w:lang w:val="fr-BE"/>
        </w:rPr>
        <w:t xml:space="preserve">, le pouvoir adjudicateur </w:t>
      </w:r>
      <w:r w:rsidR="003647BC" w:rsidRPr="00EE6982">
        <w:rPr>
          <w:rFonts w:asciiTheme="majorHAnsi" w:hAnsiTheme="majorHAnsi" w:cstheme="majorHAnsi"/>
          <w:w w:val="105"/>
          <w:lang w:val="fr-BE"/>
        </w:rPr>
        <w:t>donnera</w:t>
      </w:r>
      <w:r w:rsidRPr="00EE6982">
        <w:rPr>
          <w:rFonts w:asciiTheme="majorHAnsi" w:hAnsiTheme="majorHAnsi" w:cstheme="majorHAnsi"/>
          <w:w w:val="105"/>
          <w:lang w:val="fr-BE"/>
        </w:rPr>
        <w:t xml:space="preserve">, avant d’entamer les négociations, </w:t>
      </w:r>
      <w:r w:rsidR="003647BC" w:rsidRPr="00EE6982">
        <w:rPr>
          <w:rFonts w:asciiTheme="majorHAnsi" w:hAnsiTheme="majorHAnsi" w:cstheme="majorHAnsi"/>
          <w:w w:val="105"/>
          <w:lang w:val="fr-BE"/>
        </w:rPr>
        <w:t xml:space="preserve">la possibilité </w:t>
      </w:r>
      <w:r w:rsidRPr="00EE6982">
        <w:rPr>
          <w:rFonts w:asciiTheme="majorHAnsi" w:hAnsiTheme="majorHAnsi" w:cstheme="majorHAnsi"/>
          <w:w w:val="105"/>
          <w:lang w:val="fr-BE"/>
        </w:rPr>
        <w:t>aux soumissionnaires de corriger d’éventuelles irrégularités, le cas échéant substantielles, dont seraient entachées leurs offres non finales.</w:t>
      </w:r>
    </w:p>
    <w:p w14:paraId="57C2FD75" w14:textId="77777777" w:rsidR="00A23826" w:rsidRPr="00EE6982" w:rsidRDefault="00A23826" w:rsidP="00A23826">
      <w:pPr>
        <w:pStyle w:val="Corpsdetexte"/>
        <w:spacing w:line="276" w:lineRule="auto"/>
        <w:rPr>
          <w:rFonts w:asciiTheme="majorHAnsi" w:hAnsiTheme="majorHAnsi" w:cstheme="majorHAnsi"/>
          <w:w w:val="105"/>
          <w:lang w:val="fr-BE"/>
        </w:rPr>
      </w:pPr>
    </w:p>
    <w:p w14:paraId="6E8244AC" w14:textId="77777777" w:rsidR="00A23826" w:rsidRPr="00EE6982" w:rsidRDefault="00A23826" w:rsidP="00A23826">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Les négociations peuvent porter tant sur l’offre que, le cas échéant, sur les documents du marché. Le pouvoir adjudicateur refusera cependant toutes négociations quant à ses exigences minimales et quant à l’intitulé et à la pondération des critères d’attribution.</w:t>
      </w:r>
    </w:p>
    <w:p w14:paraId="16916C27" w14:textId="77777777" w:rsidR="00A23826" w:rsidRPr="00EE6982" w:rsidRDefault="00A23826" w:rsidP="00A23826">
      <w:pPr>
        <w:pStyle w:val="Corpsdetexte"/>
        <w:spacing w:before="5" w:line="276" w:lineRule="auto"/>
        <w:jc w:val="both"/>
        <w:rPr>
          <w:rFonts w:asciiTheme="majorHAnsi" w:hAnsiTheme="majorHAnsi" w:cstheme="majorHAnsi"/>
          <w:w w:val="105"/>
          <w:lang w:val="fr-BE"/>
        </w:rPr>
      </w:pPr>
    </w:p>
    <w:p w14:paraId="7A5FBDD0" w14:textId="4FF542DC" w:rsidR="002C7174" w:rsidRPr="00EE6982" w:rsidRDefault="002C7174" w:rsidP="002C7174">
      <w:pPr>
        <w:pStyle w:val="Corpsdetexte"/>
        <w:spacing w:before="5" w:line="276" w:lineRule="auto"/>
        <w:jc w:val="both"/>
        <w:rPr>
          <w:rFonts w:asciiTheme="majorHAnsi" w:hAnsiTheme="majorHAnsi" w:cstheme="majorHAnsi"/>
          <w:w w:val="105"/>
          <w:lang w:val="fr-BE"/>
        </w:rPr>
      </w:pPr>
      <w:commentRangeStart w:id="183"/>
      <w:r w:rsidRPr="00EE6982">
        <w:rPr>
          <w:rFonts w:asciiTheme="majorHAnsi" w:hAnsiTheme="majorHAnsi" w:cstheme="majorHAnsi"/>
          <w:w w:val="105"/>
          <w:lang w:val="fr-BE"/>
        </w:rPr>
        <w:t>En cas de négociation sur un aspect du marché</w:t>
      </w:r>
      <w:commentRangeEnd w:id="183"/>
      <w:r w:rsidR="00AD28EA" w:rsidRPr="00EE6982">
        <w:rPr>
          <w:rStyle w:val="Marquedecommentaire"/>
          <w:rFonts w:asciiTheme="majorHAnsi" w:hAnsiTheme="majorHAnsi" w:cstheme="majorHAnsi"/>
          <w:w w:val="105"/>
          <w:sz w:val="19"/>
          <w:szCs w:val="19"/>
        </w:rPr>
        <w:commentReference w:id="183"/>
      </w:r>
      <w:r w:rsidRPr="00EE6982">
        <w:rPr>
          <w:rFonts w:asciiTheme="majorHAnsi" w:hAnsiTheme="majorHAnsi" w:cstheme="majorHAnsi"/>
          <w:w w:val="105"/>
          <w:lang w:val="fr-BE"/>
        </w:rPr>
        <w:t xml:space="preserve">, le comité d’avis établira, à la fin des présentations orales, un classement des soumissionnaires en deux catégories (catégorie 1 : </w:t>
      </w:r>
      <w:r w:rsidR="007210E9" w:rsidRPr="00EE6982">
        <w:rPr>
          <w:rFonts w:asciiTheme="majorHAnsi" w:hAnsiTheme="majorHAnsi" w:cstheme="majorHAnsi"/>
          <w:w w:val="105"/>
          <w:lang w:val="fr-BE"/>
        </w:rPr>
        <w:t>« </w:t>
      </w:r>
      <w:r w:rsidR="001841E5" w:rsidRPr="00EE6982">
        <w:rPr>
          <w:rFonts w:asciiTheme="majorHAnsi" w:hAnsiTheme="majorHAnsi" w:cstheme="majorHAnsi"/>
          <w:w w:val="105"/>
          <w:lang w:val="fr-BE"/>
        </w:rPr>
        <w:t>excellent</w:t>
      </w:r>
      <w:r w:rsidR="007210E9" w:rsidRPr="00EE6982">
        <w:rPr>
          <w:rFonts w:asciiTheme="majorHAnsi" w:hAnsiTheme="majorHAnsi" w:cstheme="majorHAnsi"/>
          <w:w w:val="105"/>
          <w:lang w:val="fr-BE"/>
        </w:rPr>
        <w:t> »,</w:t>
      </w:r>
      <w:r w:rsidRPr="00EE6982">
        <w:rPr>
          <w:rFonts w:asciiTheme="majorHAnsi" w:hAnsiTheme="majorHAnsi" w:cstheme="majorHAnsi"/>
          <w:w w:val="105"/>
          <w:lang w:val="fr-BE"/>
        </w:rPr>
        <w:t xml:space="preserve"> et catégorie 2 : </w:t>
      </w:r>
      <w:r w:rsidR="007210E9" w:rsidRPr="00EE6982">
        <w:rPr>
          <w:rFonts w:asciiTheme="majorHAnsi" w:hAnsiTheme="majorHAnsi" w:cstheme="majorHAnsi"/>
          <w:w w:val="105"/>
          <w:lang w:val="fr-BE"/>
        </w:rPr>
        <w:t>« </w:t>
      </w:r>
      <w:r w:rsidR="001841E5" w:rsidRPr="00EE6982">
        <w:rPr>
          <w:rFonts w:asciiTheme="majorHAnsi" w:hAnsiTheme="majorHAnsi" w:cstheme="majorHAnsi"/>
          <w:w w:val="105"/>
          <w:lang w:val="fr-BE"/>
        </w:rPr>
        <w:t>autres</w:t>
      </w:r>
      <w:r w:rsidR="007210E9" w:rsidRPr="00EE6982">
        <w:rPr>
          <w:rFonts w:asciiTheme="majorHAnsi" w:hAnsiTheme="majorHAnsi" w:cstheme="majorHAnsi"/>
          <w:w w:val="105"/>
          <w:lang w:val="fr-BE"/>
        </w:rPr>
        <w:t> »</w:t>
      </w:r>
      <w:r w:rsidRPr="00EE6982">
        <w:rPr>
          <w:rFonts w:asciiTheme="majorHAnsi" w:hAnsiTheme="majorHAnsi" w:cstheme="majorHAnsi"/>
          <w:w w:val="105"/>
          <w:lang w:val="fr-BE"/>
        </w:rPr>
        <w:t xml:space="preserve">). Le pouvoir adjudicateur </w:t>
      </w:r>
      <w:r w:rsidR="00737146" w:rsidRPr="00EE6982">
        <w:rPr>
          <w:rFonts w:asciiTheme="majorHAnsi" w:hAnsiTheme="majorHAnsi" w:cstheme="majorHAnsi"/>
          <w:w w:val="105"/>
          <w:lang w:val="fr-BE"/>
        </w:rPr>
        <w:t xml:space="preserve">se réserve le droit de ne négocier </w:t>
      </w:r>
      <w:r w:rsidRPr="00EE6982">
        <w:rPr>
          <w:rFonts w:asciiTheme="majorHAnsi" w:hAnsiTheme="majorHAnsi" w:cstheme="majorHAnsi"/>
          <w:w w:val="105"/>
          <w:lang w:val="fr-BE"/>
        </w:rPr>
        <w:t>qu’avec les soumissionnaires qui se trouvent dans la première catégorie. Le cas échéant, le pouvoir adjudicateur en informera les soumissionnaires de la première catégorie et leur permettra de remettre une offre adaptée, en tenant compte de la modification.</w:t>
      </w:r>
    </w:p>
    <w:p w14:paraId="166FB918" w14:textId="4279DD89" w:rsidR="00852BC2" w:rsidRPr="00EE6982" w:rsidRDefault="00852BC2" w:rsidP="00EE6982">
      <w:pPr>
        <w:pStyle w:val="Corpsdetexte"/>
        <w:spacing w:before="5"/>
        <w:jc w:val="both"/>
        <w:rPr>
          <w:rFonts w:asciiTheme="majorHAnsi" w:hAnsiTheme="majorHAnsi" w:cstheme="majorHAnsi"/>
          <w:w w:val="105"/>
          <w:lang w:val="fr-BE"/>
        </w:rPr>
      </w:pPr>
    </w:p>
    <w:p w14:paraId="5C2151E9" w14:textId="0921EB3F" w:rsidR="005A5888" w:rsidRPr="00EE6982" w:rsidRDefault="005A5888" w:rsidP="00EE0250">
      <w:pPr>
        <w:pStyle w:val="Titre2"/>
        <w:spacing w:before="240"/>
        <w:ind w:left="0" w:firstLine="0"/>
        <w:rPr>
          <w:rFonts w:asciiTheme="majorHAnsi" w:hAnsiTheme="majorHAnsi" w:cstheme="majorHAnsi"/>
          <w:w w:val="105"/>
          <w:lang w:val="fr-BE"/>
        </w:rPr>
      </w:pPr>
      <w:bookmarkStart w:id="184" w:name="_Toc211955575"/>
    </w:p>
    <w:p w14:paraId="754A95A4" w14:textId="77777777" w:rsidR="00EE6982" w:rsidRPr="00EE6982" w:rsidRDefault="00EE6982" w:rsidP="00EE0250">
      <w:pPr>
        <w:pStyle w:val="Titre2"/>
        <w:spacing w:before="240"/>
        <w:ind w:left="0" w:firstLine="0"/>
        <w:rPr>
          <w:rFonts w:asciiTheme="majorHAnsi" w:hAnsiTheme="majorHAnsi" w:cstheme="majorHAnsi"/>
          <w:w w:val="105"/>
          <w:lang w:val="fr-BE"/>
        </w:rPr>
      </w:pPr>
    </w:p>
    <w:p w14:paraId="7A1B00A1" w14:textId="7F933745" w:rsidR="002C7174" w:rsidRPr="00EE6982" w:rsidRDefault="002C7174" w:rsidP="00EE0250">
      <w:pPr>
        <w:pStyle w:val="Titre2"/>
        <w:spacing w:before="240"/>
        <w:ind w:left="0" w:firstLine="0"/>
        <w:rPr>
          <w:rFonts w:asciiTheme="majorHAnsi" w:hAnsiTheme="majorHAnsi" w:cstheme="majorHAnsi"/>
          <w:w w:val="105"/>
          <w:u w:val="single"/>
          <w:lang w:val="fr-BE"/>
        </w:rPr>
      </w:pPr>
      <w:r w:rsidRPr="00EE6982">
        <w:rPr>
          <w:rFonts w:asciiTheme="majorHAnsi" w:hAnsiTheme="majorHAnsi" w:cstheme="majorHAnsi"/>
          <w:w w:val="105"/>
          <w:lang w:val="fr-BE"/>
        </w:rPr>
        <w:lastRenderedPageBreak/>
        <w:t>II.4.3</w:t>
      </w:r>
      <w:r w:rsidRPr="00EE6982">
        <w:rPr>
          <w:rFonts w:asciiTheme="majorHAnsi" w:hAnsiTheme="majorHAnsi" w:cstheme="majorHAnsi"/>
          <w:w w:val="105"/>
          <w:lang w:val="fr-BE"/>
        </w:rPr>
        <w:tab/>
      </w:r>
      <w:r w:rsidRPr="00071FAC">
        <w:rPr>
          <w:rFonts w:asciiTheme="majorHAnsi" w:hAnsiTheme="majorHAnsi" w:cstheme="majorHAnsi"/>
          <w:spacing w:val="20"/>
          <w:w w:val="105"/>
          <w:u w:val="single"/>
          <w:lang w:val="fr-BE"/>
        </w:rPr>
        <w:t xml:space="preserve">Vérification </w:t>
      </w:r>
      <w:r w:rsidR="004C555B" w:rsidRPr="00071FAC">
        <w:rPr>
          <w:rFonts w:asciiTheme="majorHAnsi" w:hAnsiTheme="majorHAnsi" w:cstheme="majorHAnsi"/>
          <w:spacing w:val="20"/>
          <w:w w:val="105"/>
          <w:u w:val="single"/>
          <w:lang w:val="fr-BE"/>
        </w:rPr>
        <w:t>de l’</w:t>
      </w:r>
      <w:r w:rsidR="00941E6C" w:rsidRPr="00071FAC">
        <w:rPr>
          <w:rFonts w:asciiTheme="majorHAnsi" w:hAnsiTheme="majorHAnsi" w:cstheme="majorHAnsi"/>
          <w:spacing w:val="20"/>
          <w:w w:val="105"/>
          <w:u w:val="single"/>
          <w:lang w:val="fr-BE"/>
        </w:rPr>
        <w:t xml:space="preserve">absence de motifs d’exclusion liés à des condamnations pénales – </w:t>
      </w:r>
      <w:r w:rsidR="00D8161C" w:rsidRPr="00071FAC">
        <w:rPr>
          <w:rFonts w:asciiTheme="majorHAnsi" w:hAnsiTheme="majorHAnsi" w:cstheme="majorHAnsi"/>
          <w:spacing w:val="20"/>
          <w:w w:val="105"/>
          <w:u w:val="single"/>
          <w:lang w:val="fr-BE"/>
        </w:rPr>
        <w:t xml:space="preserve">extrait de </w:t>
      </w:r>
      <w:r w:rsidRPr="00071FAC">
        <w:rPr>
          <w:rFonts w:asciiTheme="majorHAnsi" w:hAnsiTheme="majorHAnsi" w:cstheme="majorHAnsi"/>
          <w:spacing w:val="20"/>
          <w:w w:val="105"/>
          <w:u w:val="single"/>
          <w:lang w:val="fr-BE"/>
        </w:rPr>
        <w:t>casier judicia</w:t>
      </w:r>
      <w:r w:rsidR="00EE0250" w:rsidRPr="00071FAC">
        <w:rPr>
          <w:rFonts w:asciiTheme="majorHAnsi" w:hAnsiTheme="majorHAnsi" w:cstheme="majorHAnsi"/>
          <w:spacing w:val="20"/>
          <w:w w:val="105"/>
          <w:u w:val="single"/>
          <w:lang w:val="fr-BE"/>
        </w:rPr>
        <w:t>ire</w:t>
      </w:r>
      <w:bookmarkEnd w:id="184"/>
    </w:p>
    <w:p w14:paraId="78F40D6E" w14:textId="734C3DBE" w:rsidR="002C7174" w:rsidRPr="00EE6982" w:rsidRDefault="002C7174" w:rsidP="002C7174">
      <w:pPr>
        <w:pStyle w:val="Corpsdetexte"/>
        <w:spacing w:line="276" w:lineRule="auto"/>
        <w:jc w:val="both"/>
        <w:rPr>
          <w:rFonts w:asciiTheme="majorHAnsi" w:hAnsiTheme="majorHAnsi" w:cstheme="majorHAnsi"/>
          <w:w w:val="105"/>
          <w:lang w:val="fr-BE"/>
        </w:rPr>
      </w:pPr>
      <w:r w:rsidRPr="00EE6982">
        <w:rPr>
          <w:rFonts w:asciiTheme="majorHAnsi" w:hAnsiTheme="majorHAnsi" w:cstheme="majorHAnsi"/>
          <w:w w:val="105"/>
          <w:lang w:val="fr-BE"/>
        </w:rPr>
        <w:t xml:space="preserve">Le pouvoir adjudicateur </w:t>
      </w:r>
      <w:r w:rsidR="00941E6C" w:rsidRPr="00EE6982">
        <w:rPr>
          <w:rFonts w:asciiTheme="majorHAnsi" w:hAnsiTheme="majorHAnsi" w:cstheme="majorHAnsi"/>
          <w:w w:val="105"/>
          <w:lang w:val="fr-BE"/>
        </w:rPr>
        <w:t>demandera à</w:t>
      </w:r>
      <w:r w:rsidRPr="00EE6982">
        <w:rPr>
          <w:rFonts w:asciiTheme="majorHAnsi" w:hAnsiTheme="majorHAnsi" w:cstheme="majorHAnsi"/>
          <w:w w:val="105"/>
          <w:lang w:val="fr-BE"/>
        </w:rPr>
        <w:t xml:space="preserve"> l’adjudicataire pressenti l</w:t>
      </w:r>
      <w:r w:rsidR="00941E6C" w:rsidRPr="00EE6982">
        <w:rPr>
          <w:rFonts w:asciiTheme="majorHAnsi" w:hAnsiTheme="majorHAnsi" w:cstheme="majorHAnsi"/>
          <w:w w:val="105"/>
          <w:lang w:val="fr-BE"/>
        </w:rPr>
        <w:t xml:space="preserve">a remise d’un </w:t>
      </w:r>
      <w:r w:rsidRPr="00EE6982">
        <w:rPr>
          <w:rFonts w:asciiTheme="majorHAnsi" w:hAnsiTheme="majorHAnsi" w:cstheme="majorHAnsi"/>
          <w:w w:val="105"/>
          <w:lang w:val="fr-BE"/>
        </w:rPr>
        <w:t>extrait d</w:t>
      </w:r>
      <w:r w:rsidR="00941E6C" w:rsidRPr="00EE6982">
        <w:rPr>
          <w:rFonts w:asciiTheme="majorHAnsi" w:hAnsiTheme="majorHAnsi" w:cstheme="majorHAnsi"/>
          <w:w w:val="105"/>
          <w:lang w:val="fr-BE"/>
        </w:rPr>
        <w:t>e</w:t>
      </w:r>
      <w:r w:rsidRPr="00EE6982">
        <w:rPr>
          <w:rFonts w:asciiTheme="majorHAnsi" w:hAnsiTheme="majorHAnsi" w:cstheme="majorHAnsi"/>
          <w:w w:val="105"/>
          <w:lang w:val="fr-BE"/>
        </w:rPr>
        <w:t xml:space="preserve"> casier judicaire. </w:t>
      </w:r>
      <w:r w:rsidR="00941E6C" w:rsidRPr="00EE6982">
        <w:rPr>
          <w:rFonts w:asciiTheme="majorHAnsi" w:hAnsiTheme="majorHAnsi" w:cstheme="majorHAnsi"/>
          <w:w w:val="105"/>
          <w:lang w:val="fr-BE"/>
        </w:rPr>
        <w:t>Comme déjà précisé ci-dessus, l</w:t>
      </w:r>
      <w:r w:rsidRPr="00EE6982">
        <w:rPr>
          <w:rFonts w:asciiTheme="majorHAnsi" w:hAnsiTheme="majorHAnsi" w:cstheme="majorHAnsi"/>
          <w:w w:val="105"/>
          <w:lang w:val="fr-BE"/>
        </w:rPr>
        <w:t>’adjudicataire pressenti s’engage à fournir au pouvoir adjudicateur, dans un délai de 10 jours calendrier, un extrait d</w:t>
      </w:r>
      <w:r w:rsidR="00162588" w:rsidRPr="00EE6982">
        <w:rPr>
          <w:rFonts w:asciiTheme="majorHAnsi" w:hAnsiTheme="majorHAnsi" w:cstheme="majorHAnsi"/>
          <w:w w:val="105"/>
          <w:lang w:val="fr-BE"/>
        </w:rPr>
        <w:t>e</w:t>
      </w:r>
      <w:r w:rsidRPr="00EE6982">
        <w:rPr>
          <w:rFonts w:asciiTheme="majorHAnsi" w:hAnsiTheme="majorHAnsi" w:cstheme="majorHAnsi"/>
          <w:w w:val="105"/>
          <w:lang w:val="fr-BE"/>
        </w:rPr>
        <w:t xml:space="preserve"> casier judiciaire délivré à une date ne pouvant être antérieure à </w:t>
      </w:r>
      <w:r w:rsidR="00F27BCA" w:rsidRPr="00EE6982">
        <w:rPr>
          <w:rFonts w:asciiTheme="majorHAnsi" w:hAnsiTheme="majorHAnsi" w:cstheme="majorHAnsi"/>
          <w:w w:val="105"/>
          <w:lang w:val="fr-BE"/>
        </w:rPr>
        <w:t>6</w:t>
      </w:r>
      <w:r w:rsidRPr="00EE6982">
        <w:rPr>
          <w:rFonts w:asciiTheme="majorHAnsi" w:hAnsiTheme="majorHAnsi" w:cstheme="majorHAnsi"/>
          <w:w w:val="105"/>
          <w:lang w:val="fr-BE"/>
        </w:rPr>
        <w:t xml:space="preserve"> mois avant la date de remise des </w:t>
      </w:r>
      <w:r w:rsidR="00B93C67" w:rsidRPr="00EE6982">
        <w:rPr>
          <w:rFonts w:asciiTheme="majorHAnsi" w:hAnsiTheme="majorHAnsi" w:cstheme="majorHAnsi"/>
          <w:w w:val="105"/>
          <w:lang w:val="fr-BE"/>
        </w:rPr>
        <w:t xml:space="preserve">candidatures </w:t>
      </w:r>
      <w:r w:rsidRPr="00EE6982">
        <w:rPr>
          <w:rFonts w:asciiTheme="majorHAnsi" w:hAnsiTheme="majorHAnsi" w:cstheme="majorHAnsi"/>
          <w:w w:val="105"/>
          <w:lang w:val="fr-BE"/>
        </w:rPr>
        <w:t>ou un document équivalent délivré par une autorité judiciaire ou administrative du pays d'origine ou de provenance afin de prouver l’absence de motifs d’exclusion à cet égard (art. 72, §2, 1° de l’</w:t>
      </w:r>
      <w:r w:rsidR="00D8161C" w:rsidRPr="00EE6982">
        <w:rPr>
          <w:rFonts w:asciiTheme="majorHAnsi" w:hAnsiTheme="majorHAnsi" w:cstheme="majorHAnsi"/>
          <w:w w:val="105"/>
          <w:lang w:val="fr-BE"/>
        </w:rPr>
        <w:t>AR</w:t>
      </w:r>
      <w:r w:rsidRPr="00EE6982">
        <w:rPr>
          <w:rFonts w:asciiTheme="majorHAnsi" w:hAnsiTheme="majorHAnsi" w:cstheme="majorHAnsi"/>
          <w:w w:val="105"/>
          <w:lang w:val="fr-BE"/>
        </w:rPr>
        <w:t xml:space="preserve"> du 18 avril 2017).</w:t>
      </w:r>
    </w:p>
    <w:p w14:paraId="36E30A28" w14:textId="77777777" w:rsidR="002C7174" w:rsidRPr="00EE6982" w:rsidRDefault="002C7174" w:rsidP="002C7174">
      <w:pPr>
        <w:pStyle w:val="Corpsdetexte"/>
        <w:spacing w:line="276" w:lineRule="auto"/>
        <w:rPr>
          <w:rFonts w:asciiTheme="majorHAnsi" w:hAnsiTheme="majorHAnsi" w:cstheme="majorHAnsi"/>
          <w:w w:val="105"/>
          <w:lang w:val="fr-BE"/>
        </w:rPr>
      </w:pPr>
    </w:p>
    <w:p w14:paraId="2FE066D4" w14:textId="598DC1AB" w:rsidR="002C7174" w:rsidRPr="00EE6982" w:rsidRDefault="002C7174" w:rsidP="002C7174">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 xml:space="preserve">Conformément à l’article 67, al. 5 de la loi du 17 juin 2016, si le soumissionnaire est une personne morale, </w:t>
      </w:r>
      <w:r w:rsidR="00162588" w:rsidRPr="00EE6982">
        <w:rPr>
          <w:rFonts w:asciiTheme="majorHAnsi" w:hAnsiTheme="majorHAnsi" w:cstheme="majorHAnsi"/>
          <w:w w:val="105"/>
          <w:lang w:val="fr-BE"/>
        </w:rPr>
        <w:t>on entend par « </w:t>
      </w:r>
      <w:r w:rsidR="00162588" w:rsidRPr="00EE6982">
        <w:rPr>
          <w:rFonts w:asciiTheme="majorHAnsi" w:hAnsiTheme="majorHAnsi" w:cstheme="majorHAnsi"/>
          <w:i/>
          <w:iCs/>
          <w:w w:val="105"/>
          <w:lang w:val="fr-BE"/>
        </w:rPr>
        <w:t>un extrait de casier judiciaire</w:t>
      </w:r>
      <w:r w:rsidR="00162588" w:rsidRPr="00EE6982">
        <w:rPr>
          <w:rFonts w:asciiTheme="majorHAnsi" w:hAnsiTheme="majorHAnsi" w:cstheme="majorHAnsi"/>
          <w:w w:val="105"/>
          <w:lang w:val="fr-BE"/>
        </w:rPr>
        <w:t xml:space="preserve"> » les </w:t>
      </w:r>
      <w:r w:rsidR="00C24402" w:rsidRPr="00EE6982">
        <w:rPr>
          <w:rFonts w:asciiTheme="majorHAnsi" w:hAnsiTheme="majorHAnsi" w:cstheme="majorHAnsi"/>
          <w:w w:val="105"/>
          <w:lang w:val="fr-BE"/>
        </w:rPr>
        <w:t xml:space="preserve">deux </w:t>
      </w:r>
      <w:r w:rsidR="00162588" w:rsidRPr="00EE6982">
        <w:rPr>
          <w:rFonts w:asciiTheme="majorHAnsi" w:hAnsiTheme="majorHAnsi" w:cstheme="majorHAnsi"/>
          <w:w w:val="105"/>
          <w:lang w:val="fr-BE"/>
        </w:rPr>
        <w:t>extraits suivants</w:t>
      </w:r>
      <w:r w:rsidRPr="00EE6982">
        <w:rPr>
          <w:rFonts w:asciiTheme="majorHAnsi" w:hAnsiTheme="majorHAnsi" w:cstheme="majorHAnsi"/>
          <w:w w:val="105"/>
          <w:lang w:val="fr-BE"/>
        </w:rPr>
        <w:t xml:space="preserve"> : </w:t>
      </w:r>
    </w:p>
    <w:p w14:paraId="4ED5939A" w14:textId="25E1D63B" w:rsidR="002C7174" w:rsidRPr="00EE6982" w:rsidRDefault="002C7174" w:rsidP="00AE46D8">
      <w:pPr>
        <w:pStyle w:val="Corpsdetexte"/>
        <w:numPr>
          <w:ilvl w:val="0"/>
          <w:numId w:val="8"/>
        </w:numPr>
        <w:spacing w:line="276" w:lineRule="auto"/>
        <w:rPr>
          <w:rFonts w:asciiTheme="majorHAnsi" w:hAnsiTheme="majorHAnsi" w:cstheme="majorHAnsi"/>
          <w:w w:val="105"/>
          <w:lang w:val="fr-BE"/>
        </w:rPr>
      </w:pPr>
      <w:proofErr w:type="gramStart"/>
      <w:r w:rsidRPr="00EE6982">
        <w:rPr>
          <w:rFonts w:asciiTheme="majorHAnsi" w:hAnsiTheme="majorHAnsi" w:cstheme="majorHAnsi"/>
          <w:w w:val="105"/>
          <w:lang w:val="fr-BE"/>
        </w:rPr>
        <w:t>un</w:t>
      </w:r>
      <w:proofErr w:type="gramEnd"/>
      <w:r w:rsidRPr="00EE6982">
        <w:rPr>
          <w:rFonts w:asciiTheme="majorHAnsi" w:hAnsiTheme="majorHAnsi" w:cstheme="majorHAnsi"/>
          <w:w w:val="105"/>
          <w:lang w:val="fr-BE"/>
        </w:rPr>
        <w:t xml:space="preserve"> extrait de casier judiciaire de la personne morale soumissionnaire</w:t>
      </w:r>
      <w:r w:rsidR="003E5ED8" w:rsidRPr="00EE6982">
        <w:rPr>
          <w:rFonts w:asciiTheme="majorHAnsi" w:hAnsiTheme="majorHAnsi" w:cstheme="majorHAnsi"/>
          <w:w w:val="105"/>
          <w:lang w:val="fr-BE"/>
        </w:rPr>
        <w:t>,</w:t>
      </w:r>
      <w:r w:rsidRPr="00EE6982">
        <w:rPr>
          <w:rFonts w:asciiTheme="majorHAnsi" w:hAnsiTheme="majorHAnsi" w:cstheme="majorHAnsi"/>
          <w:w w:val="105"/>
          <w:lang w:val="fr-BE"/>
        </w:rPr>
        <w:t xml:space="preserve"> </w:t>
      </w:r>
      <w:r w:rsidRPr="00EE6982">
        <w:rPr>
          <w:rFonts w:asciiTheme="majorHAnsi" w:hAnsiTheme="majorHAnsi" w:cstheme="majorHAnsi"/>
          <w:w w:val="105"/>
          <w:u w:val="single"/>
          <w:lang w:val="fr-BE"/>
        </w:rPr>
        <w:t>et</w:t>
      </w:r>
      <w:r w:rsidRPr="00EE6982">
        <w:rPr>
          <w:rFonts w:asciiTheme="majorHAnsi" w:hAnsiTheme="majorHAnsi" w:cstheme="majorHAnsi"/>
          <w:w w:val="105"/>
          <w:lang w:val="fr-BE"/>
        </w:rPr>
        <w:t xml:space="preserve"> </w:t>
      </w:r>
    </w:p>
    <w:p w14:paraId="728C6ACF" w14:textId="182259D9" w:rsidR="002C7174" w:rsidRPr="00EE6982" w:rsidRDefault="002C7174" w:rsidP="00AE46D8">
      <w:pPr>
        <w:pStyle w:val="Corpsdetexte"/>
        <w:numPr>
          <w:ilvl w:val="0"/>
          <w:numId w:val="8"/>
        </w:numPr>
        <w:spacing w:line="276" w:lineRule="auto"/>
        <w:rPr>
          <w:rFonts w:asciiTheme="majorHAnsi" w:hAnsiTheme="majorHAnsi" w:cstheme="majorHAnsi"/>
          <w:w w:val="105"/>
          <w:lang w:val="fr-BE"/>
        </w:rPr>
      </w:pPr>
      <w:proofErr w:type="gramStart"/>
      <w:r w:rsidRPr="00EE6982">
        <w:rPr>
          <w:rFonts w:asciiTheme="majorHAnsi" w:hAnsiTheme="majorHAnsi" w:cstheme="majorHAnsi"/>
          <w:w w:val="105"/>
          <w:lang w:val="fr-BE"/>
        </w:rPr>
        <w:t>un</w:t>
      </w:r>
      <w:proofErr w:type="gramEnd"/>
      <w:r w:rsidRPr="00EE6982">
        <w:rPr>
          <w:rFonts w:asciiTheme="majorHAnsi" w:hAnsiTheme="majorHAnsi" w:cstheme="majorHAnsi"/>
          <w:w w:val="105"/>
          <w:lang w:val="fr-BE"/>
        </w:rPr>
        <w:t xml:space="preserve"> extrait de casier judiciaire i) du signataire de l’offre, ii) du CEO (directeur général) et iii) du CFO (directeur financier)</w:t>
      </w:r>
    </w:p>
    <w:p w14:paraId="7228208F" w14:textId="1A503E03" w:rsidR="009D45FC" w:rsidRPr="00EE6982" w:rsidRDefault="009D45FC" w:rsidP="00EE6982">
      <w:pPr>
        <w:pStyle w:val="Corpsdetexte"/>
        <w:rPr>
          <w:rFonts w:asciiTheme="majorHAnsi" w:hAnsiTheme="majorHAnsi" w:cstheme="majorHAnsi"/>
          <w:w w:val="105"/>
          <w:lang w:val="fr-BE"/>
        </w:rPr>
      </w:pPr>
    </w:p>
    <w:p w14:paraId="571C9892" w14:textId="4063A21F" w:rsidR="00852BC2" w:rsidRPr="00EE6982" w:rsidRDefault="00852BC2" w:rsidP="00071FAC">
      <w:pPr>
        <w:pStyle w:val="Titre2"/>
        <w:spacing w:before="120"/>
        <w:ind w:left="0" w:firstLine="0"/>
        <w:rPr>
          <w:rFonts w:asciiTheme="majorHAnsi" w:hAnsiTheme="majorHAnsi" w:cstheme="majorHAnsi"/>
          <w:w w:val="105"/>
          <w:lang w:val="fr-BE"/>
        </w:rPr>
      </w:pPr>
      <w:bookmarkStart w:id="185" w:name="_Toc491269628"/>
      <w:bookmarkStart w:id="186" w:name="_Toc211955576"/>
      <w:r w:rsidRPr="00EE6982">
        <w:rPr>
          <w:rFonts w:asciiTheme="majorHAnsi" w:hAnsiTheme="majorHAnsi" w:cstheme="majorHAnsi"/>
          <w:w w:val="105"/>
          <w:lang w:val="fr-BE"/>
        </w:rPr>
        <w:t>II.4.</w:t>
      </w:r>
      <w:r w:rsidR="002C7174" w:rsidRPr="00EE6982">
        <w:rPr>
          <w:rFonts w:asciiTheme="majorHAnsi" w:hAnsiTheme="majorHAnsi" w:cstheme="majorHAnsi"/>
          <w:w w:val="105"/>
          <w:lang w:val="fr-BE"/>
        </w:rPr>
        <w:t>4</w:t>
      </w:r>
      <w:r w:rsidRPr="00EE6982">
        <w:rPr>
          <w:rFonts w:asciiTheme="majorHAnsi" w:hAnsiTheme="majorHAnsi" w:cstheme="majorHAnsi"/>
          <w:w w:val="105"/>
          <w:lang w:val="fr-BE"/>
        </w:rPr>
        <w:t xml:space="preserve"> </w:t>
      </w:r>
      <w:r w:rsidRPr="00EE6982">
        <w:rPr>
          <w:rFonts w:asciiTheme="majorHAnsi" w:hAnsiTheme="majorHAnsi" w:cstheme="majorHAnsi"/>
          <w:w w:val="105"/>
          <w:lang w:val="fr-BE"/>
        </w:rPr>
        <w:tab/>
      </w:r>
      <w:r w:rsidRPr="00A542FC">
        <w:rPr>
          <w:rFonts w:asciiTheme="majorHAnsi" w:hAnsiTheme="majorHAnsi" w:cstheme="majorHAnsi"/>
          <w:spacing w:val="20"/>
          <w:w w:val="105"/>
          <w:u w:val="single"/>
          <w:lang w:val="fr-BE"/>
        </w:rPr>
        <w:t>Attribution</w:t>
      </w:r>
      <w:bookmarkEnd w:id="185"/>
      <w:bookmarkEnd w:id="186"/>
    </w:p>
    <w:p w14:paraId="7F16047C" w14:textId="77777777" w:rsidR="00852BC2" w:rsidRPr="00EE6982" w:rsidRDefault="00852BC2" w:rsidP="00852BC2">
      <w:pPr>
        <w:pStyle w:val="Corpsdetexte"/>
        <w:spacing w:line="276" w:lineRule="auto"/>
        <w:rPr>
          <w:rFonts w:asciiTheme="majorHAnsi" w:hAnsiTheme="majorHAnsi" w:cstheme="majorHAnsi"/>
          <w:w w:val="105"/>
          <w:lang w:val="fr-BE"/>
        </w:rPr>
      </w:pPr>
      <w:bookmarkStart w:id="187" w:name="_Hlk6495968"/>
      <w:r w:rsidRPr="00EE6982">
        <w:rPr>
          <w:rFonts w:asciiTheme="majorHAnsi" w:hAnsiTheme="majorHAnsi" w:cstheme="majorHAnsi"/>
          <w:w w:val="105"/>
          <w:lang w:val="fr-BE"/>
        </w:rPr>
        <w:t xml:space="preserve">Au terme des éventuelles négociations, le pouvoir adjudicateur attribuera le marché au soumissionnaire dont il estimera l’offre économiquement la plus avantageuse au regard des critères d’attribution précisés </w:t>
      </w:r>
      <w:r w:rsidRPr="00EE6982">
        <w:rPr>
          <w:rFonts w:asciiTheme="majorHAnsi" w:hAnsiTheme="majorHAnsi" w:cstheme="majorHAnsi"/>
          <w:i/>
          <w:iCs/>
          <w:w w:val="105"/>
          <w:lang w:val="fr-BE"/>
        </w:rPr>
        <w:t>supra</w:t>
      </w:r>
      <w:r w:rsidRPr="00EE6982">
        <w:rPr>
          <w:rFonts w:asciiTheme="majorHAnsi" w:hAnsiTheme="majorHAnsi" w:cstheme="majorHAnsi"/>
          <w:w w:val="105"/>
          <w:lang w:val="fr-BE"/>
        </w:rPr>
        <w:t>.</w:t>
      </w:r>
    </w:p>
    <w:p w14:paraId="0AB6F506" w14:textId="77777777" w:rsidR="00852BC2" w:rsidRPr="00EE6982" w:rsidRDefault="00852BC2" w:rsidP="00852BC2">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La décision finale d’attribution du marché incombe au pouvoir adjudicateur.</w:t>
      </w:r>
    </w:p>
    <w:bookmarkEnd w:id="187"/>
    <w:p w14:paraId="27E290EB" w14:textId="040277CD" w:rsidR="00852BC2" w:rsidRPr="00EE6982" w:rsidRDefault="00852BC2" w:rsidP="00852BC2">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 xml:space="preserve">Conformément à l’article 85 de la loi du 17 juin 2016, l’accomplissement de la présente procédure n’implique pas l’obligation d’attribuer ou de conclure le marché. En effet, le pouvoir adjudicateur peut soit renoncer à attribuer ou à conclure le marché, soit recommencer la procédure, au besoin </w:t>
      </w:r>
      <w:r w:rsidR="008D383F" w:rsidRPr="00EE6982">
        <w:rPr>
          <w:rFonts w:asciiTheme="majorHAnsi" w:hAnsiTheme="majorHAnsi" w:cstheme="majorHAnsi"/>
          <w:w w:val="105"/>
          <w:lang w:val="fr-BE"/>
        </w:rPr>
        <w:t>selon un autre mode de passation</w:t>
      </w:r>
      <w:r w:rsidRPr="00EE6982">
        <w:rPr>
          <w:rFonts w:asciiTheme="majorHAnsi" w:hAnsiTheme="majorHAnsi" w:cstheme="majorHAnsi"/>
          <w:w w:val="105"/>
          <w:lang w:val="fr-BE"/>
        </w:rPr>
        <w:t>.</w:t>
      </w:r>
    </w:p>
    <w:p w14:paraId="65E3B09A" w14:textId="77777777" w:rsidR="00EE0250" w:rsidRPr="00EE6982" w:rsidRDefault="00EE0250" w:rsidP="00EE6982">
      <w:pPr>
        <w:pStyle w:val="Corpsdetexte"/>
        <w:spacing w:before="5"/>
        <w:jc w:val="both"/>
        <w:rPr>
          <w:rFonts w:asciiTheme="majorHAnsi" w:hAnsiTheme="majorHAnsi" w:cstheme="majorHAnsi"/>
          <w:w w:val="105"/>
          <w:lang w:val="fr-BE"/>
        </w:rPr>
      </w:pPr>
    </w:p>
    <w:p w14:paraId="6AFB045F" w14:textId="56F67903" w:rsidR="00EE0250" w:rsidRPr="00EE6982" w:rsidRDefault="00EE0250" w:rsidP="00071FAC">
      <w:pPr>
        <w:pStyle w:val="Titre2"/>
        <w:spacing w:before="120"/>
        <w:ind w:left="0" w:firstLine="0"/>
        <w:rPr>
          <w:rFonts w:asciiTheme="majorHAnsi" w:hAnsiTheme="majorHAnsi" w:cstheme="majorHAnsi"/>
          <w:w w:val="105"/>
          <w:lang w:val="fr-BE"/>
        </w:rPr>
      </w:pPr>
      <w:bookmarkStart w:id="188" w:name="_Toc211955577"/>
      <w:r w:rsidRPr="00EE6982">
        <w:rPr>
          <w:rFonts w:asciiTheme="majorHAnsi" w:hAnsiTheme="majorHAnsi" w:cstheme="majorHAnsi"/>
          <w:w w:val="105"/>
          <w:lang w:val="fr-BE"/>
        </w:rPr>
        <w:t xml:space="preserve">II.4.5 </w:t>
      </w:r>
      <w:r w:rsidRPr="00EE6982">
        <w:rPr>
          <w:rFonts w:asciiTheme="majorHAnsi" w:hAnsiTheme="majorHAnsi" w:cstheme="majorHAnsi"/>
          <w:w w:val="105"/>
          <w:lang w:val="fr-BE"/>
        </w:rPr>
        <w:tab/>
      </w:r>
      <w:r w:rsidRPr="00A542FC">
        <w:rPr>
          <w:rFonts w:asciiTheme="majorHAnsi" w:hAnsiTheme="majorHAnsi" w:cstheme="majorHAnsi"/>
          <w:spacing w:val="20"/>
          <w:w w:val="105"/>
          <w:u w:val="single"/>
          <w:lang w:val="fr-BE"/>
        </w:rPr>
        <w:t>Communication de l’attribution</w:t>
      </w:r>
      <w:bookmarkEnd w:id="188"/>
    </w:p>
    <w:p w14:paraId="3E233613" w14:textId="4AC0A7E4" w:rsidR="00654EED" w:rsidRPr="00EE6982" w:rsidRDefault="00654EED" w:rsidP="00654EED">
      <w:pPr>
        <w:pStyle w:val="Corpsdetexte"/>
        <w:spacing w:line="276" w:lineRule="auto"/>
        <w:jc w:val="both"/>
        <w:rPr>
          <w:rFonts w:asciiTheme="majorHAnsi" w:hAnsiTheme="majorHAnsi" w:cstheme="majorHAnsi"/>
          <w:w w:val="105"/>
          <w:lang w:val="fr-BE"/>
        </w:rPr>
      </w:pPr>
      <w:r w:rsidRPr="00EE6982">
        <w:rPr>
          <w:rFonts w:asciiTheme="majorHAnsi" w:hAnsiTheme="majorHAnsi" w:cstheme="majorHAnsi"/>
          <w:w w:val="105"/>
          <w:lang w:val="fr-BE"/>
        </w:rPr>
        <w:t xml:space="preserve">À la fin de la phase d’attribution, le </w:t>
      </w:r>
      <w:r w:rsidR="00086163" w:rsidRPr="00EE6982">
        <w:rPr>
          <w:rFonts w:asciiTheme="majorHAnsi" w:hAnsiTheme="majorHAnsi" w:cstheme="majorHAnsi"/>
          <w:w w:val="105"/>
          <w:lang w:val="fr-BE"/>
        </w:rPr>
        <w:t>pouvoir adjudicateur</w:t>
      </w:r>
      <w:r w:rsidR="005D61D5" w:rsidRPr="00EE6982">
        <w:rPr>
          <w:rFonts w:asciiTheme="majorHAnsi" w:hAnsiTheme="majorHAnsi" w:cstheme="majorHAnsi"/>
          <w:w w:val="105"/>
          <w:lang w:val="fr-BE"/>
        </w:rPr>
        <w:t>, en vue d’une transparence complète,</w:t>
      </w:r>
      <w:r w:rsidRPr="00EE6982">
        <w:rPr>
          <w:rFonts w:asciiTheme="majorHAnsi" w:hAnsiTheme="majorHAnsi" w:cstheme="majorHAnsi"/>
          <w:w w:val="105"/>
          <w:lang w:val="fr-BE"/>
        </w:rPr>
        <w:t xml:space="preserve"> envoie à tous les soumissionnaires le rapport d'attribution complet avec l'analyse de toutes les offres. </w:t>
      </w:r>
    </w:p>
    <w:p w14:paraId="1ACAEA37" w14:textId="473343DD" w:rsidR="00654EED" w:rsidRPr="00EE6982" w:rsidRDefault="00654EED" w:rsidP="00654EED">
      <w:pPr>
        <w:pStyle w:val="Corpsdetexte"/>
        <w:spacing w:line="276" w:lineRule="auto"/>
        <w:jc w:val="both"/>
        <w:rPr>
          <w:rFonts w:asciiTheme="majorHAnsi" w:hAnsiTheme="majorHAnsi" w:cstheme="majorHAnsi"/>
          <w:w w:val="105"/>
          <w:lang w:val="fr-BE"/>
        </w:rPr>
      </w:pPr>
      <w:r w:rsidRPr="00EE6982">
        <w:rPr>
          <w:rFonts w:asciiTheme="majorHAnsi" w:hAnsiTheme="majorHAnsi" w:cstheme="majorHAnsi"/>
          <w:w w:val="105"/>
          <w:lang w:val="fr-BE"/>
        </w:rPr>
        <w:t>Afin d’augmenter la transparence et l’efficacité des concours, le BMA publie sur son site internet les offres (Document B – note d’intention</w:t>
      </w:r>
      <w:r w:rsidR="00204672" w:rsidRPr="00EE6982">
        <w:rPr>
          <w:rFonts w:asciiTheme="majorHAnsi" w:hAnsiTheme="majorHAnsi" w:cstheme="majorHAnsi"/>
          <w:w w:val="105"/>
          <w:lang w:val="fr-BE"/>
        </w:rPr>
        <w:t>, à l’exception d</w:t>
      </w:r>
      <w:r w:rsidR="00073DD0" w:rsidRPr="00EE6982">
        <w:rPr>
          <w:rFonts w:asciiTheme="majorHAnsi" w:hAnsiTheme="majorHAnsi" w:cstheme="majorHAnsi"/>
          <w:w w:val="105"/>
          <w:lang w:val="fr-BE"/>
        </w:rPr>
        <w:t>e la méthodologie, d</w:t>
      </w:r>
      <w:r w:rsidR="00204672" w:rsidRPr="00EE6982">
        <w:rPr>
          <w:rFonts w:asciiTheme="majorHAnsi" w:hAnsiTheme="majorHAnsi" w:cstheme="majorHAnsi"/>
          <w:w w:val="105"/>
          <w:lang w:val="fr-BE"/>
        </w:rPr>
        <w:t>u planning et du budget</w:t>
      </w:r>
      <w:r w:rsidRPr="00EE6982">
        <w:rPr>
          <w:rFonts w:asciiTheme="majorHAnsi" w:hAnsiTheme="majorHAnsi" w:cstheme="majorHAnsi"/>
          <w:w w:val="105"/>
          <w:lang w:val="fr-BE"/>
        </w:rPr>
        <w:t>). Les soumissionnaires pourront, dès lors, mieux comprendre le rapport d’attribution en ayant un aperçu de chaque offre.</w:t>
      </w:r>
    </w:p>
    <w:p w14:paraId="14BF55B9" w14:textId="77777777" w:rsidR="00506EC7" w:rsidRPr="00EE6982" w:rsidRDefault="00506EC7" w:rsidP="00EE6982">
      <w:pPr>
        <w:pStyle w:val="Corpsdetexte"/>
        <w:jc w:val="both"/>
        <w:rPr>
          <w:rFonts w:asciiTheme="majorHAnsi" w:hAnsiTheme="majorHAnsi" w:cstheme="majorHAnsi"/>
          <w:w w:val="105"/>
          <w:lang w:val="fr-BE"/>
        </w:rPr>
      </w:pPr>
    </w:p>
    <w:p w14:paraId="1E843CFF" w14:textId="013C0B2D" w:rsidR="00852BC2" w:rsidRPr="00EE6982" w:rsidRDefault="00852BC2" w:rsidP="00852BC2">
      <w:pPr>
        <w:pStyle w:val="Titre2"/>
        <w:spacing w:before="240"/>
        <w:ind w:left="0" w:firstLine="0"/>
        <w:rPr>
          <w:rFonts w:asciiTheme="majorHAnsi" w:hAnsiTheme="majorHAnsi" w:cstheme="majorHAnsi"/>
          <w:spacing w:val="17"/>
          <w:w w:val="105"/>
          <w:lang w:val="fr-BE"/>
        </w:rPr>
      </w:pPr>
      <w:bookmarkStart w:id="189" w:name="_Toc486346794"/>
      <w:bookmarkStart w:id="190" w:name="_Toc486409714"/>
      <w:bookmarkStart w:id="191" w:name="_Toc486438894"/>
      <w:bookmarkStart w:id="192" w:name="_Toc486438895"/>
      <w:bookmarkStart w:id="193" w:name="_Toc491269629"/>
      <w:bookmarkStart w:id="194" w:name="_Toc211955578"/>
      <w:bookmarkEnd w:id="189"/>
      <w:bookmarkEnd w:id="190"/>
      <w:bookmarkEnd w:id="191"/>
      <w:bookmarkEnd w:id="192"/>
      <w:r w:rsidRPr="00EE6982">
        <w:rPr>
          <w:rFonts w:asciiTheme="majorHAnsi" w:hAnsiTheme="majorHAnsi" w:cstheme="majorHAnsi"/>
          <w:spacing w:val="17"/>
          <w:w w:val="105"/>
          <w:lang w:val="fr-BE"/>
        </w:rPr>
        <w:t xml:space="preserve">II.5 </w:t>
      </w:r>
      <w:r w:rsidRPr="00EE6982">
        <w:rPr>
          <w:rFonts w:asciiTheme="majorHAnsi" w:hAnsiTheme="majorHAnsi" w:cstheme="majorHAnsi"/>
          <w:spacing w:val="17"/>
          <w:w w:val="105"/>
          <w:lang w:val="fr-BE"/>
        </w:rPr>
        <w:tab/>
        <w:t>PROPRIETE INTELLECTUELLE AU STADE DES OFFRES</w:t>
      </w:r>
      <w:bookmarkEnd w:id="193"/>
      <w:bookmarkEnd w:id="194"/>
    </w:p>
    <w:p w14:paraId="0AA10695" w14:textId="55A8CF88" w:rsidR="009724D7" w:rsidRPr="00EE6982" w:rsidRDefault="009724D7" w:rsidP="00852BC2">
      <w:pPr>
        <w:pStyle w:val="Corpsdetexte"/>
        <w:spacing w:line="276" w:lineRule="auto"/>
        <w:rPr>
          <w:rFonts w:asciiTheme="majorHAnsi" w:hAnsiTheme="majorHAnsi" w:cstheme="majorHAnsi"/>
          <w:w w:val="105"/>
          <w:lang w:val="fr-BE"/>
        </w:rPr>
      </w:pPr>
    </w:p>
    <w:p w14:paraId="193F7971" w14:textId="77777777" w:rsidR="00652A8D" w:rsidRPr="00EE6982" w:rsidRDefault="00652A8D" w:rsidP="00652A8D">
      <w:pPr>
        <w:pStyle w:val="Corpsdetexte"/>
        <w:spacing w:line="276" w:lineRule="auto"/>
        <w:jc w:val="both"/>
        <w:rPr>
          <w:rFonts w:asciiTheme="majorHAnsi" w:hAnsiTheme="majorHAnsi" w:cstheme="majorHAnsi"/>
          <w:w w:val="105"/>
          <w:lang w:val="fr-BE"/>
        </w:rPr>
      </w:pPr>
      <w:bookmarkStart w:id="195" w:name="_Hlk138349272"/>
      <w:bookmarkStart w:id="196" w:name="_Hlk115166114"/>
      <w:r w:rsidRPr="00EE6982">
        <w:rPr>
          <w:rFonts w:asciiTheme="majorHAnsi" w:hAnsiTheme="majorHAnsi" w:cstheme="majorHAnsi"/>
          <w:w w:val="105"/>
          <w:lang w:val="fr-BE"/>
        </w:rPr>
        <w:t xml:space="preserve">Les soumissionnaires autres que l'adjudicataire conservent l'intégralité des droits de propriété intellectuelle relatifs à leur offre, en ce compris les projets, pré-esquisses, études, images, documents, document B – note d’intention et autres développements établis et présentés par eux dans le cadre de leur offre (les « Projets »). Ces Projets ne peuvent être utilisés par l’adjudicateur en tout ou en partie sans le consentement préalable de leur auteur. </w:t>
      </w:r>
    </w:p>
    <w:p w14:paraId="3322B5F3" w14:textId="77777777" w:rsidR="00652A8D" w:rsidRPr="00EE6982" w:rsidRDefault="00652A8D" w:rsidP="00652A8D">
      <w:pPr>
        <w:pStyle w:val="Corpsdetexte"/>
        <w:spacing w:line="276" w:lineRule="auto"/>
        <w:jc w:val="both"/>
        <w:rPr>
          <w:rFonts w:asciiTheme="majorHAnsi" w:hAnsiTheme="majorHAnsi" w:cstheme="majorHAnsi"/>
          <w:w w:val="105"/>
          <w:lang w:val="fr-BE"/>
        </w:rPr>
      </w:pPr>
    </w:p>
    <w:p w14:paraId="55AAF335" w14:textId="2875E35E" w:rsidR="00652A8D" w:rsidRPr="00EE6982" w:rsidRDefault="00652A8D" w:rsidP="00652A8D">
      <w:pPr>
        <w:pStyle w:val="Corpsdetexte"/>
        <w:spacing w:line="276" w:lineRule="auto"/>
        <w:jc w:val="both"/>
        <w:rPr>
          <w:rFonts w:asciiTheme="majorHAnsi" w:hAnsiTheme="majorHAnsi" w:cstheme="majorHAnsi"/>
          <w:w w:val="105"/>
          <w:lang w:val="fr-BE"/>
        </w:rPr>
      </w:pPr>
      <w:r w:rsidRPr="00EE6982">
        <w:rPr>
          <w:rFonts w:asciiTheme="majorHAnsi" w:hAnsiTheme="majorHAnsi" w:cstheme="majorHAnsi"/>
          <w:w w:val="105"/>
          <w:lang w:val="fr-BE"/>
        </w:rPr>
        <w:t xml:space="preserve">Sans préjudice au paragraphe précédent, les soumissionnaires, en ce compris l'adjudicataire, accordent au BMA une licence d'exploitation non-exclusive et gratuite, autorisant le BMA à communiquer les Projets (principalement le document B – note d’intention) au public sur son site internet et à reproduire et adapter dans la mesure nécessaire à cette diffusion les Projets dans sa newsletter ou autre media social, tout en mentionnant le nom du soumissionnaire concerné. La licence est consentie pour une durée </w:t>
      </w:r>
      <w:r w:rsidR="009B50B1" w:rsidRPr="00EE6982">
        <w:rPr>
          <w:rFonts w:asciiTheme="majorHAnsi" w:hAnsiTheme="majorHAnsi" w:cstheme="majorHAnsi"/>
          <w:w w:val="105"/>
          <w:lang w:val="fr-BE"/>
        </w:rPr>
        <w:t xml:space="preserve">indéterminée </w:t>
      </w:r>
      <w:r w:rsidRPr="00EE6982">
        <w:rPr>
          <w:rFonts w:asciiTheme="majorHAnsi" w:hAnsiTheme="majorHAnsi" w:cstheme="majorHAnsi"/>
          <w:w w:val="105"/>
          <w:lang w:val="fr-BE"/>
        </w:rPr>
        <w:t>à compter de l'attribution du marché</w:t>
      </w:r>
      <w:r w:rsidR="005C68FA" w:rsidRPr="00EE6982">
        <w:rPr>
          <w:rFonts w:asciiTheme="majorHAnsi" w:hAnsiTheme="majorHAnsi" w:cstheme="majorHAnsi"/>
          <w:w w:val="105"/>
          <w:lang w:val="fr-BE"/>
        </w:rPr>
        <w:t xml:space="preserve"> </w:t>
      </w:r>
      <w:r w:rsidRPr="00EE6982">
        <w:rPr>
          <w:rFonts w:asciiTheme="majorHAnsi" w:hAnsiTheme="majorHAnsi" w:cstheme="majorHAnsi"/>
          <w:w w:val="105"/>
          <w:lang w:val="fr-BE"/>
        </w:rPr>
        <w:t xml:space="preserve">et pour le monde entier. </w:t>
      </w:r>
    </w:p>
    <w:bookmarkEnd w:id="195"/>
    <w:p w14:paraId="1A41207B" w14:textId="77777777" w:rsidR="00652A8D" w:rsidRPr="00EE6982" w:rsidRDefault="00652A8D" w:rsidP="00652A8D">
      <w:pPr>
        <w:pStyle w:val="Corpsdetexte"/>
        <w:spacing w:line="276" w:lineRule="auto"/>
        <w:jc w:val="both"/>
        <w:rPr>
          <w:rFonts w:asciiTheme="majorHAnsi" w:hAnsiTheme="majorHAnsi" w:cstheme="majorHAnsi"/>
          <w:w w:val="105"/>
          <w:lang w:val="fr-BE"/>
        </w:rPr>
      </w:pPr>
    </w:p>
    <w:p w14:paraId="4F87DB8F" w14:textId="2FEFF65A" w:rsidR="00652A8D" w:rsidRPr="00EE6982" w:rsidRDefault="00652A8D" w:rsidP="00652A8D">
      <w:pPr>
        <w:pStyle w:val="Corpsdetexte"/>
        <w:spacing w:line="276" w:lineRule="auto"/>
        <w:jc w:val="both"/>
        <w:rPr>
          <w:rFonts w:asciiTheme="majorHAnsi" w:hAnsiTheme="majorHAnsi" w:cstheme="majorHAnsi"/>
          <w:w w:val="105"/>
          <w:lang w:val="fr-BE"/>
        </w:rPr>
      </w:pPr>
      <w:r w:rsidRPr="00EE6982">
        <w:rPr>
          <w:rFonts w:asciiTheme="majorHAnsi" w:hAnsiTheme="majorHAnsi" w:cstheme="majorHAnsi"/>
          <w:w w:val="105"/>
          <w:lang w:val="fr-BE"/>
        </w:rPr>
        <w:t>Dans ce cadre, des versions haute définition des visuels composant les Projets pourront être demandé</w:t>
      </w:r>
      <w:r w:rsidR="00506EC7" w:rsidRPr="00EE6982">
        <w:rPr>
          <w:rFonts w:asciiTheme="majorHAnsi" w:hAnsiTheme="majorHAnsi" w:cstheme="majorHAnsi"/>
          <w:w w:val="105"/>
          <w:lang w:val="fr-BE"/>
        </w:rPr>
        <w:t>e</w:t>
      </w:r>
      <w:r w:rsidRPr="00EE6982">
        <w:rPr>
          <w:rFonts w:asciiTheme="majorHAnsi" w:hAnsiTheme="majorHAnsi" w:cstheme="majorHAnsi"/>
          <w:w w:val="105"/>
          <w:lang w:val="fr-BE"/>
        </w:rPr>
        <w:t>s aux soumissionnaires. Une fois la procédure d'attribution terminée et l'adjudicataire désigné, l’adjudicateur ne conserve plus que le support informatique des offres et Projets des soumissionnaires</w:t>
      </w:r>
      <w:r w:rsidR="009B50B1" w:rsidRPr="00EE6982">
        <w:rPr>
          <w:rFonts w:asciiTheme="majorHAnsi" w:hAnsiTheme="majorHAnsi" w:cstheme="majorHAnsi"/>
          <w:w w:val="105"/>
          <w:lang w:val="fr-BE"/>
        </w:rPr>
        <w:t>.</w:t>
      </w:r>
      <w:r w:rsidRPr="00EE6982">
        <w:rPr>
          <w:rFonts w:asciiTheme="majorHAnsi" w:hAnsiTheme="majorHAnsi" w:cstheme="majorHAnsi"/>
          <w:w w:val="105"/>
          <w:lang w:val="fr-BE"/>
        </w:rPr>
        <w:t xml:space="preserve"> </w:t>
      </w:r>
    </w:p>
    <w:p w14:paraId="29FEE4BA" w14:textId="77777777" w:rsidR="00652A8D" w:rsidRPr="00EE6982" w:rsidRDefault="00652A8D" w:rsidP="00652A8D">
      <w:pPr>
        <w:pStyle w:val="Corpsdetexte"/>
        <w:spacing w:line="276" w:lineRule="auto"/>
        <w:jc w:val="both"/>
        <w:rPr>
          <w:rFonts w:asciiTheme="majorHAnsi" w:hAnsiTheme="majorHAnsi" w:cstheme="majorHAnsi"/>
          <w:w w:val="105"/>
          <w:lang w:val="fr-BE"/>
        </w:rPr>
      </w:pPr>
    </w:p>
    <w:p w14:paraId="32997D00" w14:textId="77777777" w:rsidR="00652A8D" w:rsidRPr="00EE6982" w:rsidRDefault="00652A8D" w:rsidP="00652A8D">
      <w:pPr>
        <w:pStyle w:val="Corpsdetexte"/>
        <w:spacing w:line="276" w:lineRule="auto"/>
        <w:jc w:val="both"/>
        <w:rPr>
          <w:rFonts w:asciiTheme="majorHAnsi" w:hAnsiTheme="majorHAnsi" w:cstheme="majorHAnsi"/>
          <w:w w:val="105"/>
          <w:lang w:val="fr-BE"/>
        </w:rPr>
      </w:pPr>
      <w:r w:rsidRPr="00EE6982">
        <w:rPr>
          <w:rFonts w:asciiTheme="majorHAnsi" w:hAnsiTheme="majorHAnsi" w:cstheme="majorHAnsi"/>
          <w:w w:val="105"/>
          <w:lang w:val="fr-BE"/>
        </w:rPr>
        <w:t>Les soumissionnaires déclarent et garantissent qu'ils ne portent pas atteinte aux droits appartenant à des tiers et que, le cas échéant, ils ont acquis de la part des tiers les droits et autorisations nécessaires. Ils s'engagent à indemniser et à défendre le BMA envers toute réclamation et/ou procédure (y compris, sans limitation, les frais de justice et autres frais) formée à son encontre par un tiers et qui résulterait de tout manquement à la garantie donnée.</w:t>
      </w:r>
    </w:p>
    <w:p w14:paraId="550EFEF2" w14:textId="024242B1" w:rsidR="00852BC2" w:rsidRPr="00EE6982" w:rsidRDefault="00852BC2" w:rsidP="00852BC2">
      <w:pPr>
        <w:pStyle w:val="Corpsdetexte"/>
        <w:spacing w:line="276" w:lineRule="auto"/>
        <w:rPr>
          <w:rFonts w:asciiTheme="majorHAnsi" w:hAnsiTheme="majorHAnsi" w:cstheme="majorHAnsi"/>
          <w:w w:val="105"/>
          <w:lang w:val="fr-BE"/>
        </w:rPr>
        <w:sectPr w:rsidR="00852BC2" w:rsidRPr="00EE6982" w:rsidSect="00CD56D2">
          <w:headerReference w:type="even" r:id="rId27"/>
          <w:headerReference w:type="default" r:id="rId28"/>
          <w:footerReference w:type="default" r:id="rId29"/>
          <w:headerReference w:type="first" r:id="rId30"/>
          <w:pgSz w:w="11900" w:h="16840"/>
          <w:pgMar w:top="1633" w:right="1300" w:bottom="1134" w:left="1300" w:header="567" w:footer="366" w:gutter="0"/>
          <w:cols w:space="720"/>
        </w:sectPr>
      </w:pPr>
      <w:bookmarkStart w:id="197" w:name="_Hlk38377428"/>
      <w:bookmarkEnd w:id="196"/>
    </w:p>
    <w:p w14:paraId="3B575A63" w14:textId="3AE21C7C" w:rsidR="00852BC2" w:rsidRPr="00EE6982" w:rsidRDefault="00852BC2" w:rsidP="00852BC2">
      <w:pPr>
        <w:pStyle w:val="Titre2"/>
        <w:spacing w:before="240"/>
        <w:ind w:left="0" w:firstLine="0"/>
        <w:rPr>
          <w:rFonts w:asciiTheme="majorHAnsi" w:hAnsiTheme="majorHAnsi" w:cstheme="majorHAnsi"/>
          <w:spacing w:val="17"/>
          <w:w w:val="105"/>
          <w:lang w:val="fr-BE"/>
        </w:rPr>
      </w:pPr>
      <w:bookmarkStart w:id="198" w:name="_Toc491269630"/>
      <w:bookmarkStart w:id="199" w:name="_Toc211955579"/>
      <w:bookmarkEnd w:id="197"/>
      <w:r w:rsidRPr="00EE6982">
        <w:rPr>
          <w:rFonts w:asciiTheme="majorHAnsi" w:hAnsiTheme="majorHAnsi" w:cstheme="majorHAnsi"/>
          <w:spacing w:val="17"/>
          <w:w w:val="105"/>
          <w:u w:val="single"/>
          <w:lang w:val="fr-BE"/>
        </w:rPr>
        <w:lastRenderedPageBreak/>
        <w:t>SECTION</w:t>
      </w:r>
      <w:r w:rsidRPr="00EE6982">
        <w:rPr>
          <w:rFonts w:asciiTheme="majorHAnsi" w:hAnsiTheme="majorHAnsi" w:cstheme="majorHAnsi"/>
          <w:spacing w:val="17"/>
          <w:w w:val="105"/>
          <w:lang w:val="fr-BE"/>
        </w:rPr>
        <w:t xml:space="preserve"> III. CLAUSES ADMINISTRATIVES _ EXECUTION</w:t>
      </w:r>
      <w:bookmarkEnd w:id="198"/>
      <w:bookmarkEnd w:id="199"/>
    </w:p>
    <w:p w14:paraId="213364F4" w14:textId="77777777" w:rsidR="00852BC2" w:rsidRPr="00EE6982" w:rsidRDefault="00852BC2" w:rsidP="00852BC2">
      <w:pPr>
        <w:pStyle w:val="Corpsdetexte"/>
        <w:spacing w:before="2" w:line="276" w:lineRule="auto"/>
        <w:rPr>
          <w:rFonts w:asciiTheme="majorHAnsi" w:hAnsiTheme="majorHAnsi" w:cstheme="majorHAnsi"/>
          <w:b/>
          <w:w w:val="105"/>
          <w:lang w:val="fr-BE"/>
        </w:rPr>
      </w:pPr>
    </w:p>
    <w:p w14:paraId="515834F4" w14:textId="3603FE6E" w:rsidR="00B60F91" w:rsidRPr="00EE6982" w:rsidRDefault="00B60F91" w:rsidP="00EE6982">
      <w:pPr>
        <w:pStyle w:val="Commentaire"/>
        <w:rPr>
          <w:rFonts w:asciiTheme="majorHAnsi" w:hAnsiTheme="majorHAnsi" w:cstheme="majorHAnsi"/>
          <w:b/>
          <w:caps/>
          <w:color w:val="0000FF"/>
          <w:spacing w:val="40"/>
          <w:w w:val="105"/>
          <w:sz w:val="19"/>
          <w:szCs w:val="19"/>
          <w:lang w:val="fr-BE"/>
        </w:rPr>
      </w:pPr>
      <w:bookmarkStart w:id="200" w:name="_Toc491269631"/>
      <w:r w:rsidRPr="00EE6982">
        <w:rPr>
          <w:rFonts w:asciiTheme="majorHAnsi" w:hAnsiTheme="majorHAnsi" w:cstheme="majorHAnsi"/>
          <w:b/>
          <w:caps/>
          <w:color w:val="0000FF"/>
          <w:spacing w:val="40"/>
          <w:w w:val="105"/>
          <w:sz w:val="19"/>
          <w:szCs w:val="19"/>
          <w:lang w:val="fr-BE"/>
        </w:rPr>
        <w:t>A COMPLETER PAR LE POUVOIR ADJUDICATEUR AVEC SES PROPRES CLAUSES D’EXECUTION.</w:t>
      </w:r>
    </w:p>
    <w:bookmarkEnd w:id="200"/>
    <w:p w14:paraId="2866A79B" w14:textId="77777777" w:rsidR="00852BC2" w:rsidRPr="00EE6982" w:rsidRDefault="00852BC2" w:rsidP="00852BC2">
      <w:pPr>
        <w:pStyle w:val="Corpsdetexte"/>
        <w:spacing w:before="13" w:line="276" w:lineRule="auto"/>
        <w:ind w:left="116"/>
        <w:jc w:val="both"/>
        <w:rPr>
          <w:rFonts w:asciiTheme="majorHAnsi" w:hAnsiTheme="majorHAnsi" w:cstheme="majorHAnsi"/>
          <w:w w:val="105"/>
          <w:lang w:val="fr-BE"/>
        </w:rPr>
      </w:pPr>
    </w:p>
    <w:p w14:paraId="0538B530" w14:textId="05866ABD" w:rsidR="00852BC2" w:rsidRPr="00EE6982" w:rsidRDefault="004A15A9" w:rsidP="00EE6982">
      <w:pPr>
        <w:pStyle w:val="Commentaire"/>
        <w:rPr>
          <w:rFonts w:asciiTheme="majorHAnsi" w:hAnsiTheme="majorHAnsi" w:cstheme="majorHAnsi"/>
          <w:color w:val="0000FF"/>
          <w:w w:val="105"/>
          <w:lang w:val="fr-FR"/>
        </w:rPr>
      </w:pPr>
      <w:r w:rsidRPr="00EE6982">
        <w:rPr>
          <w:rFonts w:asciiTheme="majorHAnsi" w:hAnsiTheme="majorHAnsi" w:cstheme="majorHAnsi"/>
          <w:color w:val="0000FF"/>
          <w:w w:val="105"/>
          <w:sz w:val="19"/>
          <w:szCs w:val="19"/>
          <w:lang w:val="fr-FR"/>
        </w:rPr>
        <w:t>Récapitulatif des clauses d’exécution recommandées par le BMA :</w:t>
      </w:r>
    </w:p>
    <w:p w14:paraId="2207BC68" w14:textId="1E396C57" w:rsidR="004A15A9" w:rsidRPr="00EE6982" w:rsidRDefault="004A15A9" w:rsidP="004A15A9">
      <w:pPr>
        <w:pStyle w:val="Corpsdetexte"/>
        <w:spacing w:before="13" w:line="276" w:lineRule="auto"/>
        <w:jc w:val="both"/>
        <w:rPr>
          <w:rFonts w:asciiTheme="majorHAnsi" w:hAnsiTheme="majorHAnsi" w:cstheme="majorHAnsi"/>
          <w:w w:val="105"/>
          <w:lang w:val="fr-BE"/>
        </w:rPr>
      </w:pPr>
    </w:p>
    <w:p w14:paraId="1BFE1375" w14:textId="77777777" w:rsidR="009B78EE" w:rsidRPr="00EE6982" w:rsidRDefault="009B78EE" w:rsidP="004A15A9">
      <w:pPr>
        <w:pStyle w:val="Corpsdetexte"/>
        <w:spacing w:before="13" w:line="276" w:lineRule="auto"/>
        <w:jc w:val="both"/>
        <w:rPr>
          <w:rFonts w:asciiTheme="majorHAnsi" w:hAnsiTheme="majorHAnsi" w:cstheme="majorHAnsi"/>
          <w:w w:val="105"/>
          <w:lang w:val="fr-BE"/>
        </w:rPr>
      </w:pPr>
    </w:p>
    <w:p w14:paraId="2D2B0E0B" w14:textId="25741118" w:rsidR="004A15A9" w:rsidRPr="00EE6982" w:rsidRDefault="004A15A9" w:rsidP="004A15A9">
      <w:pPr>
        <w:pStyle w:val="Commentaire"/>
        <w:rPr>
          <w:rFonts w:asciiTheme="majorHAnsi" w:hAnsiTheme="majorHAnsi" w:cstheme="majorHAnsi"/>
          <w:b/>
          <w:caps/>
          <w:spacing w:val="40"/>
          <w:w w:val="105"/>
          <w:sz w:val="19"/>
          <w:szCs w:val="19"/>
          <w:lang w:val="fr-BE"/>
        </w:rPr>
      </w:pPr>
      <w:r w:rsidRPr="00EE6982">
        <w:rPr>
          <w:rFonts w:asciiTheme="majorHAnsi" w:hAnsiTheme="majorHAnsi" w:cstheme="majorHAnsi"/>
          <w:b/>
          <w:caps/>
          <w:spacing w:val="40"/>
          <w:w w:val="105"/>
          <w:sz w:val="19"/>
          <w:szCs w:val="19"/>
          <w:lang w:val="fr-BE"/>
        </w:rPr>
        <w:t xml:space="preserve">cautionnement </w:t>
      </w:r>
    </w:p>
    <w:p w14:paraId="70C090F2" w14:textId="77777777" w:rsidR="004A15A9" w:rsidRPr="00EE6982" w:rsidRDefault="004A15A9" w:rsidP="004A15A9">
      <w:pPr>
        <w:pStyle w:val="Commentaire"/>
        <w:rPr>
          <w:rFonts w:asciiTheme="majorHAnsi" w:hAnsiTheme="majorHAnsi" w:cstheme="majorHAnsi"/>
          <w:b/>
          <w:caps/>
          <w:spacing w:val="40"/>
          <w:w w:val="105"/>
          <w:sz w:val="19"/>
          <w:szCs w:val="19"/>
          <w:lang w:val="fr-BE"/>
        </w:rPr>
      </w:pPr>
    </w:p>
    <w:p w14:paraId="67C6959C" w14:textId="503870E5" w:rsidR="004A15A9" w:rsidRPr="00EE6982" w:rsidRDefault="00A0381A" w:rsidP="004A15A9">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A</w:t>
      </w:r>
      <w:commentRangeStart w:id="201"/>
      <w:r w:rsidR="004A15A9" w:rsidRPr="00EE6982">
        <w:rPr>
          <w:rFonts w:asciiTheme="majorHAnsi" w:hAnsiTheme="majorHAnsi" w:cstheme="majorHAnsi"/>
          <w:w w:val="105"/>
          <w:lang w:val="fr-BE"/>
        </w:rPr>
        <w:t>ucun cautionnement n’est exigé de la part de l’adjudicataire.</w:t>
      </w:r>
      <w:commentRangeEnd w:id="201"/>
      <w:r w:rsidR="00F07A4C" w:rsidRPr="00EE6982">
        <w:rPr>
          <w:rStyle w:val="Marquedecommentaire"/>
          <w:rFonts w:asciiTheme="majorHAnsi" w:hAnsiTheme="majorHAnsi" w:cstheme="majorHAnsi"/>
          <w:w w:val="105"/>
        </w:rPr>
        <w:commentReference w:id="201"/>
      </w:r>
    </w:p>
    <w:p w14:paraId="3D8ABFCA" w14:textId="77777777" w:rsidR="009B78EE" w:rsidRPr="00EE6982" w:rsidRDefault="009B78EE" w:rsidP="004A15A9">
      <w:pPr>
        <w:pStyle w:val="Corpsdetexte"/>
        <w:spacing w:line="276" w:lineRule="auto"/>
        <w:rPr>
          <w:rFonts w:asciiTheme="majorHAnsi" w:hAnsiTheme="majorHAnsi" w:cstheme="majorHAnsi"/>
          <w:w w:val="105"/>
          <w:lang w:val="fr-BE"/>
        </w:rPr>
      </w:pPr>
    </w:p>
    <w:p w14:paraId="658C9253" w14:textId="3932E502" w:rsidR="000763B9" w:rsidRPr="00EE6982" w:rsidRDefault="000763B9" w:rsidP="004A15A9">
      <w:pPr>
        <w:pStyle w:val="Corpsdetexte"/>
        <w:spacing w:line="276" w:lineRule="auto"/>
        <w:rPr>
          <w:rFonts w:asciiTheme="majorHAnsi" w:hAnsiTheme="majorHAnsi" w:cstheme="majorHAnsi"/>
          <w:w w:val="105"/>
          <w:lang w:val="fr-BE"/>
        </w:rPr>
      </w:pPr>
    </w:p>
    <w:p w14:paraId="3AC6CCBA" w14:textId="77777777" w:rsidR="000763B9" w:rsidRPr="00EE6982" w:rsidRDefault="000763B9" w:rsidP="000763B9">
      <w:pPr>
        <w:pStyle w:val="Commentaire"/>
        <w:rPr>
          <w:rFonts w:asciiTheme="majorHAnsi" w:hAnsiTheme="majorHAnsi" w:cstheme="majorHAnsi"/>
          <w:b/>
          <w:caps/>
          <w:color w:val="0000FF"/>
          <w:spacing w:val="40"/>
          <w:w w:val="105"/>
          <w:sz w:val="19"/>
          <w:szCs w:val="19"/>
          <w:lang w:val="fr-BE"/>
        </w:rPr>
      </w:pPr>
      <w:bookmarkStart w:id="203" w:name="_Hlk210999315"/>
      <w:commentRangeStart w:id="204"/>
      <w:r w:rsidRPr="00EE6982">
        <w:rPr>
          <w:rFonts w:asciiTheme="majorHAnsi" w:hAnsiTheme="majorHAnsi" w:cstheme="majorHAnsi"/>
          <w:b/>
          <w:caps/>
          <w:color w:val="0000FF"/>
          <w:spacing w:val="40"/>
          <w:w w:val="105"/>
          <w:sz w:val="19"/>
          <w:szCs w:val="19"/>
          <w:lang w:val="fr-BE"/>
        </w:rPr>
        <w:t>APPROBATION De l’équipe</w:t>
      </w:r>
      <w:commentRangeEnd w:id="204"/>
      <w:r w:rsidR="0067031B" w:rsidRPr="00EE6982">
        <w:rPr>
          <w:rStyle w:val="Marquedecommentaire"/>
          <w:rFonts w:asciiTheme="majorHAnsi" w:hAnsiTheme="majorHAnsi" w:cstheme="majorHAnsi"/>
          <w:w w:val="105"/>
        </w:rPr>
        <w:commentReference w:id="204"/>
      </w:r>
    </w:p>
    <w:p w14:paraId="77A8DC73" w14:textId="6EED1265" w:rsidR="000763B9" w:rsidRPr="00EE6982" w:rsidRDefault="000763B9" w:rsidP="000763B9">
      <w:pPr>
        <w:pStyle w:val="Commentaire"/>
        <w:rPr>
          <w:rFonts w:asciiTheme="majorHAnsi" w:hAnsiTheme="majorHAnsi" w:cstheme="majorHAnsi"/>
          <w:color w:val="0000FF"/>
          <w:w w:val="105"/>
          <w:sz w:val="19"/>
          <w:szCs w:val="19"/>
          <w:lang w:val="fr-FR"/>
        </w:rPr>
      </w:pPr>
      <w:r w:rsidRPr="00EE6982">
        <w:rPr>
          <w:rFonts w:asciiTheme="majorHAnsi" w:hAnsiTheme="majorHAnsi" w:cstheme="majorHAnsi"/>
          <w:color w:val="0000FF"/>
          <w:w w:val="105"/>
          <w:sz w:val="19"/>
          <w:szCs w:val="19"/>
          <w:lang w:val="fr-FR"/>
        </w:rPr>
        <w:t xml:space="preserve">Dans un délai de 30 jours calendrier à compter de la date de notification de la mission, les différents prestataires retenus transmettront </w:t>
      </w:r>
      <w:r w:rsidR="007B5E9B" w:rsidRPr="00EE6982">
        <w:rPr>
          <w:rFonts w:asciiTheme="majorHAnsi" w:hAnsiTheme="majorHAnsi" w:cstheme="majorHAnsi"/>
          <w:color w:val="0000FF"/>
          <w:w w:val="105"/>
          <w:sz w:val="19"/>
          <w:szCs w:val="19"/>
          <w:lang w:val="fr-FR"/>
        </w:rPr>
        <w:t>au maître de l’ouvrage</w:t>
      </w:r>
      <w:r w:rsidRPr="00EE6982">
        <w:rPr>
          <w:rFonts w:asciiTheme="majorHAnsi" w:hAnsiTheme="majorHAnsi" w:cstheme="majorHAnsi"/>
          <w:color w:val="0000FF"/>
          <w:w w:val="105"/>
          <w:sz w:val="19"/>
          <w:szCs w:val="19"/>
          <w:lang w:val="fr-FR"/>
        </w:rPr>
        <w:t xml:space="preserve"> les </w:t>
      </w:r>
      <w:r w:rsidR="00FF6270" w:rsidRPr="00EE6982">
        <w:rPr>
          <w:rFonts w:asciiTheme="majorHAnsi" w:hAnsiTheme="majorHAnsi" w:cstheme="majorHAnsi"/>
          <w:color w:val="0000FF"/>
          <w:w w:val="105"/>
          <w:sz w:val="19"/>
          <w:szCs w:val="19"/>
          <w:lang w:val="fr-FR"/>
        </w:rPr>
        <w:t>titres d’études et professionnels</w:t>
      </w:r>
      <w:r w:rsidRPr="00EE6982">
        <w:rPr>
          <w:rFonts w:asciiTheme="majorHAnsi" w:hAnsiTheme="majorHAnsi" w:cstheme="majorHAnsi"/>
          <w:color w:val="0000FF"/>
          <w:w w:val="105"/>
          <w:sz w:val="19"/>
          <w:szCs w:val="19"/>
          <w:lang w:val="fr-FR"/>
        </w:rPr>
        <w:t xml:space="preserve"> des personnes qui exécuteront la mission.</w:t>
      </w:r>
    </w:p>
    <w:p w14:paraId="241E22A9" w14:textId="77777777" w:rsidR="000763B9" w:rsidRPr="00EE6982" w:rsidRDefault="000763B9" w:rsidP="000763B9">
      <w:pPr>
        <w:pStyle w:val="Commentaire"/>
        <w:rPr>
          <w:rFonts w:asciiTheme="majorHAnsi" w:hAnsiTheme="majorHAnsi" w:cstheme="majorHAnsi"/>
          <w:b/>
          <w:bCs/>
          <w:color w:val="0000FF"/>
          <w:w w:val="105"/>
          <w:sz w:val="19"/>
          <w:szCs w:val="19"/>
          <w:lang w:val="fr-FR"/>
        </w:rPr>
      </w:pPr>
    </w:p>
    <w:p w14:paraId="3324830A" w14:textId="5D995A1D" w:rsidR="000763B9" w:rsidRPr="00EE6982" w:rsidRDefault="001D488C" w:rsidP="000763B9">
      <w:pPr>
        <w:pStyle w:val="Commentaire"/>
        <w:rPr>
          <w:rFonts w:asciiTheme="majorHAnsi" w:hAnsiTheme="majorHAnsi" w:cstheme="majorHAnsi"/>
          <w:b/>
          <w:bCs/>
          <w:color w:val="0000FF"/>
          <w:w w:val="105"/>
          <w:sz w:val="19"/>
          <w:szCs w:val="19"/>
          <w:lang w:val="fr-FR"/>
        </w:rPr>
      </w:pPr>
      <w:r w:rsidRPr="00EE6982">
        <w:rPr>
          <w:rFonts w:asciiTheme="majorHAnsi" w:hAnsiTheme="majorHAnsi" w:cstheme="majorHAnsi"/>
          <w:b/>
          <w:bCs/>
          <w:color w:val="0000FF"/>
          <w:w w:val="105"/>
          <w:sz w:val="19"/>
          <w:szCs w:val="19"/>
          <w:lang w:val="fr-FR"/>
        </w:rPr>
        <w:t>Pour rappel, l</w:t>
      </w:r>
      <w:commentRangeStart w:id="205"/>
      <w:commentRangeStart w:id="206"/>
      <w:r w:rsidR="000763B9" w:rsidRPr="00EE6982">
        <w:rPr>
          <w:rFonts w:asciiTheme="majorHAnsi" w:hAnsiTheme="majorHAnsi" w:cstheme="majorHAnsi"/>
          <w:b/>
          <w:bCs/>
          <w:color w:val="0000FF"/>
          <w:w w:val="105"/>
          <w:sz w:val="19"/>
          <w:szCs w:val="19"/>
          <w:lang w:val="fr-FR"/>
        </w:rPr>
        <w:t>’équipe proposée doit comporter au minimum </w:t>
      </w:r>
      <w:commentRangeEnd w:id="205"/>
      <w:r w:rsidR="009366CE" w:rsidRPr="00EE6982">
        <w:rPr>
          <w:rStyle w:val="Marquedecommentaire"/>
          <w:rFonts w:asciiTheme="majorHAnsi" w:hAnsiTheme="majorHAnsi" w:cstheme="majorHAnsi"/>
          <w:w w:val="105"/>
        </w:rPr>
        <w:commentReference w:id="205"/>
      </w:r>
      <w:r w:rsidR="000763B9" w:rsidRPr="00EE6982">
        <w:rPr>
          <w:rFonts w:asciiTheme="majorHAnsi" w:hAnsiTheme="majorHAnsi" w:cstheme="majorHAnsi"/>
          <w:b/>
          <w:bCs/>
          <w:color w:val="0000FF"/>
          <w:w w:val="105"/>
          <w:sz w:val="19"/>
          <w:szCs w:val="19"/>
          <w:lang w:val="fr-FR"/>
        </w:rPr>
        <w:t>:</w:t>
      </w:r>
      <w:commentRangeEnd w:id="206"/>
      <w:r w:rsidR="007B5E9B" w:rsidRPr="00EE6982">
        <w:rPr>
          <w:rStyle w:val="Marquedecommentaire"/>
          <w:rFonts w:asciiTheme="majorHAnsi" w:hAnsiTheme="majorHAnsi" w:cstheme="majorHAnsi"/>
          <w:w w:val="105"/>
        </w:rPr>
        <w:commentReference w:id="206"/>
      </w:r>
    </w:p>
    <w:p w14:paraId="1AC3E1B7" w14:textId="7A832986" w:rsidR="000763B9" w:rsidRPr="00EE6982" w:rsidRDefault="000763B9" w:rsidP="000763B9">
      <w:pPr>
        <w:pStyle w:val="Corpsdetexte"/>
        <w:numPr>
          <w:ilvl w:val="0"/>
          <w:numId w:val="3"/>
        </w:numPr>
        <w:spacing w:line="276" w:lineRule="auto"/>
        <w:ind w:left="360"/>
        <w:rPr>
          <w:rFonts w:asciiTheme="majorHAnsi" w:eastAsia="Arial" w:hAnsiTheme="majorHAnsi" w:cstheme="majorHAnsi"/>
          <w:i/>
          <w:color w:val="0000FF"/>
          <w:w w:val="105"/>
          <w:lang w:val="fr-BE"/>
        </w:rPr>
      </w:pPr>
      <w:proofErr w:type="gramStart"/>
      <w:r w:rsidRPr="00EE6982">
        <w:rPr>
          <w:rFonts w:asciiTheme="majorHAnsi" w:eastAsia="Arial" w:hAnsiTheme="majorHAnsi" w:cstheme="majorHAnsi"/>
          <w:i/>
          <w:color w:val="0000FF"/>
          <w:w w:val="105"/>
          <w:lang w:val="fr-BE"/>
        </w:rPr>
        <w:t>architecte</w:t>
      </w:r>
      <w:proofErr w:type="gramEnd"/>
      <w:r w:rsidRPr="00EE6982">
        <w:rPr>
          <w:rFonts w:asciiTheme="majorHAnsi" w:eastAsia="Arial" w:hAnsiTheme="majorHAnsi" w:cstheme="majorHAnsi"/>
          <w:i/>
          <w:color w:val="0000FF"/>
          <w:w w:val="105"/>
          <w:lang w:val="fr-BE"/>
        </w:rPr>
        <w:t xml:space="preserve"> (compétences essentielles)</w:t>
      </w:r>
    </w:p>
    <w:p w14:paraId="1886979C" w14:textId="35DB3664" w:rsidR="007B5E9B" w:rsidRPr="00EE6982" w:rsidRDefault="000763B9" w:rsidP="003F41BB">
      <w:pPr>
        <w:pStyle w:val="Corpsdetexte"/>
        <w:numPr>
          <w:ilvl w:val="0"/>
          <w:numId w:val="3"/>
        </w:numPr>
        <w:spacing w:line="276" w:lineRule="auto"/>
        <w:ind w:left="360"/>
        <w:rPr>
          <w:rFonts w:asciiTheme="majorHAnsi" w:eastAsia="Arial" w:hAnsiTheme="majorHAnsi" w:cstheme="majorHAnsi"/>
          <w:i/>
          <w:color w:val="0000FF"/>
          <w:w w:val="105"/>
          <w:lang w:val="fr-BE"/>
        </w:rPr>
      </w:pPr>
      <w:proofErr w:type="gramStart"/>
      <w:r w:rsidRPr="00EE6982">
        <w:rPr>
          <w:rFonts w:asciiTheme="majorHAnsi" w:eastAsia="Arial" w:hAnsiTheme="majorHAnsi" w:cstheme="majorHAnsi"/>
          <w:i/>
          <w:color w:val="0000FF"/>
          <w:w w:val="105"/>
          <w:lang w:val="fr-BE"/>
        </w:rPr>
        <w:t>urbanisme</w:t>
      </w:r>
      <w:proofErr w:type="gramEnd"/>
      <w:r w:rsidRPr="00EE6982">
        <w:rPr>
          <w:rFonts w:asciiTheme="majorHAnsi" w:eastAsia="Arial" w:hAnsiTheme="majorHAnsi" w:cstheme="majorHAnsi"/>
          <w:i/>
          <w:color w:val="0000FF"/>
          <w:w w:val="105"/>
          <w:lang w:val="fr-BE"/>
        </w:rPr>
        <w:t> </w:t>
      </w:r>
      <w:r w:rsidR="007B5E9B" w:rsidRPr="00EE6982">
        <w:rPr>
          <w:rFonts w:asciiTheme="majorHAnsi" w:eastAsia="Arial" w:hAnsiTheme="majorHAnsi" w:cstheme="majorHAnsi"/>
          <w:i/>
          <w:color w:val="0000FF"/>
          <w:w w:val="105"/>
          <w:lang w:val="fr-BE"/>
        </w:rPr>
        <w:t>(compétences supplémentaires)</w:t>
      </w:r>
    </w:p>
    <w:p w14:paraId="6D4D346A" w14:textId="6B1B23CB" w:rsidR="000763B9" w:rsidRPr="00EE6982" w:rsidRDefault="000763B9" w:rsidP="003F41BB">
      <w:pPr>
        <w:pStyle w:val="Corpsdetexte"/>
        <w:numPr>
          <w:ilvl w:val="0"/>
          <w:numId w:val="3"/>
        </w:numPr>
        <w:spacing w:line="276" w:lineRule="auto"/>
        <w:ind w:left="360"/>
        <w:rPr>
          <w:rFonts w:asciiTheme="majorHAnsi" w:eastAsia="Arial" w:hAnsiTheme="majorHAnsi" w:cstheme="majorHAnsi"/>
          <w:i/>
          <w:color w:val="0000FF"/>
          <w:w w:val="105"/>
          <w:lang w:val="fr-BE"/>
        </w:rPr>
      </w:pPr>
      <w:proofErr w:type="gramStart"/>
      <w:r w:rsidRPr="00EE6982">
        <w:rPr>
          <w:rFonts w:asciiTheme="majorHAnsi" w:eastAsia="Arial" w:hAnsiTheme="majorHAnsi" w:cstheme="majorHAnsi"/>
          <w:i/>
          <w:color w:val="0000FF"/>
          <w:w w:val="105"/>
          <w:lang w:val="fr-BE"/>
        </w:rPr>
        <w:t>paysagisme</w:t>
      </w:r>
      <w:proofErr w:type="gramEnd"/>
      <w:r w:rsidRPr="00EE6982">
        <w:rPr>
          <w:rFonts w:asciiTheme="majorHAnsi" w:eastAsia="Arial" w:hAnsiTheme="majorHAnsi" w:cstheme="majorHAnsi"/>
          <w:i/>
          <w:color w:val="0000FF"/>
          <w:w w:val="105"/>
          <w:lang w:val="fr-BE"/>
        </w:rPr>
        <w:t> </w:t>
      </w:r>
      <w:r w:rsidR="007B5E9B" w:rsidRPr="00EE6982">
        <w:rPr>
          <w:rFonts w:asciiTheme="majorHAnsi" w:eastAsia="Arial" w:hAnsiTheme="majorHAnsi" w:cstheme="majorHAnsi"/>
          <w:i/>
          <w:color w:val="0000FF"/>
          <w:w w:val="105"/>
          <w:lang w:val="fr-BE"/>
        </w:rPr>
        <w:t>(compétences supplémentaires)</w:t>
      </w:r>
    </w:p>
    <w:p w14:paraId="45E0BE05" w14:textId="1AE2034B" w:rsidR="000763B9" w:rsidRPr="00EE6982" w:rsidRDefault="000763B9" w:rsidP="000763B9">
      <w:pPr>
        <w:pStyle w:val="Corpsdetexte"/>
        <w:numPr>
          <w:ilvl w:val="0"/>
          <w:numId w:val="3"/>
        </w:numPr>
        <w:spacing w:line="276" w:lineRule="auto"/>
        <w:ind w:left="360"/>
        <w:rPr>
          <w:rFonts w:asciiTheme="majorHAnsi" w:eastAsia="Arial" w:hAnsiTheme="majorHAnsi" w:cstheme="majorHAnsi"/>
          <w:i/>
          <w:iCs/>
          <w:color w:val="0000FF"/>
          <w:w w:val="105"/>
          <w:lang w:val="fr-BE"/>
        </w:rPr>
      </w:pPr>
      <w:proofErr w:type="gramStart"/>
      <w:r w:rsidRPr="00EE6982">
        <w:rPr>
          <w:rFonts w:asciiTheme="majorHAnsi" w:eastAsia="Arial" w:hAnsiTheme="majorHAnsi" w:cstheme="majorHAnsi"/>
          <w:i/>
          <w:iCs/>
          <w:color w:val="0000FF"/>
          <w:w w:val="105"/>
          <w:lang w:val="fr-BE"/>
        </w:rPr>
        <w:t>ingénierie</w:t>
      </w:r>
      <w:proofErr w:type="gramEnd"/>
      <w:r w:rsidRPr="00EE6982">
        <w:rPr>
          <w:rFonts w:asciiTheme="majorHAnsi" w:eastAsia="Arial" w:hAnsiTheme="majorHAnsi" w:cstheme="majorHAnsi"/>
          <w:i/>
          <w:iCs/>
          <w:color w:val="0000FF"/>
          <w:w w:val="105"/>
          <w:lang w:val="fr-BE"/>
        </w:rPr>
        <w:t xml:space="preserve"> en stabilité  </w:t>
      </w:r>
      <w:r w:rsidRPr="00EE6982">
        <w:rPr>
          <w:rFonts w:asciiTheme="majorHAnsi" w:eastAsia="Arial" w:hAnsiTheme="majorHAnsi" w:cstheme="majorHAnsi"/>
          <w:i/>
          <w:color w:val="0000FF"/>
          <w:w w:val="105"/>
          <w:lang w:val="fr-BE"/>
        </w:rPr>
        <w:t xml:space="preserve">(compétences </w:t>
      </w:r>
      <w:r w:rsidR="007B5E9B" w:rsidRPr="00EE6982">
        <w:rPr>
          <w:rFonts w:asciiTheme="majorHAnsi" w:eastAsia="Arial" w:hAnsiTheme="majorHAnsi" w:cstheme="majorHAnsi"/>
          <w:i/>
          <w:color w:val="0000FF"/>
          <w:w w:val="105"/>
          <w:lang w:val="fr-BE"/>
        </w:rPr>
        <w:t>supplémentaires</w:t>
      </w:r>
      <w:r w:rsidRPr="00EE6982">
        <w:rPr>
          <w:rFonts w:asciiTheme="majorHAnsi" w:eastAsia="Arial" w:hAnsiTheme="majorHAnsi" w:cstheme="majorHAnsi"/>
          <w:i/>
          <w:color w:val="0000FF"/>
          <w:w w:val="105"/>
          <w:lang w:val="fr-BE"/>
        </w:rPr>
        <w:t>)</w:t>
      </w:r>
    </w:p>
    <w:p w14:paraId="59E694DD" w14:textId="728AED99" w:rsidR="000763B9" w:rsidRPr="00EE6982" w:rsidRDefault="000763B9" w:rsidP="000763B9">
      <w:pPr>
        <w:pStyle w:val="Corpsdetexte"/>
        <w:numPr>
          <w:ilvl w:val="0"/>
          <w:numId w:val="3"/>
        </w:numPr>
        <w:spacing w:line="276" w:lineRule="auto"/>
        <w:ind w:left="360"/>
        <w:rPr>
          <w:rFonts w:asciiTheme="majorHAnsi" w:eastAsia="Arial" w:hAnsiTheme="majorHAnsi" w:cstheme="majorHAnsi"/>
          <w:i/>
          <w:iCs/>
          <w:color w:val="0000FF"/>
          <w:w w:val="105"/>
          <w:lang w:val="fr-BE"/>
        </w:rPr>
      </w:pPr>
      <w:proofErr w:type="gramStart"/>
      <w:r w:rsidRPr="00EE6982">
        <w:rPr>
          <w:rFonts w:asciiTheme="majorHAnsi" w:eastAsia="Arial" w:hAnsiTheme="majorHAnsi" w:cstheme="majorHAnsi"/>
          <w:i/>
          <w:iCs/>
          <w:color w:val="0000FF"/>
          <w:w w:val="105"/>
          <w:lang w:val="fr-BE"/>
        </w:rPr>
        <w:t>ingénierie</w:t>
      </w:r>
      <w:proofErr w:type="gramEnd"/>
      <w:r w:rsidRPr="00EE6982">
        <w:rPr>
          <w:rFonts w:asciiTheme="majorHAnsi" w:eastAsia="Arial" w:hAnsiTheme="majorHAnsi" w:cstheme="majorHAnsi"/>
          <w:i/>
          <w:iCs/>
          <w:color w:val="0000FF"/>
          <w:w w:val="105"/>
          <w:lang w:val="fr-BE"/>
        </w:rPr>
        <w:t xml:space="preserve"> en techniques spéciales </w:t>
      </w:r>
      <w:r w:rsidRPr="00EE6982">
        <w:rPr>
          <w:rFonts w:asciiTheme="majorHAnsi" w:eastAsia="Arial" w:hAnsiTheme="majorHAnsi" w:cstheme="majorHAnsi"/>
          <w:i/>
          <w:color w:val="0000FF"/>
          <w:w w:val="105"/>
          <w:lang w:val="fr-BE"/>
        </w:rPr>
        <w:t xml:space="preserve">(compétences </w:t>
      </w:r>
      <w:r w:rsidR="007B5E9B" w:rsidRPr="00EE6982">
        <w:rPr>
          <w:rFonts w:asciiTheme="majorHAnsi" w:eastAsia="Arial" w:hAnsiTheme="majorHAnsi" w:cstheme="majorHAnsi"/>
          <w:i/>
          <w:color w:val="0000FF"/>
          <w:w w:val="105"/>
          <w:lang w:val="fr-BE"/>
        </w:rPr>
        <w:t>supplémentaires</w:t>
      </w:r>
      <w:r w:rsidRPr="00EE6982">
        <w:rPr>
          <w:rFonts w:asciiTheme="majorHAnsi" w:eastAsia="Arial" w:hAnsiTheme="majorHAnsi" w:cstheme="majorHAnsi"/>
          <w:i/>
          <w:color w:val="0000FF"/>
          <w:w w:val="105"/>
          <w:lang w:val="fr-BE"/>
        </w:rPr>
        <w:t>)</w:t>
      </w:r>
    </w:p>
    <w:p w14:paraId="56C9E8E3" w14:textId="76BD0CFD" w:rsidR="005F5497" w:rsidRPr="00EE6982" w:rsidRDefault="005F5497" w:rsidP="000763B9">
      <w:pPr>
        <w:pStyle w:val="Corpsdetexte"/>
        <w:numPr>
          <w:ilvl w:val="0"/>
          <w:numId w:val="3"/>
        </w:numPr>
        <w:spacing w:line="276" w:lineRule="auto"/>
        <w:ind w:left="360"/>
        <w:rPr>
          <w:rFonts w:asciiTheme="majorHAnsi" w:eastAsia="Arial" w:hAnsiTheme="majorHAnsi" w:cstheme="majorHAnsi"/>
          <w:i/>
          <w:iCs/>
          <w:color w:val="0000FF"/>
          <w:w w:val="105"/>
          <w:lang w:val="fr-BE"/>
        </w:rPr>
      </w:pPr>
      <w:r w:rsidRPr="00EE6982">
        <w:rPr>
          <w:rFonts w:asciiTheme="majorHAnsi" w:eastAsia="Arial" w:hAnsiTheme="majorHAnsi" w:cstheme="majorHAnsi"/>
          <w:i/>
          <w:color w:val="0000FF"/>
          <w:w w:val="105"/>
          <w:lang w:val="fr-BE"/>
        </w:rPr>
        <w:t>PEB (compétences supplémentaires)</w:t>
      </w:r>
    </w:p>
    <w:p w14:paraId="4DA83CF9" w14:textId="3E8F2F0C" w:rsidR="005F5497" w:rsidRPr="00EE6982" w:rsidRDefault="005F5497" w:rsidP="000763B9">
      <w:pPr>
        <w:pStyle w:val="Corpsdetexte"/>
        <w:numPr>
          <w:ilvl w:val="0"/>
          <w:numId w:val="3"/>
        </w:numPr>
        <w:spacing w:line="276" w:lineRule="auto"/>
        <w:ind w:left="360"/>
        <w:rPr>
          <w:rFonts w:asciiTheme="majorHAnsi" w:eastAsia="Arial" w:hAnsiTheme="majorHAnsi" w:cstheme="majorHAnsi"/>
          <w:i/>
          <w:iCs/>
          <w:color w:val="0000FF"/>
          <w:w w:val="105"/>
          <w:lang w:val="fr-BE"/>
        </w:rPr>
      </w:pPr>
      <w:proofErr w:type="gramStart"/>
      <w:r w:rsidRPr="00EE6982">
        <w:rPr>
          <w:rFonts w:asciiTheme="majorHAnsi" w:eastAsia="Arial" w:hAnsiTheme="majorHAnsi" w:cstheme="majorHAnsi"/>
          <w:i/>
          <w:color w:val="0000FF"/>
          <w:w w:val="105"/>
          <w:lang w:val="fr-BE"/>
        </w:rPr>
        <w:t>coordination</w:t>
      </w:r>
      <w:proofErr w:type="gramEnd"/>
      <w:r w:rsidRPr="00EE6982">
        <w:rPr>
          <w:rFonts w:asciiTheme="majorHAnsi" w:eastAsia="Arial" w:hAnsiTheme="majorHAnsi" w:cstheme="majorHAnsi"/>
          <w:i/>
          <w:color w:val="0000FF"/>
          <w:w w:val="105"/>
          <w:lang w:val="fr-BE"/>
        </w:rPr>
        <w:t xml:space="preserve"> sécurité-santé (compétences supplémentaires)</w:t>
      </w:r>
    </w:p>
    <w:p w14:paraId="7DE9D453" w14:textId="5B1D660A" w:rsidR="000763B9" w:rsidRPr="00EE6982" w:rsidRDefault="000763B9" w:rsidP="000763B9">
      <w:pPr>
        <w:pStyle w:val="Corpsdetexte"/>
        <w:numPr>
          <w:ilvl w:val="0"/>
          <w:numId w:val="3"/>
        </w:numPr>
        <w:spacing w:line="276" w:lineRule="auto"/>
        <w:ind w:left="360"/>
        <w:rPr>
          <w:rFonts w:asciiTheme="majorHAnsi" w:eastAsia="Arial" w:hAnsiTheme="majorHAnsi" w:cstheme="majorHAnsi"/>
          <w:i/>
          <w:color w:val="0000FF"/>
          <w:w w:val="105"/>
          <w:lang w:val="fr-BE"/>
        </w:rPr>
      </w:pPr>
      <w:proofErr w:type="gramStart"/>
      <w:r w:rsidRPr="00EE6982">
        <w:rPr>
          <w:rFonts w:asciiTheme="majorHAnsi" w:eastAsia="Arial" w:hAnsiTheme="majorHAnsi" w:cstheme="majorHAnsi"/>
          <w:i/>
          <w:color w:val="0000FF"/>
          <w:w w:val="105"/>
          <w:lang w:val="fr-BE"/>
        </w:rPr>
        <w:t>acoustique</w:t>
      </w:r>
      <w:proofErr w:type="gramEnd"/>
      <w:r w:rsidRPr="00EE6982">
        <w:rPr>
          <w:rFonts w:asciiTheme="majorHAnsi" w:eastAsia="Arial" w:hAnsiTheme="majorHAnsi" w:cstheme="majorHAnsi"/>
          <w:i/>
          <w:color w:val="0000FF"/>
          <w:w w:val="105"/>
          <w:lang w:val="fr-BE"/>
        </w:rPr>
        <w:t xml:space="preserve"> (compétences </w:t>
      </w:r>
      <w:r w:rsidR="007B5E9B" w:rsidRPr="00EE6982">
        <w:rPr>
          <w:rFonts w:asciiTheme="majorHAnsi" w:eastAsia="Arial" w:hAnsiTheme="majorHAnsi" w:cstheme="majorHAnsi"/>
          <w:i/>
          <w:color w:val="0000FF"/>
          <w:w w:val="105"/>
          <w:lang w:val="fr-BE"/>
        </w:rPr>
        <w:t>supplémentaires</w:t>
      </w:r>
      <w:r w:rsidRPr="00EE6982">
        <w:rPr>
          <w:rFonts w:asciiTheme="majorHAnsi" w:eastAsia="Arial" w:hAnsiTheme="majorHAnsi" w:cstheme="majorHAnsi"/>
          <w:i/>
          <w:color w:val="0000FF"/>
          <w:w w:val="105"/>
          <w:lang w:val="fr-BE"/>
        </w:rPr>
        <w:t>)</w:t>
      </w:r>
    </w:p>
    <w:p w14:paraId="2FB899E6" w14:textId="402801FE" w:rsidR="005F5497" w:rsidRPr="00EE6982" w:rsidRDefault="005F5497" w:rsidP="005F5497">
      <w:pPr>
        <w:pStyle w:val="Corpsdetexte"/>
        <w:numPr>
          <w:ilvl w:val="0"/>
          <w:numId w:val="3"/>
        </w:numPr>
        <w:spacing w:line="276" w:lineRule="auto"/>
        <w:ind w:left="360"/>
        <w:rPr>
          <w:rFonts w:asciiTheme="majorHAnsi" w:eastAsia="Arial" w:hAnsiTheme="majorHAnsi" w:cstheme="majorHAnsi"/>
          <w:i/>
          <w:color w:val="0000FF"/>
          <w:w w:val="105"/>
          <w:lang w:val="fr-BE"/>
        </w:rPr>
      </w:pPr>
      <w:proofErr w:type="gramStart"/>
      <w:r w:rsidRPr="00EE6982">
        <w:rPr>
          <w:rFonts w:asciiTheme="majorHAnsi" w:eastAsia="Arial" w:hAnsiTheme="majorHAnsi" w:cstheme="majorHAnsi"/>
          <w:i/>
          <w:color w:val="0000FF"/>
          <w:w w:val="105"/>
          <w:lang w:val="fr-BE"/>
        </w:rPr>
        <w:t>hydrologue</w:t>
      </w:r>
      <w:proofErr w:type="gramEnd"/>
      <w:r w:rsidRPr="00EE6982">
        <w:rPr>
          <w:rFonts w:asciiTheme="majorHAnsi" w:eastAsia="Arial" w:hAnsiTheme="majorHAnsi" w:cstheme="majorHAnsi"/>
          <w:i/>
          <w:color w:val="0000FF"/>
          <w:w w:val="105"/>
          <w:lang w:val="fr-BE"/>
        </w:rPr>
        <w:t> (compétences supplémentaires)</w:t>
      </w:r>
    </w:p>
    <w:p w14:paraId="57F4CC2B" w14:textId="6CB3DFBB" w:rsidR="005F5497" w:rsidRPr="00EE6982" w:rsidRDefault="005F5497" w:rsidP="005F5497">
      <w:pPr>
        <w:pStyle w:val="Corpsdetexte"/>
        <w:numPr>
          <w:ilvl w:val="0"/>
          <w:numId w:val="3"/>
        </w:numPr>
        <w:spacing w:line="276" w:lineRule="auto"/>
        <w:ind w:left="360"/>
        <w:rPr>
          <w:rFonts w:asciiTheme="majorHAnsi" w:eastAsia="Arial" w:hAnsiTheme="majorHAnsi" w:cstheme="majorHAnsi"/>
          <w:i/>
          <w:color w:val="0000FF"/>
          <w:w w:val="105"/>
          <w:lang w:val="fr-BE"/>
        </w:rPr>
      </w:pPr>
      <w:proofErr w:type="gramStart"/>
      <w:r w:rsidRPr="00EE6982">
        <w:rPr>
          <w:rFonts w:asciiTheme="majorHAnsi" w:eastAsia="Arial" w:hAnsiTheme="majorHAnsi" w:cstheme="majorHAnsi"/>
          <w:i/>
          <w:color w:val="0000FF"/>
          <w:w w:val="105"/>
          <w:lang w:val="fr-BE"/>
        </w:rPr>
        <w:t>expertise</w:t>
      </w:r>
      <w:proofErr w:type="gramEnd"/>
      <w:r w:rsidRPr="00EE6982">
        <w:rPr>
          <w:rFonts w:asciiTheme="majorHAnsi" w:eastAsia="Arial" w:hAnsiTheme="majorHAnsi" w:cstheme="majorHAnsi"/>
          <w:i/>
          <w:color w:val="0000FF"/>
          <w:w w:val="105"/>
          <w:lang w:val="fr-BE"/>
        </w:rPr>
        <w:t xml:space="preserve"> en économie circulaire (compétences supplémentaires)</w:t>
      </w:r>
    </w:p>
    <w:p w14:paraId="65496FA0" w14:textId="71B262CD" w:rsidR="005F5497" w:rsidRPr="00EE6982" w:rsidRDefault="005F5497" w:rsidP="005F5497">
      <w:pPr>
        <w:pStyle w:val="Corpsdetexte"/>
        <w:numPr>
          <w:ilvl w:val="0"/>
          <w:numId w:val="3"/>
        </w:numPr>
        <w:spacing w:line="276" w:lineRule="auto"/>
        <w:ind w:left="360"/>
        <w:rPr>
          <w:rFonts w:asciiTheme="majorHAnsi" w:eastAsia="Arial" w:hAnsiTheme="majorHAnsi" w:cstheme="majorHAnsi"/>
          <w:i/>
          <w:color w:val="0000FF"/>
          <w:w w:val="105"/>
          <w:lang w:val="fr-BE"/>
        </w:rPr>
      </w:pPr>
      <w:proofErr w:type="gramStart"/>
      <w:r w:rsidRPr="00EE6982">
        <w:rPr>
          <w:rFonts w:asciiTheme="majorHAnsi" w:eastAsia="Arial" w:hAnsiTheme="majorHAnsi" w:cstheme="majorHAnsi"/>
          <w:i/>
          <w:color w:val="0000FF"/>
          <w:w w:val="105"/>
          <w:lang w:val="fr-BE"/>
        </w:rPr>
        <w:t>aménagement</w:t>
      </w:r>
      <w:proofErr w:type="gramEnd"/>
      <w:r w:rsidRPr="00EE6982">
        <w:rPr>
          <w:rFonts w:asciiTheme="majorHAnsi" w:eastAsia="Arial" w:hAnsiTheme="majorHAnsi" w:cstheme="majorHAnsi"/>
          <w:i/>
          <w:color w:val="0000FF"/>
          <w:w w:val="105"/>
          <w:lang w:val="fr-BE"/>
        </w:rPr>
        <w:t xml:space="preserve"> des abords (compétences supplémentaires)</w:t>
      </w:r>
    </w:p>
    <w:p w14:paraId="4D4C3D71" w14:textId="049C307C" w:rsidR="005F5497" w:rsidRPr="00EE6982" w:rsidRDefault="005F5497" w:rsidP="005F5497">
      <w:pPr>
        <w:pStyle w:val="Corpsdetexte"/>
        <w:numPr>
          <w:ilvl w:val="0"/>
          <w:numId w:val="3"/>
        </w:numPr>
        <w:spacing w:line="276" w:lineRule="auto"/>
        <w:ind w:left="360"/>
        <w:rPr>
          <w:rFonts w:asciiTheme="majorHAnsi" w:eastAsia="Arial" w:hAnsiTheme="majorHAnsi" w:cstheme="majorHAnsi"/>
          <w:i/>
          <w:color w:val="0000FF"/>
          <w:w w:val="105"/>
          <w:lang w:val="fr-BE"/>
        </w:rPr>
      </w:pPr>
      <w:proofErr w:type="gramStart"/>
      <w:r w:rsidRPr="00EE6982">
        <w:rPr>
          <w:rFonts w:asciiTheme="majorHAnsi" w:eastAsia="Arial" w:hAnsiTheme="majorHAnsi" w:cstheme="majorHAnsi"/>
          <w:i/>
          <w:color w:val="0000FF"/>
          <w:w w:val="105"/>
          <w:lang w:val="fr-BE"/>
        </w:rPr>
        <w:t>aménagements</w:t>
      </w:r>
      <w:proofErr w:type="gramEnd"/>
      <w:r w:rsidRPr="00EE6982">
        <w:rPr>
          <w:rFonts w:asciiTheme="majorHAnsi" w:eastAsia="Arial" w:hAnsiTheme="majorHAnsi" w:cstheme="majorHAnsi"/>
          <w:i/>
          <w:color w:val="0000FF"/>
          <w:w w:val="105"/>
          <w:lang w:val="fr-BE"/>
        </w:rPr>
        <w:t xml:space="preserve"> intérieurs (compétences supplémentaires)</w:t>
      </w:r>
    </w:p>
    <w:p w14:paraId="00DDFC9C" w14:textId="797E90A6" w:rsidR="005F5497" w:rsidRPr="00EE6982" w:rsidRDefault="005F5497" w:rsidP="005F5497">
      <w:pPr>
        <w:pStyle w:val="Corpsdetexte"/>
        <w:numPr>
          <w:ilvl w:val="0"/>
          <w:numId w:val="3"/>
        </w:numPr>
        <w:spacing w:line="276" w:lineRule="auto"/>
        <w:ind w:left="360"/>
        <w:rPr>
          <w:rFonts w:asciiTheme="majorHAnsi" w:eastAsia="Arial" w:hAnsiTheme="majorHAnsi" w:cstheme="majorHAnsi"/>
          <w:i/>
          <w:color w:val="0000FF"/>
          <w:w w:val="105"/>
          <w:lang w:val="fr-BE"/>
        </w:rPr>
      </w:pPr>
      <w:proofErr w:type="gramStart"/>
      <w:r w:rsidRPr="00EE6982">
        <w:rPr>
          <w:rFonts w:asciiTheme="majorHAnsi" w:eastAsia="Arial" w:hAnsiTheme="majorHAnsi" w:cstheme="majorHAnsi"/>
          <w:i/>
          <w:color w:val="0000FF"/>
          <w:w w:val="105"/>
          <w:lang w:val="fr-BE"/>
        </w:rPr>
        <w:t>signalétique</w:t>
      </w:r>
      <w:proofErr w:type="gramEnd"/>
      <w:r w:rsidRPr="00EE6982">
        <w:rPr>
          <w:rFonts w:asciiTheme="majorHAnsi" w:eastAsia="Arial" w:hAnsiTheme="majorHAnsi" w:cstheme="majorHAnsi"/>
          <w:i/>
          <w:color w:val="0000FF"/>
          <w:w w:val="105"/>
          <w:lang w:val="fr-BE"/>
        </w:rPr>
        <w:t xml:space="preserve"> (compétences supplémentaires) </w:t>
      </w:r>
    </w:p>
    <w:p w14:paraId="5F309701" w14:textId="6C1FC040" w:rsidR="005F5497" w:rsidRPr="00EE6982" w:rsidRDefault="005F5497" w:rsidP="005F5497">
      <w:pPr>
        <w:pStyle w:val="Corpsdetexte"/>
        <w:numPr>
          <w:ilvl w:val="0"/>
          <w:numId w:val="3"/>
        </w:numPr>
        <w:spacing w:line="276" w:lineRule="auto"/>
        <w:ind w:left="360"/>
        <w:rPr>
          <w:rFonts w:asciiTheme="majorHAnsi" w:eastAsia="Arial" w:hAnsiTheme="majorHAnsi" w:cstheme="majorHAnsi"/>
          <w:i/>
          <w:color w:val="0000FF"/>
          <w:w w:val="105"/>
          <w:lang w:val="fr-BE"/>
        </w:rPr>
      </w:pPr>
      <w:proofErr w:type="gramStart"/>
      <w:r w:rsidRPr="00EE6982">
        <w:rPr>
          <w:rFonts w:asciiTheme="majorHAnsi" w:eastAsia="Arial" w:hAnsiTheme="majorHAnsi" w:cstheme="majorHAnsi"/>
          <w:i/>
          <w:color w:val="0000FF"/>
          <w:w w:val="105"/>
          <w:lang w:val="fr-BE"/>
        </w:rPr>
        <w:t>expertise</w:t>
      </w:r>
      <w:proofErr w:type="gramEnd"/>
      <w:r w:rsidRPr="00EE6982">
        <w:rPr>
          <w:rFonts w:asciiTheme="majorHAnsi" w:eastAsia="Arial" w:hAnsiTheme="majorHAnsi" w:cstheme="majorHAnsi"/>
          <w:i/>
          <w:color w:val="0000FF"/>
          <w:w w:val="105"/>
          <w:lang w:val="fr-BE"/>
        </w:rPr>
        <w:t xml:space="preserve"> en accessibilité PMR (compétences supplémentaires)</w:t>
      </w:r>
    </w:p>
    <w:p w14:paraId="79B11D5F" w14:textId="450087E8" w:rsidR="0087593F" w:rsidRPr="00EE6982" w:rsidRDefault="0087593F" w:rsidP="00FF6270">
      <w:pPr>
        <w:pStyle w:val="Corpsdetexte"/>
        <w:spacing w:line="276" w:lineRule="auto"/>
        <w:rPr>
          <w:rFonts w:asciiTheme="majorHAnsi" w:eastAsia="Arial" w:hAnsiTheme="majorHAnsi" w:cstheme="majorHAnsi"/>
          <w:iCs/>
          <w:color w:val="0000FF"/>
          <w:w w:val="105"/>
          <w:lang w:val="fr-BE"/>
        </w:rPr>
      </w:pPr>
    </w:p>
    <w:p w14:paraId="406A9E42" w14:textId="6E3009C0" w:rsidR="0087593F" w:rsidRPr="00EE6982" w:rsidRDefault="0087593F" w:rsidP="00FF6270">
      <w:pPr>
        <w:pStyle w:val="Corpsdetexte"/>
        <w:spacing w:line="276" w:lineRule="auto"/>
        <w:rPr>
          <w:rFonts w:asciiTheme="majorHAnsi" w:eastAsia="Arial" w:hAnsiTheme="majorHAnsi" w:cstheme="majorHAnsi"/>
          <w:iCs/>
          <w:color w:val="0000FF"/>
          <w:w w:val="105"/>
          <w:lang w:val="fr-BE"/>
        </w:rPr>
      </w:pPr>
      <w:r w:rsidRPr="00EE6982">
        <w:rPr>
          <w:rFonts w:asciiTheme="majorHAnsi" w:eastAsia="Arial" w:hAnsiTheme="majorHAnsi" w:cstheme="majorHAnsi"/>
          <w:iCs/>
          <w:color w:val="0000FF"/>
          <w:w w:val="105"/>
          <w:lang w:val="fr-BE"/>
        </w:rPr>
        <w:t xml:space="preserve">Les titres d’études </w:t>
      </w:r>
      <w:r w:rsidR="00155185" w:rsidRPr="00EE6982">
        <w:rPr>
          <w:rFonts w:asciiTheme="majorHAnsi" w:eastAsia="Arial" w:hAnsiTheme="majorHAnsi" w:cstheme="majorHAnsi"/>
          <w:iCs/>
          <w:color w:val="0000FF"/>
          <w:w w:val="105"/>
          <w:lang w:val="fr-BE"/>
        </w:rPr>
        <w:t xml:space="preserve">et professionnels </w:t>
      </w:r>
      <w:r w:rsidRPr="00EE6982">
        <w:rPr>
          <w:rFonts w:asciiTheme="majorHAnsi" w:eastAsia="Arial" w:hAnsiTheme="majorHAnsi" w:cstheme="majorHAnsi"/>
          <w:iCs/>
          <w:color w:val="0000FF"/>
          <w:w w:val="105"/>
          <w:lang w:val="fr-BE"/>
        </w:rPr>
        <w:t xml:space="preserve">attestant des compétences essentielles, ainsi que l’attestation d’inscription à l’Ordre des Architectes, ont déjà été transmis lors de la phase de sélection des candidats. </w:t>
      </w:r>
      <w:r w:rsidR="00DC210F" w:rsidRPr="00EE6982">
        <w:rPr>
          <w:rFonts w:asciiTheme="majorHAnsi" w:eastAsia="Arial" w:hAnsiTheme="majorHAnsi" w:cstheme="majorHAnsi"/>
          <w:iCs/>
          <w:color w:val="0000FF"/>
          <w:w w:val="105"/>
          <w:lang w:val="fr-BE"/>
        </w:rPr>
        <w:t>A ce stade</w:t>
      </w:r>
      <w:r w:rsidRPr="00EE6982">
        <w:rPr>
          <w:rFonts w:asciiTheme="majorHAnsi" w:eastAsia="Arial" w:hAnsiTheme="majorHAnsi" w:cstheme="majorHAnsi"/>
          <w:iCs/>
          <w:color w:val="0000FF"/>
          <w:w w:val="105"/>
          <w:lang w:val="fr-BE"/>
        </w:rPr>
        <w:t xml:space="preserve">, </w:t>
      </w:r>
      <w:r w:rsidR="00DC210F" w:rsidRPr="00EE6982">
        <w:rPr>
          <w:rFonts w:asciiTheme="majorHAnsi" w:eastAsia="Arial" w:hAnsiTheme="majorHAnsi" w:cstheme="majorHAnsi"/>
          <w:iCs/>
          <w:color w:val="0000FF"/>
          <w:w w:val="105"/>
          <w:lang w:val="fr-BE"/>
        </w:rPr>
        <w:t>seuls l</w:t>
      </w:r>
      <w:r w:rsidRPr="00EE6982">
        <w:rPr>
          <w:rFonts w:asciiTheme="majorHAnsi" w:eastAsia="Arial" w:hAnsiTheme="majorHAnsi" w:cstheme="majorHAnsi"/>
          <w:iCs/>
          <w:color w:val="0000FF"/>
          <w:w w:val="105"/>
          <w:lang w:val="fr-BE"/>
        </w:rPr>
        <w:t xml:space="preserve">es </w:t>
      </w:r>
      <w:r w:rsidR="00155185" w:rsidRPr="00EE6982">
        <w:rPr>
          <w:rFonts w:asciiTheme="majorHAnsi" w:eastAsia="Arial" w:hAnsiTheme="majorHAnsi" w:cstheme="majorHAnsi"/>
          <w:iCs/>
          <w:color w:val="0000FF"/>
          <w:w w:val="105"/>
          <w:lang w:val="fr-BE"/>
        </w:rPr>
        <w:t>titres d’études et professionnels</w:t>
      </w:r>
      <w:r w:rsidRPr="00EE6982">
        <w:rPr>
          <w:rFonts w:asciiTheme="majorHAnsi" w:eastAsia="Arial" w:hAnsiTheme="majorHAnsi" w:cstheme="majorHAnsi"/>
          <w:iCs/>
          <w:color w:val="0000FF"/>
          <w:w w:val="105"/>
          <w:lang w:val="fr-BE"/>
        </w:rPr>
        <w:t xml:space="preserve"> attestant des </w:t>
      </w:r>
      <w:r w:rsidRPr="00EE6982">
        <w:rPr>
          <w:rFonts w:asciiTheme="majorHAnsi" w:eastAsia="Arial" w:hAnsiTheme="majorHAnsi" w:cstheme="majorHAnsi"/>
          <w:b/>
          <w:bCs/>
          <w:iCs/>
          <w:color w:val="0000FF"/>
          <w:w w:val="105"/>
          <w:lang w:val="fr-BE"/>
        </w:rPr>
        <w:t>compétences supplémentaires</w:t>
      </w:r>
      <w:r w:rsidRPr="00EE6982">
        <w:rPr>
          <w:rFonts w:asciiTheme="majorHAnsi" w:eastAsia="Arial" w:hAnsiTheme="majorHAnsi" w:cstheme="majorHAnsi"/>
          <w:iCs/>
          <w:color w:val="0000FF"/>
          <w:w w:val="105"/>
          <w:lang w:val="fr-BE"/>
        </w:rPr>
        <w:t xml:space="preserve"> sont transmis pour la première fois.</w:t>
      </w:r>
    </w:p>
    <w:p w14:paraId="064425EE" w14:textId="77777777" w:rsidR="001D488C" w:rsidRPr="00EE6982" w:rsidRDefault="001D488C" w:rsidP="00FF6270">
      <w:pPr>
        <w:pStyle w:val="Standard"/>
        <w:shd w:val="clear" w:color="auto" w:fill="auto"/>
        <w:jc w:val="both"/>
        <w:rPr>
          <w:rFonts w:asciiTheme="majorHAnsi" w:hAnsiTheme="majorHAnsi" w:cstheme="majorHAnsi"/>
          <w:caps/>
          <w:color w:val="0000FF"/>
          <w:w w:val="105"/>
          <w:sz w:val="19"/>
          <w:szCs w:val="19"/>
          <w:u w:val="single"/>
          <w:lang w:val="fr-BE"/>
        </w:rPr>
      </w:pPr>
    </w:p>
    <w:p w14:paraId="65B70C2D" w14:textId="5599BF13" w:rsidR="00FF6270" w:rsidRPr="00EE6982" w:rsidRDefault="00FF6270" w:rsidP="00FF6270">
      <w:pPr>
        <w:pStyle w:val="Standard"/>
        <w:shd w:val="clear" w:color="auto" w:fill="auto"/>
        <w:jc w:val="both"/>
        <w:rPr>
          <w:rFonts w:asciiTheme="majorHAnsi" w:hAnsiTheme="majorHAnsi" w:cstheme="majorHAnsi"/>
          <w:color w:val="0000FF"/>
          <w:w w:val="105"/>
          <w:sz w:val="19"/>
          <w:szCs w:val="19"/>
          <w:lang w:val="fr-BE"/>
        </w:rPr>
      </w:pPr>
      <w:r w:rsidRPr="00EE6982">
        <w:rPr>
          <w:rFonts w:asciiTheme="majorHAnsi" w:hAnsiTheme="majorHAnsi" w:cstheme="majorHAnsi"/>
          <w:caps/>
          <w:color w:val="0000FF"/>
          <w:w w:val="105"/>
          <w:sz w:val="19"/>
          <w:szCs w:val="19"/>
          <w:u w:val="single"/>
          <w:lang w:val="fr-BE"/>
        </w:rPr>
        <w:t>DOCUMENT A</w:t>
      </w:r>
      <w:r w:rsidRPr="00EE6982">
        <w:rPr>
          <w:rFonts w:asciiTheme="majorHAnsi" w:hAnsiTheme="majorHAnsi" w:cstheme="majorHAnsi"/>
          <w:caps/>
          <w:color w:val="0000FF"/>
          <w:w w:val="105"/>
          <w:sz w:val="19"/>
          <w:szCs w:val="19"/>
          <w:lang w:val="fr-BE"/>
        </w:rPr>
        <w:t xml:space="preserve"> </w:t>
      </w:r>
      <w:r w:rsidRPr="00EE6982">
        <w:rPr>
          <w:rFonts w:asciiTheme="majorHAnsi" w:hAnsiTheme="majorHAnsi" w:cstheme="majorHAnsi"/>
          <w:color w:val="0000FF"/>
          <w:w w:val="105"/>
          <w:sz w:val="19"/>
          <w:szCs w:val="19"/>
          <w:lang w:val="fr-BE"/>
        </w:rPr>
        <w:t xml:space="preserve">: </w:t>
      </w:r>
      <w:r w:rsidRPr="00EE6982">
        <w:rPr>
          <w:rFonts w:asciiTheme="majorHAnsi" w:eastAsia="Calibri" w:hAnsiTheme="majorHAnsi" w:cstheme="majorHAnsi"/>
          <w:color w:val="0000FF"/>
          <w:w w:val="105"/>
          <w:kern w:val="0"/>
          <w:sz w:val="19"/>
          <w:szCs w:val="19"/>
          <w:lang w:val="fr-BE" w:eastAsia="en-US"/>
        </w:rPr>
        <w:t>Titres d’études et professionnels.</w:t>
      </w:r>
    </w:p>
    <w:p w14:paraId="50DCDBE7" w14:textId="77777777" w:rsidR="004F0560" w:rsidRPr="00EE6982" w:rsidRDefault="004F0560" w:rsidP="00FF6270">
      <w:pPr>
        <w:pStyle w:val="Corpsdetexte"/>
        <w:spacing w:line="276" w:lineRule="auto"/>
        <w:jc w:val="both"/>
        <w:rPr>
          <w:rFonts w:asciiTheme="majorHAnsi" w:hAnsiTheme="majorHAnsi" w:cstheme="majorHAnsi"/>
          <w:color w:val="0000FF"/>
          <w:w w:val="105"/>
          <w:lang w:val="fr-BE"/>
        </w:rPr>
      </w:pPr>
    </w:p>
    <w:p w14:paraId="050C2FCA" w14:textId="7AD1F32E" w:rsidR="00FF6270" w:rsidRPr="00EE6982" w:rsidRDefault="0072339A" w:rsidP="00FF6270">
      <w:pPr>
        <w:pStyle w:val="Corpsdetexte"/>
        <w:spacing w:line="276" w:lineRule="auto"/>
        <w:jc w:val="both"/>
        <w:rPr>
          <w:rFonts w:asciiTheme="majorHAnsi" w:hAnsiTheme="majorHAnsi" w:cstheme="majorHAnsi"/>
          <w:color w:val="0000FF"/>
          <w:w w:val="105"/>
          <w:lang w:val="fr-BE"/>
        </w:rPr>
      </w:pPr>
      <w:r w:rsidRPr="00EE6982">
        <w:rPr>
          <w:rFonts w:asciiTheme="majorHAnsi" w:hAnsiTheme="majorHAnsi" w:cstheme="majorHAnsi"/>
          <w:color w:val="0000FF"/>
          <w:w w:val="105"/>
          <w:lang w:val="fr-BE"/>
        </w:rPr>
        <w:t>Le soumissionnaire fournira u</w:t>
      </w:r>
      <w:commentRangeStart w:id="208"/>
      <w:r w:rsidR="00FF6270" w:rsidRPr="00EE6982">
        <w:rPr>
          <w:rFonts w:asciiTheme="majorHAnsi" w:hAnsiTheme="majorHAnsi" w:cstheme="majorHAnsi"/>
          <w:color w:val="0000FF"/>
          <w:w w:val="105"/>
          <w:lang w:val="fr-BE"/>
        </w:rPr>
        <w:t>ne copie des titres :</w:t>
      </w:r>
      <w:commentRangeEnd w:id="208"/>
      <w:r w:rsidR="00BA1587" w:rsidRPr="00EE6982">
        <w:rPr>
          <w:rStyle w:val="Marquedecommentaire"/>
          <w:rFonts w:asciiTheme="majorHAnsi" w:hAnsiTheme="majorHAnsi" w:cstheme="majorHAnsi"/>
          <w:w w:val="105"/>
        </w:rPr>
        <w:commentReference w:id="208"/>
      </w:r>
    </w:p>
    <w:p w14:paraId="3F9217C6" w14:textId="77777777" w:rsidR="00FF6270" w:rsidRPr="00EE6982" w:rsidRDefault="00FF6270" w:rsidP="00FF6270">
      <w:pPr>
        <w:pStyle w:val="Corpsdetexte"/>
        <w:numPr>
          <w:ilvl w:val="0"/>
          <w:numId w:val="3"/>
        </w:numPr>
        <w:spacing w:line="276" w:lineRule="auto"/>
        <w:ind w:left="360"/>
        <w:jc w:val="both"/>
        <w:rPr>
          <w:rFonts w:asciiTheme="majorHAnsi" w:hAnsiTheme="majorHAnsi" w:cstheme="majorHAnsi"/>
          <w:i/>
          <w:iCs/>
          <w:color w:val="0000FF"/>
          <w:w w:val="105"/>
          <w:lang w:val="fr-BE"/>
        </w:rPr>
      </w:pPr>
      <w:r w:rsidRPr="00EE6982">
        <w:rPr>
          <w:rFonts w:asciiTheme="majorHAnsi" w:hAnsiTheme="majorHAnsi" w:cstheme="majorHAnsi"/>
          <w:i/>
          <w:iCs/>
          <w:color w:val="0000FF"/>
          <w:w w:val="105"/>
          <w:lang w:val="fr-BE"/>
        </w:rPr>
        <w:t>Pour l’ingénieur en stabilité :</w:t>
      </w:r>
    </w:p>
    <w:p w14:paraId="62A6D407" w14:textId="77777777" w:rsidR="00FF6270" w:rsidRPr="00EE6982" w:rsidRDefault="00FF6270" w:rsidP="00FF6270">
      <w:pPr>
        <w:pStyle w:val="Corpsdetexte"/>
        <w:spacing w:line="276" w:lineRule="auto"/>
        <w:ind w:left="360"/>
        <w:jc w:val="both"/>
        <w:rPr>
          <w:rFonts w:asciiTheme="majorHAnsi" w:hAnsiTheme="majorHAnsi" w:cstheme="majorHAnsi"/>
          <w:i/>
          <w:iCs/>
          <w:color w:val="0000FF"/>
          <w:w w:val="105"/>
          <w:lang w:val="fr-BE"/>
        </w:rPr>
      </w:pPr>
      <w:r w:rsidRPr="00EE6982">
        <w:rPr>
          <w:rFonts w:asciiTheme="majorHAnsi" w:hAnsiTheme="majorHAnsi" w:cstheme="majorHAnsi"/>
          <w:i/>
          <w:iCs/>
          <w:color w:val="0000FF"/>
          <w:w w:val="105"/>
          <w:lang w:val="fr-BE"/>
        </w:rPr>
        <w:t xml:space="preserve">Respect de la loi du 11/09/1933 sur la protection des titres d’enseignement supérieur : une copie du titre d’études de la personne physique en charge de la mission attestant de sa qualité d’ingénieur civil en construction ou d’ingénieur civil architecte. La personne physique en charge de la mission devra posséder un titre lors de l’exercice de celle-ci pouvant engager l’ingénieur conseil ou le bureau d’ingénieurs conseil candidat. </w:t>
      </w:r>
    </w:p>
    <w:p w14:paraId="35210D3A" w14:textId="77777777" w:rsidR="00FF6270" w:rsidRPr="00EE6982" w:rsidRDefault="00FF6270" w:rsidP="00FF6270">
      <w:pPr>
        <w:pStyle w:val="Corpsdetexte"/>
        <w:numPr>
          <w:ilvl w:val="0"/>
          <w:numId w:val="3"/>
        </w:numPr>
        <w:spacing w:line="276" w:lineRule="auto"/>
        <w:ind w:left="360"/>
        <w:jc w:val="both"/>
        <w:rPr>
          <w:rFonts w:asciiTheme="majorHAnsi" w:hAnsiTheme="majorHAnsi" w:cstheme="majorHAnsi"/>
          <w:i/>
          <w:iCs/>
          <w:color w:val="0000FF"/>
          <w:w w:val="105"/>
          <w:lang w:val="fr-BE"/>
        </w:rPr>
      </w:pPr>
      <w:r w:rsidRPr="00EE6982">
        <w:rPr>
          <w:rFonts w:asciiTheme="majorHAnsi" w:hAnsiTheme="majorHAnsi" w:cstheme="majorHAnsi"/>
          <w:i/>
          <w:iCs/>
          <w:color w:val="0000FF"/>
          <w:w w:val="105"/>
          <w:lang w:val="fr-BE"/>
        </w:rPr>
        <w:t xml:space="preserve">Pour l’ingénieur en techniques spéciales : </w:t>
      </w:r>
    </w:p>
    <w:p w14:paraId="50052723" w14:textId="77777777" w:rsidR="00FF6270" w:rsidRPr="00EE6982" w:rsidRDefault="00FF6270" w:rsidP="00FF6270">
      <w:pPr>
        <w:pStyle w:val="Corpsdetexte"/>
        <w:tabs>
          <w:tab w:val="center" w:pos="4888"/>
        </w:tabs>
        <w:spacing w:line="276" w:lineRule="auto"/>
        <w:ind w:left="360"/>
        <w:jc w:val="both"/>
        <w:rPr>
          <w:rFonts w:asciiTheme="majorHAnsi" w:hAnsiTheme="majorHAnsi" w:cstheme="majorHAnsi"/>
          <w:i/>
          <w:iCs/>
          <w:color w:val="0000FF"/>
          <w:w w:val="105"/>
          <w:lang w:val="fr-BE"/>
        </w:rPr>
      </w:pPr>
      <w:r w:rsidRPr="00EE6982">
        <w:rPr>
          <w:rFonts w:asciiTheme="majorHAnsi" w:hAnsiTheme="majorHAnsi" w:cstheme="majorHAnsi"/>
          <w:i/>
          <w:iCs/>
          <w:color w:val="0000FF"/>
          <w:w w:val="105"/>
          <w:lang w:val="fr-BE"/>
        </w:rPr>
        <w:t xml:space="preserve">Respect de la loi du 11/09/1933 sur la </w:t>
      </w:r>
      <w:r w:rsidRPr="00EE6982">
        <w:rPr>
          <w:rFonts w:asciiTheme="majorHAnsi" w:hAnsiTheme="majorHAnsi" w:cstheme="majorHAnsi"/>
          <w:i/>
          <w:iCs/>
          <w:color w:val="0000FF"/>
          <w:w w:val="105"/>
          <w:lang w:val="fr-BE"/>
        </w:rPr>
        <w:tab/>
        <w:t>protection des titres d’enseignement supérieur : une copie du titre d’études de la personne physique en charge de la mission attestant de sa qualité d’ingénieur civil en électromécanique ou en électricité ou d’ingénieur civil en construction ou d’ingénieur civil architecte ou d’ingénieur industriel et/ou possession du grade de master en sciences de l’ingénieur industriel avec pour option construction, électromécanique ou électricité. La personne physique en charge de la mission devra posséder un titre lors de l’exercice de celle-ci pouvant engager l’ingénieur conseil ou le bureau d’ingénieurs conseil candidat.</w:t>
      </w:r>
    </w:p>
    <w:p w14:paraId="70BB44FA" w14:textId="77777777" w:rsidR="00FF6270" w:rsidRPr="00EE6982" w:rsidRDefault="00FF6270" w:rsidP="00FF6270">
      <w:pPr>
        <w:pStyle w:val="Corpsdetexte"/>
        <w:numPr>
          <w:ilvl w:val="0"/>
          <w:numId w:val="3"/>
        </w:numPr>
        <w:tabs>
          <w:tab w:val="center" w:pos="4888"/>
        </w:tabs>
        <w:spacing w:line="276" w:lineRule="auto"/>
        <w:ind w:left="360"/>
        <w:jc w:val="both"/>
        <w:rPr>
          <w:rFonts w:asciiTheme="majorHAnsi" w:hAnsiTheme="majorHAnsi" w:cstheme="majorHAnsi"/>
          <w:i/>
          <w:iCs/>
          <w:color w:val="0000FF"/>
          <w:w w:val="105"/>
          <w:lang w:val="fr-BE"/>
        </w:rPr>
      </w:pPr>
      <w:r w:rsidRPr="00EE6982">
        <w:rPr>
          <w:rFonts w:asciiTheme="majorHAnsi" w:hAnsiTheme="majorHAnsi" w:cstheme="majorHAnsi"/>
          <w:i/>
          <w:iCs/>
          <w:color w:val="0000FF"/>
          <w:w w:val="105"/>
          <w:lang w:val="fr-BE"/>
        </w:rPr>
        <w:lastRenderedPageBreak/>
        <w:t>Pour le conseiller PEB :</w:t>
      </w:r>
    </w:p>
    <w:p w14:paraId="5B520DCD" w14:textId="77777777" w:rsidR="00FF6270" w:rsidRPr="00EE6982" w:rsidRDefault="00FF6270" w:rsidP="00FF6270">
      <w:pPr>
        <w:pStyle w:val="Corpsdetexte"/>
        <w:tabs>
          <w:tab w:val="center" w:pos="4888"/>
        </w:tabs>
        <w:spacing w:line="276" w:lineRule="auto"/>
        <w:ind w:left="360"/>
        <w:jc w:val="both"/>
        <w:rPr>
          <w:rFonts w:asciiTheme="majorHAnsi" w:hAnsiTheme="majorHAnsi" w:cstheme="majorHAnsi"/>
          <w:i/>
          <w:iCs/>
          <w:color w:val="0000FF"/>
          <w:w w:val="105"/>
          <w:lang w:val="fr-BE"/>
        </w:rPr>
      </w:pPr>
      <w:r w:rsidRPr="00EE6982">
        <w:rPr>
          <w:rFonts w:asciiTheme="majorHAnsi" w:hAnsiTheme="majorHAnsi" w:cstheme="majorHAnsi"/>
          <w:i/>
          <w:iCs/>
          <w:color w:val="0000FF"/>
          <w:w w:val="105"/>
          <w:lang w:val="fr-BE"/>
        </w:rPr>
        <w:t>Respect de l’Arrêté du Gouvernement de la Région de Bruxelles-Capitale du 19/06/2008 relatif à l’agrément des conseillers PEB : une copie de la notification d’agrément pour l’exercice de la mission de conseiller PEB, conformément à l’Arrêté du Gouvernement de la Région de Bruxelles-Capitale du 19/06/2008 précité.</w:t>
      </w:r>
    </w:p>
    <w:p w14:paraId="75E8495C" w14:textId="77777777" w:rsidR="00FF6270" w:rsidRPr="00EE6982" w:rsidRDefault="00FF6270" w:rsidP="00FF6270">
      <w:pPr>
        <w:pStyle w:val="Corpsdetexte"/>
        <w:numPr>
          <w:ilvl w:val="0"/>
          <w:numId w:val="3"/>
        </w:numPr>
        <w:spacing w:line="276" w:lineRule="auto"/>
        <w:ind w:left="360"/>
        <w:jc w:val="both"/>
        <w:rPr>
          <w:rFonts w:asciiTheme="majorHAnsi" w:hAnsiTheme="majorHAnsi" w:cstheme="majorHAnsi"/>
          <w:i/>
          <w:iCs/>
          <w:color w:val="0000FF"/>
          <w:w w:val="105"/>
          <w:lang w:val="fr-BE"/>
        </w:rPr>
      </w:pPr>
      <w:r w:rsidRPr="00EE6982">
        <w:rPr>
          <w:rFonts w:asciiTheme="majorHAnsi" w:hAnsiTheme="majorHAnsi" w:cstheme="majorHAnsi"/>
          <w:i/>
          <w:iCs/>
          <w:color w:val="0000FF"/>
          <w:w w:val="105"/>
          <w:lang w:val="fr-BE"/>
        </w:rPr>
        <w:t>(Eventuellement) Pour la compétence (ajoutée à la * Case « Titres d’études et professionnels » : équipe – compétences essentielles et supplémentaires)</w:t>
      </w:r>
      <w:r w:rsidRPr="00EE6982">
        <w:rPr>
          <w:rFonts w:asciiTheme="majorHAnsi" w:hAnsiTheme="majorHAnsi" w:cstheme="majorHAnsi"/>
          <w:b/>
          <w:bCs/>
          <w:i/>
          <w:iCs/>
          <w:color w:val="0000FF"/>
          <w:w w:val="105"/>
          <w:lang w:val="fr-BE"/>
        </w:rPr>
        <w:t> :</w:t>
      </w:r>
    </w:p>
    <w:p w14:paraId="204729B7" w14:textId="77777777" w:rsidR="00FF6270" w:rsidRPr="00EE6982" w:rsidRDefault="00FF6270" w:rsidP="00EE6982">
      <w:pPr>
        <w:pStyle w:val="Corpsdetexte"/>
        <w:spacing w:line="276" w:lineRule="auto"/>
        <w:rPr>
          <w:rFonts w:asciiTheme="majorHAnsi" w:eastAsia="Arial" w:hAnsiTheme="majorHAnsi" w:cstheme="majorHAnsi"/>
          <w:i/>
          <w:color w:val="0000FF"/>
          <w:w w:val="105"/>
          <w:lang w:val="fr-BE"/>
        </w:rPr>
      </w:pPr>
    </w:p>
    <w:p w14:paraId="60F47CC2" w14:textId="77777777" w:rsidR="000763B9" w:rsidRPr="00EE6982" w:rsidRDefault="000763B9" w:rsidP="000763B9">
      <w:pPr>
        <w:pStyle w:val="Commentaire"/>
        <w:rPr>
          <w:rFonts w:asciiTheme="majorHAnsi" w:hAnsiTheme="majorHAnsi" w:cstheme="majorHAnsi"/>
          <w:b/>
          <w:bCs/>
          <w:color w:val="0000FF"/>
          <w:w w:val="105"/>
          <w:sz w:val="19"/>
          <w:szCs w:val="19"/>
          <w:lang w:val="fr-FR"/>
        </w:rPr>
      </w:pPr>
    </w:p>
    <w:p w14:paraId="1E62F997" w14:textId="77777777" w:rsidR="000763B9" w:rsidRPr="00EE6982" w:rsidRDefault="000763B9" w:rsidP="000763B9">
      <w:pPr>
        <w:pStyle w:val="Commentaire"/>
        <w:rPr>
          <w:rFonts w:asciiTheme="majorHAnsi" w:hAnsiTheme="majorHAnsi" w:cstheme="majorHAnsi"/>
          <w:color w:val="0000FF"/>
          <w:w w:val="105"/>
          <w:sz w:val="19"/>
          <w:szCs w:val="19"/>
          <w:lang w:val="fr-FR"/>
        </w:rPr>
      </w:pPr>
      <w:r w:rsidRPr="00EE6982">
        <w:rPr>
          <w:rFonts w:asciiTheme="majorHAnsi" w:hAnsiTheme="majorHAnsi" w:cstheme="majorHAnsi"/>
          <w:color w:val="0000FF"/>
          <w:w w:val="105"/>
          <w:sz w:val="19"/>
          <w:szCs w:val="19"/>
          <w:lang w:val="fr-FR"/>
        </w:rPr>
        <w:t xml:space="preserve">En outre : </w:t>
      </w:r>
    </w:p>
    <w:p w14:paraId="560DEAE6" w14:textId="18BC1335" w:rsidR="000763B9" w:rsidRPr="00EE6982" w:rsidRDefault="000763B9" w:rsidP="000763B9">
      <w:pPr>
        <w:pStyle w:val="Commentaire"/>
        <w:rPr>
          <w:rFonts w:asciiTheme="majorHAnsi" w:hAnsiTheme="majorHAnsi" w:cstheme="majorHAnsi"/>
          <w:b/>
          <w:bCs/>
          <w:color w:val="0000FF"/>
          <w:w w:val="105"/>
          <w:sz w:val="19"/>
          <w:szCs w:val="19"/>
          <w:lang w:val="fr-FR"/>
        </w:rPr>
      </w:pPr>
      <w:r w:rsidRPr="00EE6982">
        <w:rPr>
          <w:rFonts w:asciiTheme="majorHAnsi" w:hAnsiTheme="majorHAnsi" w:cstheme="majorHAnsi"/>
          <w:b/>
          <w:bCs/>
          <w:color w:val="0000FF"/>
          <w:w w:val="105"/>
          <w:sz w:val="19"/>
          <w:szCs w:val="19"/>
          <w:lang w:val="fr-FR"/>
        </w:rPr>
        <w:t xml:space="preserve">L’équipe doit être capable de communiquer en français et en néerlandais de manière fluide, aussi bien à l’oral qu’à l’écrit. </w:t>
      </w:r>
    </w:p>
    <w:p w14:paraId="6EF9599C" w14:textId="77777777" w:rsidR="000763B9" w:rsidRPr="00EE6982" w:rsidRDefault="000763B9" w:rsidP="000763B9">
      <w:pPr>
        <w:pStyle w:val="Commentaire"/>
        <w:rPr>
          <w:rFonts w:asciiTheme="majorHAnsi" w:hAnsiTheme="majorHAnsi" w:cstheme="majorHAnsi"/>
          <w:b/>
          <w:bCs/>
          <w:color w:val="0000FF"/>
          <w:w w:val="105"/>
          <w:sz w:val="19"/>
          <w:szCs w:val="19"/>
          <w:lang w:val="fr-FR"/>
        </w:rPr>
      </w:pPr>
      <w:r w:rsidRPr="00EE6982">
        <w:rPr>
          <w:rFonts w:asciiTheme="majorHAnsi" w:hAnsiTheme="majorHAnsi" w:cstheme="majorHAnsi"/>
          <w:b/>
          <w:bCs/>
          <w:color w:val="0000FF"/>
          <w:w w:val="105"/>
          <w:sz w:val="19"/>
          <w:szCs w:val="19"/>
          <w:lang w:val="fr-FR"/>
        </w:rPr>
        <w:t>Une des personnes (morale ou physique) de l’équipe doit être inscrite à l’ordre des architectes.</w:t>
      </w:r>
    </w:p>
    <w:p w14:paraId="6EEFB0A0" w14:textId="1B8CF89C" w:rsidR="000763B9" w:rsidRPr="00EE6982" w:rsidRDefault="000763B9" w:rsidP="000763B9">
      <w:pPr>
        <w:pStyle w:val="Commentaire"/>
        <w:rPr>
          <w:rFonts w:asciiTheme="majorHAnsi" w:hAnsiTheme="majorHAnsi" w:cstheme="majorHAnsi"/>
          <w:color w:val="0000FF"/>
          <w:w w:val="105"/>
          <w:sz w:val="19"/>
          <w:szCs w:val="19"/>
          <w:lang w:val="fr-FR"/>
        </w:rPr>
      </w:pPr>
      <w:r w:rsidRPr="00EE6982">
        <w:rPr>
          <w:rFonts w:asciiTheme="majorHAnsi" w:hAnsiTheme="majorHAnsi" w:cstheme="majorHAnsi"/>
          <w:color w:val="0000FF"/>
          <w:w w:val="105"/>
          <w:sz w:val="19"/>
          <w:szCs w:val="19"/>
          <w:lang w:val="fr-FR"/>
        </w:rPr>
        <w:t xml:space="preserve">Le prestataire des services ne peut modifier l’équipe ainsi approuvée qu’avec l’accord formel et préalable du </w:t>
      </w:r>
      <w:bookmarkStart w:id="210" w:name="_Hlk211949959"/>
      <w:r w:rsidR="0072339A" w:rsidRPr="00EE6982">
        <w:rPr>
          <w:rFonts w:asciiTheme="majorHAnsi" w:hAnsiTheme="majorHAnsi" w:cstheme="majorHAnsi"/>
          <w:color w:val="0000FF"/>
          <w:w w:val="105"/>
          <w:sz w:val="19"/>
          <w:szCs w:val="19"/>
          <w:lang w:val="fr-FR"/>
        </w:rPr>
        <w:t>Pouvoir adjudicateur</w:t>
      </w:r>
      <w:bookmarkEnd w:id="210"/>
      <w:r w:rsidRPr="00EE6982">
        <w:rPr>
          <w:rFonts w:asciiTheme="majorHAnsi" w:hAnsiTheme="majorHAnsi" w:cstheme="majorHAnsi"/>
          <w:color w:val="0000FF"/>
          <w:w w:val="105"/>
          <w:sz w:val="19"/>
          <w:szCs w:val="19"/>
          <w:lang w:val="fr-FR"/>
        </w:rPr>
        <w:t xml:space="preserve">. En cas de force majeure imposant une modification de l’équipe, le prestataire des services soumet au </w:t>
      </w:r>
      <w:r w:rsidR="0072339A" w:rsidRPr="00EE6982">
        <w:rPr>
          <w:rFonts w:asciiTheme="majorHAnsi" w:hAnsiTheme="majorHAnsi" w:cstheme="majorHAnsi"/>
          <w:color w:val="0000FF"/>
          <w:w w:val="105"/>
          <w:sz w:val="19"/>
          <w:szCs w:val="19"/>
          <w:lang w:val="fr-FR"/>
        </w:rPr>
        <w:t>Pouvoir adjudicateur</w:t>
      </w:r>
      <w:r w:rsidRPr="00EE6982">
        <w:rPr>
          <w:rFonts w:asciiTheme="majorHAnsi" w:hAnsiTheme="majorHAnsi" w:cstheme="majorHAnsi"/>
          <w:color w:val="0000FF"/>
          <w:w w:val="105"/>
          <w:sz w:val="19"/>
          <w:szCs w:val="19"/>
          <w:lang w:val="fr-FR"/>
        </w:rPr>
        <w:t xml:space="preserve"> les personnes proposées en remplacement au plus tard dans les 10 jours calendaires de l’évènement. </w:t>
      </w:r>
    </w:p>
    <w:bookmarkEnd w:id="203"/>
    <w:p w14:paraId="151358EA" w14:textId="286CE2E6" w:rsidR="004A15A9" w:rsidRPr="00EE6982" w:rsidRDefault="004A15A9" w:rsidP="004A15A9">
      <w:pPr>
        <w:pStyle w:val="Corpsdetexte"/>
        <w:spacing w:line="276" w:lineRule="auto"/>
        <w:rPr>
          <w:rFonts w:asciiTheme="majorHAnsi" w:hAnsiTheme="majorHAnsi" w:cstheme="majorHAnsi"/>
          <w:color w:val="0000FF"/>
          <w:w w:val="105"/>
          <w:lang w:val="fr-BE"/>
        </w:rPr>
      </w:pPr>
    </w:p>
    <w:p w14:paraId="744967A5" w14:textId="77777777" w:rsidR="004A15A9" w:rsidRPr="00EE6982" w:rsidRDefault="004A15A9" w:rsidP="004A15A9">
      <w:pPr>
        <w:pStyle w:val="Corpsdetexte"/>
        <w:spacing w:line="276" w:lineRule="auto"/>
        <w:rPr>
          <w:rFonts w:asciiTheme="majorHAnsi" w:hAnsiTheme="majorHAnsi" w:cstheme="majorHAnsi"/>
          <w:color w:val="0000FF"/>
          <w:w w:val="105"/>
          <w:lang w:val="fr-BE"/>
        </w:rPr>
      </w:pPr>
    </w:p>
    <w:p w14:paraId="134FD6B4" w14:textId="4E354E93" w:rsidR="004A15A9" w:rsidRPr="00EE6982" w:rsidRDefault="004A15A9" w:rsidP="004A15A9">
      <w:pPr>
        <w:pStyle w:val="Commentaire"/>
        <w:rPr>
          <w:rFonts w:asciiTheme="majorHAnsi" w:hAnsiTheme="majorHAnsi" w:cstheme="majorHAnsi"/>
          <w:b/>
          <w:caps/>
          <w:spacing w:val="40"/>
          <w:w w:val="105"/>
          <w:sz w:val="19"/>
          <w:szCs w:val="19"/>
          <w:lang w:val="fr-BE"/>
        </w:rPr>
      </w:pPr>
      <w:r w:rsidRPr="00EE6982">
        <w:rPr>
          <w:rFonts w:asciiTheme="majorHAnsi" w:hAnsiTheme="majorHAnsi" w:cstheme="majorHAnsi"/>
          <w:b/>
          <w:caps/>
          <w:spacing w:val="40"/>
          <w:w w:val="105"/>
          <w:sz w:val="19"/>
          <w:szCs w:val="19"/>
          <w:lang w:val="fr-BE"/>
        </w:rPr>
        <w:t xml:space="preserve">montant des amendes pour retard </w:t>
      </w:r>
    </w:p>
    <w:p w14:paraId="6E144853" w14:textId="77777777" w:rsidR="004A15A9" w:rsidRPr="00EE6982" w:rsidRDefault="004A15A9" w:rsidP="004A15A9">
      <w:pPr>
        <w:pStyle w:val="Commentaire"/>
        <w:rPr>
          <w:rFonts w:asciiTheme="majorHAnsi" w:hAnsiTheme="majorHAnsi" w:cstheme="majorHAnsi"/>
          <w:b/>
          <w:caps/>
          <w:spacing w:val="40"/>
          <w:w w:val="105"/>
          <w:sz w:val="19"/>
          <w:szCs w:val="19"/>
          <w:lang w:val="fr-BE"/>
        </w:rPr>
      </w:pPr>
    </w:p>
    <w:p w14:paraId="78EC749B" w14:textId="41EF407F" w:rsidR="004A15A9" w:rsidRPr="00EE6982" w:rsidRDefault="004A15A9" w:rsidP="004A15A9">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Les délais convenus entre le pouvoir adjudicateur et l’adjudicataire par phase constituent des délais de rigueur qui sont susceptibles de donner lieu à l’application d’amendes pour retard.</w:t>
      </w:r>
    </w:p>
    <w:p w14:paraId="22424783" w14:textId="77777777" w:rsidR="004A15A9" w:rsidRPr="00EE6982" w:rsidRDefault="004A15A9" w:rsidP="004A15A9">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Conformément à l’article 46 de l’AR du 14 janvier 2013, les amendes pour retard sont dues, sans mise en demeure, par la seule expiration du délai d’exécution sans intervention d’un procès-verbal et appliquées de plein droit pour la totalité des jours de retard. En outre, nonobstant l’application des amendes pour retard, l’auteur de projet reste garant vis-à-vis du pouvoir adjudicateur des dommages ou intérêts dont celui-ci serait éventuellement redevable à des tiers du fait du retard dans l’exécution du marché dans la mesure où l’auteur de projet serait responsable de ce retard.</w:t>
      </w:r>
    </w:p>
    <w:p w14:paraId="63BE20F6" w14:textId="2B58A020" w:rsidR="004A15A9" w:rsidRPr="00EE6982" w:rsidRDefault="004A15A9" w:rsidP="004A15A9">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Conformément à l’article 154 de l’AR du 14 janvier 2013, les amendes sont calculées à raison de 0,1 % par jour de retard. Par dérogation à l’article 154, leur ampleur est cependant adoucie, le maximum en étant plafonné à 5%, de la valeur de l’ensemble ou de la partie des services dont l’exécution a été effectuée avec un même retard. En effet, le pouvoir adjudicateur considère que la lourdeur des sanctions appliquées en cas de retard doit être nuancée par rapport au prescrit légal dans le cadre du présent marché de services. </w:t>
      </w:r>
    </w:p>
    <w:p w14:paraId="73DAC99E" w14:textId="417E3265" w:rsidR="004A15A9" w:rsidRPr="00EE6982" w:rsidRDefault="004A15A9" w:rsidP="004A15A9">
      <w:pPr>
        <w:pStyle w:val="Corpsdetexte"/>
        <w:spacing w:before="13" w:line="276" w:lineRule="auto"/>
        <w:jc w:val="both"/>
        <w:rPr>
          <w:rFonts w:asciiTheme="majorHAnsi" w:hAnsiTheme="majorHAnsi" w:cstheme="majorHAnsi"/>
          <w:w w:val="105"/>
          <w:lang w:val="fr-BE"/>
        </w:rPr>
      </w:pPr>
    </w:p>
    <w:p w14:paraId="2160294E" w14:textId="77777777" w:rsidR="004A15A9" w:rsidRPr="00EE6982" w:rsidRDefault="004A15A9" w:rsidP="004A15A9">
      <w:pPr>
        <w:pStyle w:val="Corpsdetexte"/>
        <w:spacing w:before="13" w:line="276" w:lineRule="auto"/>
        <w:jc w:val="both"/>
        <w:rPr>
          <w:rFonts w:asciiTheme="majorHAnsi" w:hAnsiTheme="majorHAnsi" w:cstheme="majorHAnsi"/>
          <w:w w:val="105"/>
          <w:lang w:val="fr-BE"/>
        </w:rPr>
      </w:pPr>
    </w:p>
    <w:p w14:paraId="5208296E" w14:textId="074A1866" w:rsidR="004A15A9" w:rsidRPr="00EE6982" w:rsidRDefault="004A15A9" w:rsidP="004A15A9">
      <w:pPr>
        <w:pStyle w:val="Commentaire"/>
        <w:rPr>
          <w:rFonts w:asciiTheme="majorHAnsi" w:hAnsiTheme="majorHAnsi" w:cstheme="majorHAnsi"/>
          <w:b/>
          <w:caps/>
          <w:spacing w:val="40"/>
          <w:w w:val="105"/>
          <w:sz w:val="19"/>
          <w:szCs w:val="19"/>
          <w:lang w:val="fr-BE"/>
        </w:rPr>
      </w:pPr>
      <w:r w:rsidRPr="00EE6982">
        <w:rPr>
          <w:rFonts w:asciiTheme="majorHAnsi" w:hAnsiTheme="majorHAnsi" w:cstheme="majorHAnsi"/>
          <w:b/>
          <w:caps/>
          <w:spacing w:val="40"/>
          <w:w w:val="105"/>
          <w:sz w:val="19"/>
          <w:szCs w:val="19"/>
          <w:lang w:val="fr-BE"/>
        </w:rPr>
        <w:t xml:space="preserve">méthode de calcul des honoraires </w:t>
      </w:r>
    </w:p>
    <w:p w14:paraId="5673861F" w14:textId="7B0DBDD7" w:rsidR="004A15A9" w:rsidRPr="00A542FC" w:rsidRDefault="004A15A9" w:rsidP="00C347B7">
      <w:pPr>
        <w:pStyle w:val="Corpsdetexte"/>
        <w:spacing w:line="276" w:lineRule="auto"/>
        <w:rPr>
          <w:rFonts w:asciiTheme="majorHAnsi" w:hAnsiTheme="majorHAnsi" w:cstheme="majorHAnsi"/>
          <w:b/>
          <w:spacing w:val="20"/>
          <w:w w:val="105"/>
          <w:u w:val="single"/>
          <w:lang w:val="fr-BE"/>
        </w:rPr>
      </w:pPr>
      <w:r w:rsidRPr="00A542FC">
        <w:rPr>
          <w:rFonts w:asciiTheme="majorHAnsi" w:hAnsiTheme="majorHAnsi" w:cstheme="majorHAnsi"/>
          <w:b/>
          <w:spacing w:val="20"/>
          <w:w w:val="105"/>
          <w:u w:val="single"/>
          <w:lang w:val="fr-BE"/>
        </w:rPr>
        <w:t>Honoraires ordinaires</w:t>
      </w:r>
    </w:p>
    <w:p w14:paraId="28ED4109" w14:textId="77777777" w:rsidR="004A15A9" w:rsidRPr="00EE6982" w:rsidRDefault="004A15A9" w:rsidP="004A15A9">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 xml:space="preserve">Le montant global des honoraires est fixé à </w:t>
      </w:r>
      <w:r w:rsidRPr="00EE6982">
        <w:rPr>
          <w:rFonts w:asciiTheme="majorHAnsi" w:hAnsiTheme="majorHAnsi" w:cstheme="majorHAnsi"/>
          <w:i/>
          <w:color w:val="0000FF"/>
          <w:w w:val="105"/>
          <w:lang w:val="fr-BE"/>
        </w:rPr>
        <w:t>(nombre)</w:t>
      </w:r>
      <w:r w:rsidRPr="00EE6982">
        <w:rPr>
          <w:rFonts w:asciiTheme="majorHAnsi" w:hAnsiTheme="majorHAnsi" w:cstheme="majorHAnsi"/>
          <w:color w:val="0000FF"/>
          <w:w w:val="105"/>
          <w:lang w:val="fr-BE"/>
        </w:rPr>
        <w:t xml:space="preserve"> </w:t>
      </w:r>
      <w:r w:rsidRPr="00EE6982">
        <w:rPr>
          <w:rFonts w:asciiTheme="majorHAnsi" w:hAnsiTheme="majorHAnsi" w:cstheme="majorHAnsi"/>
          <w:w w:val="105"/>
          <w:lang w:val="fr-BE"/>
        </w:rPr>
        <w:t xml:space="preserve">% HTVA du montant des travaux calculés sur l’estimation faite lors du dossier de soumission des travaux (ce montant </w:t>
      </w:r>
      <w:proofErr w:type="gramStart"/>
      <w:r w:rsidRPr="00EE6982">
        <w:rPr>
          <w:rFonts w:asciiTheme="majorHAnsi" w:hAnsiTheme="majorHAnsi" w:cstheme="majorHAnsi"/>
          <w:w w:val="105"/>
          <w:lang w:val="fr-BE"/>
        </w:rPr>
        <w:t>sera</w:t>
      </w:r>
      <w:proofErr w:type="gramEnd"/>
      <w:r w:rsidRPr="00EE6982">
        <w:rPr>
          <w:rFonts w:asciiTheme="majorHAnsi" w:hAnsiTheme="majorHAnsi" w:cstheme="majorHAnsi"/>
          <w:w w:val="105"/>
          <w:lang w:val="fr-BE"/>
        </w:rPr>
        <w:t xml:space="preserve"> dénommé ci-après le « montant de référence »). Ce montant de référence sera celui pris en compte pendant toute la durée du marché de services jusqu’à la réception définitive de celui-ci pour le calcul des honoraires. Il est explicitement prévu qu’en dehors des cas de modifications du marché de travaux prévus par les articles 38/1 et 38/2 de l’AR du 14 janvier 2013 (qui pourront également, le cas échéant, donner lieu à la modification du montant de référence du marché de services d’auteur de projet), il n’y aura pas de révision du montant de référence et ce même si le prix définitif des travaux est différent du montant estimé par l’auteur de projet et ayant servi à déterminer le montant de référence. </w:t>
      </w:r>
    </w:p>
    <w:p w14:paraId="30E4ADB8" w14:textId="77777777" w:rsidR="004A15A9" w:rsidRPr="00EE6982" w:rsidRDefault="004A15A9" w:rsidP="004A15A9">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Toutefois, tant que ce montant de référence n’est pas connu, le pourcentage sera appliqué sur l’estimation faite par le pouvoir adjudicateur, étant donné qu’une révision rétroactive des honoraires sera appliquée sur cette portion, une fois que le montant de référence sera connu.</w:t>
      </w:r>
      <w:r w:rsidRPr="00EE6982">
        <w:rPr>
          <w:rStyle w:val="Marquedecommentaire"/>
          <w:rFonts w:asciiTheme="majorHAnsi" w:hAnsiTheme="majorHAnsi" w:cstheme="majorHAnsi"/>
          <w:w w:val="105"/>
          <w:sz w:val="19"/>
          <w:szCs w:val="19"/>
        </w:rPr>
        <w:annotationRef/>
      </w:r>
    </w:p>
    <w:p w14:paraId="4FE92F34" w14:textId="77777777" w:rsidR="004A15A9" w:rsidRPr="00EE6982" w:rsidRDefault="004A15A9" w:rsidP="004A15A9">
      <w:pPr>
        <w:pStyle w:val="Corpsdetexte"/>
        <w:spacing w:before="10" w:line="276" w:lineRule="auto"/>
        <w:rPr>
          <w:rFonts w:asciiTheme="majorHAnsi" w:hAnsiTheme="majorHAnsi" w:cstheme="majorHAnsi"/>
          <w:w w:val="105"/>
          <w:lang w:val="fr-BE"/>
        </w:rPr>
      </w:pPr>
    </w:p>
    <w:p w14:paraId="734024C1" w14:textId="20F27ED2" w:rsidR="00C347B7" w:rsidRPr="00EE6982" w:rsidRDefault="00C347B7" w:rsidP="004A15A9">
      <w:pPr>
        <w:pStyle w:val="Corpsdetexte"/>
        <w:spacing w:line="276" w:lineRule="auto"/>
        <w:rPr>
          <w:rFonts w:asciiTheme="majorHAnsi" w:hAnsiTheme="majorHAnsi" w:cstheme="majorHAnsi"/>
          <w:b/>
          <w:w w:val="105"/>
          <w:u w:val="single"/>
          <w:lang w:val="fr-BE"/>
        </w:rPr>
      </w:pPr>
    </w:p>
    <w:p w14:paraId="11F80E77" w14:textId="115E42C6" w:rsidR="000F5EFA" w:rsidRPr="00EE6982" w:rsidRDefault="000F5EFA" w:rsidP="004A15A9">
      <w:pPr>
        <w:pStyle w:val="Corpsdetexte"/>
        <w:spacing w:line="276" w:lineRule="auto"/>
        <w:rPr>
          <w:rFonts w:asciiTheme="majorHAnsi" w:hAnsiTheme="majorHAnsi" w:cstheme="majorHAnsi"/>
          <w:b/>
          <w:w w:val="105"/>
          <w:u w:val="single"/>
          <w:lang w:val="fr-BE"/>
        </w:rPr>
      </w:pPr>
    </w:p>
    <w:p w14:paraId="68346385" w14:textId="0C245BEC" w:rsidR="000F5EFA" w:rsidRPr="00EE6982" w:rsidRDefault="000F5EFA" w:rsidP="004A15A9">
      <w:pPr>
        <w:pStyle w:val="Corpsdetexte"/>
        <w:spacing w:line="276" w:lineRule="auto"/>
        <w:rPr>
          <w:rFonts w:asciiTheme="majorHAnsi" w:hAnsiTheme="majorHAnsi" w:cstheme="majorHAnsi"/>
          <w:b/>
          <w:w w:val="105"/>
          <w:u w:val="single"/>
          <w:lang w:val="fr-BE"/>
        </w:rPr>
      </w:pPr>
    </w:p>
    <w:p w14:paraId="69E72813" w14:textId="77777777" w:rsidR="000F5EFA" w:rsidRPr="00EE6982" w:rsidRDefault="000F5EFA" w:rsidP="004A15A9">
      <w:pPr>
        <w:pStyle w:val="Corpsdetexte"/>
        <w:spacing w:line="276" w:lineRule="auto"/>
        <w:rPr>
          <w:rFonts w:asciiTheme="majorHAnsi" w:hAnsiTheme="majorHAnsi" w:cstheme="majorHAnsi"/>
          <w:b/>
          <w:w w:val="105"/>
          <w:u w:val="single"/>
          <w:lang w:val="fr-BE"/>
        </w:rPr>
      </w:pPr>
    </w:p>
    <w:p w14:paraId="687546D5" w14:textId="38C4DC31" w:rsidR="00C347B7" w:rsidRPr="00A542FC" w:rsidRDefault="004A15A9" w:rsidP="004A15A9">
      <w:pPr>
        <w:pStyle w:val="Corpsdetexte"/>
        <w:spacing w:line="276" w:lineRule="auto"/>
        <w:rPr>
          <w:rFonts w:asciiTheme="majorHAnsi" w:hAnsiTheme="majorHAnsi" w:cstheme="majorHAnsi"/>
          <w:b/>
          <w:spacing w:val="20"/>
          <w:w w:val="105"/>
          <w:u w:val="single"/>
          <w:lang w:val="fr-BE"/>
        </w:rPr>
      </w:pPr>
      <w:r w:rsidRPr="00A542FC">
        <w:rPr>
          <w:rFonts w:asciiTheme="majorHAnsi" w:hAnsiTheme="majorHAnsi" w:cstheme="majorHAnsi"/>
          <w:b/>
          <w:spacing w:val="20"/>
          <w:w w:val="105"/>
          <w:u w:val="single"/>
          <w:lang w:val="fr-BE"/>
        </w:rPr>
        <w:lastRenderedPageBreak/>
        <w:t>Paiement des honoraires ordinaires</w:t>
      </w:r>
    </w:p>
    <w:p w14:paraId="7A7B5F13" w14:textId="6E30FD60" w:rsidR="004A15A9" w:rsidRPr="00EE6982" w:rsidRDefault="004A15A9" w:rsidP="004A15A9">
      <w:pPr>
        <w:pStyle w:val="Corpsdetexte"/>
        <w:spacing w:line="276" w:lineRule="auto"/>
        <w:rPr>
          <w:rFonts w:asciiTheme="majorHAnsi" w:hAnsiTheme="majorHAnsi" w:cstheme="majorHAnsi"/>
          <w:b/>
          <w:w w:val="105"/>
          <w:u w:val="single"/>
          <w:lang w:val="fr-BE"/>
        </w:rPr>
      </w:pPr>
      <w:r w:rsidRPr="00EE6982">
        <w:rPr>
          <w:rFonts w:asciiTheme="majorHAnsi" w:hAnsiTheme="majorHAnsi" w:cstheme="majorHAnsi"/>
          <w:w w:val="105"/>
          <w:lang w:val="fr-BE"/>
        </w:rPr>
        <w:t>Les honoraires sont payés à raison de 50% du montant dû pour le stade concerné au dépôt du dossier, et 50% au moment de l’approbation de celui-ci.</w:t>
      </w:r>
    </w:p>
    <w:p w14:paraId="69FB5330" w14:textId="77777777" w:rsidR="004A15A9" w:rsidRPr="00EE6982" w:rsidRDefault="004A15A9" w:rsidP="004A15A9">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Les paiements sont fractionnés suivant les modalités du pouvoir adjudicateur et démarre avec :</w:t>
      </w:r>
    </w:p>
    <w:p w14:paraId="074CF95B" w14:textId="1E208E79" w:rsidR="003233C5" w:rsidRPr="00EE6982" w:rsidRDefault="004A15A9" w:rsidP="003233C5">
      <w:pPr>
        <w:pStyle w:val="Corpsdetexte"/>
        <w:numPr>
          <w:ilvl w:val="0"/>
          <w:numId w:val="1"/>
        </w:numPr>
        <w:spacing w:line="276" w:lineRule="auto"/>
        <w:ind w:left="360"/>
        <w:rPr>
          <w:rFonts w:asciiTheme="majorHAnsi" w:hAnsiTheme="majorHAnsi" w:cstheme="majorHAnsi"/>
          <w:w w:val="105"/>
          <w:lang w:val="fr-BE"/>
        </w:rPr>
      </w:pPr>
      <w:r w:rsidRPr="00EE6982">
        <w:rPr>
          <w:rFonts w:asciiTheme="majorHAnsi" w:eastAsia="Arial" w:hAnsiTheme="majorHAnsi" w:cstheme="majorHAnsi"/>
          <w:w w:val="105"/>
          <w:u w:val="single"/>
          <w:lang w:val="fr-BE"/>
        </w:rPr>
        <w:t xml:space="preserve">Réunion de démarrage et réception du projet de concours </w:t>
      </w:r>
      <w:r w:rsidRPr="00EE6982">
        <w:rPr>
          <w:rFonts w:asciiTheme="majorHAnsi" w:eastAsia="Arial" w:hAnsiTheme="majorHAnsi" w:cstheme="majorHAnsi"/>
          <w:w w:val="105"/>
          <w:lang w:val="fr-BE"/>
        </w:rPr>
        <w:t xml:space="preserve">= montant indiqué au point </w:t>
      </w:r>
      <w:r w:rsidRPr="00EE6982">
        <w:rPr>
          <w:rFonts w:asciiTheme="majorHAnsi" w:hAnsiTheme="majorHAnsi" w:cstheme="majorHAnsi"/>
          <w:w w:val="105"/>
          <w:lang w:val="fr-BE"/>
        </w:rPr>
        <w:t>II.3.</w:t>
      </w:r>
      <w:r w:rsidR="002650E3" w:rsidRPr="00EE6982">
        <w:rPr>
          <w:rFonts w:asciiTheme="majorHAnsi" w:hAnsiTheme="majorHAnsi" w:cstheme="majorHAnsi"/>
          <w:w w:val="105"/>
          <w:lang w:val="fr-BE"/>
        </w:rPr>
        <w:t>10</w:t>
      </w:r>
      <w:r w:rsidRPr="00EE6982">
        <w:rPr>
          <w:rFonts w:asciiTheme="majorHAnsi" w:hAnsiTheme="majorHAnsi" w:cstheme="majorHAnsi"/>
          <w:w w:val="105"/>
          <w:lang w:val="fr-BE"/>
        </w:rPr>
        <w:t xml:space="preserve"> Indemnisation du dossier constituant l’offre</w:t>
      </w:r>
      <w:r w:rsidR="003233C5" w:rsidRPr="00EE6982">
        <w:rPr>
          <w:rFonts w:asciiTheme="majorHAnsi" w:hAnsiTheme="majorHAnsi" w:cstheme="majorHAnsi"/>
          <w:w w:val="105"/>
          <w:lang w:val="fr-BE"/>
        </w:rPr>
        <w:t xml:space="preserve"> </w:t>
      </w:r>
      <w:r w:rsidR="003233C5" w:rsidRPr="00EE6982">
        <w:rPr>
          <w:rFonts w:asciiTheme="majorHAnsi" w:hAnsiTheme="majorHAnsi" w:cstheme="majorHAnsi"/>
          <w:i/>
          <w:w w:val="105"/>
          <w:lang w:val="fr-BE"/>
        </w:rPr>
        <w:t>ou</w:t>
      </w:r>
      <w:r w:rsidR="003233C5" w:rsidRPr="00EE6982">
        <w:rPr>
          <w:rFonts w:asciiTheme="majorHAnsi" w:hAnsiTheme="majorHAnsi" w:cstheme="majorHAnsi"/>
          <w:w w:val="105"/>
          <w:lang w:val="fr-BE"/>
        </w:rPr>
        <w:t xml:space="preserve"> s’il s’agit d’une PME (au sens de l’article 163 §3, al. 2 de la loi du 17 juin 2016),</w:t>
      </w:r>
      <w:r w:rsidR="000344B3" w:rsidRPr="00EE6982">
        <w:rPr>
          <w:rFonts w:asciiTheme="majorHAnsi" w:hAnsiTheme="majorHAnsi" w:cstheme="majorHAnsi"/>
          <w:w w:val="105"/>
          <w:lang w:val="fr-BE"/>
        </w:rPr>
        <w:t xml:space="preserve"> </w:t>
      </w:r>
      <w:r w:rsidR="003233C5" w:rsidRPr="00EE6982">
        <w:rPr>
          <w:rFonts w:asciiTheme="majorHAnsi" w:hAnsiTheme="majorHAnsi" w:cstheme="majorHAnsi"/>
          <w:w w:val="105"/>
          <w:lang w:val="fr-BE"/>
        </w:rPr>
        <w:t>avance prévue par la loi et décrite ci-dessous</w:t>
      </w:r>
      <w:r w:rsidR="00BA6779" w:rsidRPr="00EE6982">
        <w:rPr>
          <w:rFonts w:asciiTheme="majorHAnsi" w:hAnsiTheme="majorHAnsi" w:cstheme="majorHAnsi"/>
          <w:w w:val="105"/>
          <w:lang w:val="fr-BE"/>
        </w:rPr>
        <w:t>, pour autant que le montant de celle-ci soit supérieur à celui de l’indemnité forfaitaire</w:t>
      </w:r>
      <w:r w:rsidR="003233C5" w:rsidRPr="00EE6982">
        <w:rPr>
          <w:rFonts w:asciiTheme="majorHAnsi" w:hAnsiTheme="majorHAnsi" w:cstheme="majorHAnsi"/>
          <w:w w:val="105"/>
          <w:lang w:val="fr-BE"/>
        </w:rPr>
        <w:t>.</w:t>
      </w:r>
    </w:p>
    <w:p w14:paraId="12AEA396" w14:textId="77777777" w:rsidR="00A13982" w:rsidRPr="00EE6982" w:rsidRDefault="00A13982" w:rsidP="00EE6982">
      <w:pPr>
        <w:pStyle w:val="Corpsdetexte"/>
        <w:spacing w:line="276" w:lineRule="auto"/>
        <w:ind w:left="360"/>
        <w:rPr>
          <w:rFonts w:asciiTheme="majorHAnsi" w:hAnsiTheme="majorHAnsi" w:cstheme="majorHAnsi"/>
          <w:w w:val="105"/>
          <w:lang w:val="fr-BE"/>
        </w:rPr>
      </w:pPr>
    </w:p>
    <w:p w14:paraId="57DEC6FF" w14:textId="77777777" w:rsidR="00A13982" w:rsidRPr="00EE6982" w:rsidRDefault="00A13982" w:rsidP="00EE6982">
      <w:pPr>
        <w:pStyle w:val="Corpsdetexte"/>
        <w:spacing w:line="276" w:lineRule="auto"/>
        <w:ind w:left="360"/>
        <w:rPr>
          <w:rFonts w:asciiTheme="majorHAnsi" w:eastAsia="Arial" w:hAnsiTheme="majorHAnsi" w:cstheme="majorHAnsi"/>
          <w:w w:val="105"/>
          <w:u w:val="single"/>
          <w:lang w:val="fr-BE"/>
        </w:rPr>
      </w:pPr>
    </w:p>
    <w:p w14:paraId="75C5330D" w14:textId="61E388A8" w:rsidR="00996980" w:rsidRPr="00EE6982" w:rsidRDefault="00996980" w:rsidP="00996980">
      <w:pPr>
        <w:pStyle w:val="Commentaire"/>
        <w:rPr>
          <w:rFonts w:asciiTheme="majorHAnsi" w:hAnsiTheme="majorHAnsi" w:cstheme="majorHAnsi"/>
          <w:b/>
          <w:caps/>
          <w:spacing w:val="40"/>
          <w:w w:val="105"/>
          <w:sz w:val="19"/>
          <w:szCs w:val="19"/>
          <w:lang w:val="fr-BE"/>
        </w:rPr>
      </w:pPr>
      <w:bookmarkStart w:id="211" w:name="_Hlk211021520"/>
      <w:commentRangeStart w:id="212"/>
      <w:r w:rsidRPr="00EE6982">
        <w:rPr>
          <w:rFonts w:asciiTheme="majorHAnsi" w:hAnsiTheme="majorHAnsi" w:cstheme="majorHAnsi"/>
          <w:b/>
          <w:caps/>
          <w:spacing w:val="40"/>
          <w:w w:val="105"/>
          <w:sz w:val="19"/>
          <w:szCs w:val="19"/>
          <w:lang w:val="fr-BE"/>
        </w:rPr>
        <w:t>AVANCES</w:t>
      </w:r>
      <w:commentRangeEnd w:id="212"/>
      <w:r w:rsidR="00576193" w:rsidRPr="00EE6982">
        <w:rPr>
          <w:rStyle w:val="Marquedecommentaire"/>
          <w:rFonts w:asciiTheme="majorHAnsi" w:hAnsiTheme="majorHAnsi" w:cstheme="majorHAnsi"/>
          <w:w w:val="105"/>
        </w:rPr>
        <w:commentReference w:id="212"/>
      </w:r>
    </w:p>
    <w:p w14:paraId="4EC674D8" w14:textId="784866E7" w:rsidR="00996980" w:rsidRPr="00EE6982" w:rsidRDefault="00996980" w:rsidP="00996980">
      <w:pPr>
        <w:pStyle w:val="Commentaire"/>
        <w:rPr>
          <w:rFonts w:asciiTheme="majorHAnsi" w:hAnsiTheme="majorHAnsi" w:cstheme="majorHAnsi"/>
          <w:b/>
          <w:caps/>
          <w:spacing w:val="40"/>
          <w:w w:val="105"/>
          <w:sz w:val="19"/>
          <w:szCs w:val="19"/>
          <w:lang w:val="fr-BE"/>
        </w:rPr>
      </w:pPr>
    </w:p>
    <w:p w14:paraId="07A93647" w14:textId="77777777" w:rsidR="00996980" w:rsidRPr="00EE6982" w:rsidRDefault="00996980" w:rsidP="00EE6982">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Conformément à l’article 12/1 al. 2 2° de la loi du 17 juin 2016, le pouvoir adjudicateur verse une avance dans le cas où le présent marché est attribué à une PME au sens de l’article 163 §3, al. 2 de la loi.</w:t>
      </w:r>
    </w:p>
    <w:p w14:paraId="1D68855C" w14:textId="77777777" w:rsidR="00996980" w:rsidRPr="00EE6982" w:rsidRDefault="00996980" w:rsidP="00996980">
      <w:pPr>
        <w:pStyle w:val="Corpsdetexte"/>
        <w:spacing w:line="276" w:lineRule="auto"/>
        <w:rPr>
          <w:rFonts w:asciiTheme="majorHAnsi" w:hAnsiTheme="majorHAnsi" w:cstheme="majorHAnsi"/>
          <w:b/>
          <w:bCs/>
          <w:w w:val="105"/>
          <w:u w:val="single"/>
          <w:lang w:val="fr-BE"/>
        </w:rPr>
      </w:pPr>
    </w:p>
    <w:p w14:paraId="32C61C96" w14:textId="72E5D3F1" w:rsidR="00D10A11" w:rsidRPr="00A542FC" w:rsidRDefault="00D10A11" w:rsidP="00996980">
      <w:pPr>
        <w:pStyle w:val="Corpsdetexte"/>
        <w:spacing w:line="276" w:lineRule="auto"/>
        <w:rPr>
          <w:rFonts w:asciiTheme="majorHAnsi" w:hAnsiTheme="majorHAnsi" w:cstheme="majorHAnsi"/>
          <w:b/>
          <w:bCs/>
          <w:spacing w:val="20"/>
          <w:w w:val="105"/>
          <w:u w:val="single"/>
          <w:lang w:val="fr-BE"/>
        </w:rPr>
      </w:pPr>
      <w:r w:rsidRPr="00A542FC">
        <w:rPr>
          <w:rFonts w:asciiTheme="majorHAnsi" w:hAnsiTheme="majorHAnsi" w:cstheme="majorHAnsi"/>
          <w:b/>
          <w:bCs/>
          <w:spacing w:val="20"/>
          <w:w w:val="105"/>
          <w:u w:val="single"/>
          <w:lang w:val="fr-BE"/>
        </w:rPr>
        <w:t>Calcul de l’avance</w:t>
      </w:r>
    </w:p>
    <w:p w14:paraId="288A45A7" w14:textId="4391019E" w:rsidR="00996980" w:rsidRPr="00EE6982" w:rsidRDefault="00996980" w:rsidP="00996980">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Le montant de l'avance est calculé en appliquant les pourcentages suivants</w:t>
      </w:r>
      <w:r w:rsidR="00D86F7B" w:rsidRPr="00EE6982">
        <w:rPr>
          <w:rFonts w:asciiTheme="majorHAnsi" w:hAnsiTheme="majorHAnsi" w:cstheme="majorHAnsi"/>
          <w:w w:val="105"/>
          <w:lang w:val="fr-BE"/>
        </w:rPr>
        <w:t>*</w:t>
      </w:r>
      <w:r w:rsidRPr="00EE6982">
        <w:rPr>
          <w:rFonts w:asciiTheme="majorHAnsi" w:hAnsiTheme="majorHAnsi" w:cstheme="majorHAnsi"/>
          <w:w w:val="105"/>
          <w:lang w:val="fr-BE"/>
        </w:rPr>
        <w:t xml:space="preserve"> à une </w:t>
      </w:r>
      <w:r w:rsidRPr="00EE6982">
        <w:rPr>
          <w:rFonts w:asciiTheme="majorHAnsi" w:hAnsiTheme="majorHAnsi" w:cstheme="majorHAnsi"/>
          <w:b/>
          <w:bCs/>
          <w:w w:val="105"/>
          <w:lang w:val="fr-BE"/>
        </w:rPr>
        <w:t>valeur de référence</w:t>
      </w:r>
      <w:r w:rsidRPr="00EE6982">
        <w:rPr>
          <w:rFonts w:asciiTheme="majorHAnsi" w:hAnsiTheme="majorHAnsi" w:cstheme="majorHAnsi"/>
          <w:w w:val="105"/>
          <w:lang w:val="fr-BE"/>
        </w:rPr>
        <w:t xml:space="preserve"> </w:t>
      </w:r>
      <w:r w:rsidR="008D0BEA" w:rsidRPr="00EE6982">
        <w:rPr>
          <w:rFonts w:asciiTheme="majorHAnsi" w:hAnsiTheme="majorHAnsi" w:cstheme="majorHAnsi"/>
          <w:w w:val="105"/>
          <w:lang w:val="fr-BE"/>
        </w:rPr>
        <w:t>déterminée ci-dessous.</w:t>
      </w:r>
      <w:r w:rsidR="00D10A11" w:rsidRPr="00EE6982">
        <w:rPr>
          <w:rFonts w:asciiTheme="majorHAnsi" w:hAnsiTheme="majorHAnsi" w:cstheme="majorHAnsi"/>
          <w:i/>
          <w:color w:val="0000FF"/>
          <w:w w:val="105"/>
          <w:lang w:val="fr-BE"/>
        </w:rPr>
        <w:t xml:space="preserve"> </w:t>
      </w:r>
      <w:r w:rsidRPr="00EE6982">
        <w:rPr>
          <w:rFonts w:asciiTheme="majorHAnsi" w:hAnsiTheme="majorHAnsi" w:cstheme="majorHAnsi"/>
          <w:w w:val="105"/>
          <w:lang w:val="fr-BE"/>
        </w:rPr>
        <w:t>  </w:t>
      </w:r>
    </w:p>
    <w:p w14:paraId="2CF7E404" w14:textId="5756246F" w:rsidR="00A61F13" w:rsidRPr="00EE6982" w:rsidRDefault="00A61F13" w:rsidP="00996980">
      <w:pPr>
        <w:pStyle w:val="Corpsdetexte"/>
        <w:spacing w:line="276" w:lineRule="auto"/>
        <w:rPr>
          <w:rFonts w:asciiTheme="majorHAnsi" w:hAnsiTheme="majorHAnsi" w:cstheme="majorHAnsi"/>
          <w:w w:val="105"/>
          <w:lang w:val="fr-BE"/>
        </w:rPr>
      </w:pPr>
    </w:p>
    <w:p w14:paraId="1EC0ACCA" w14:textId="4DB62CE2" w:rsidR="00A61F13" w:rsidRPr="00EE6982" w:rsidRDefault="00380766" w:rsidP="00EE6982">
      <w:pPr>
        <w:pStyle w:val="Corpsdetexte"/>
        <w:numPr>
          <w:ilvl w:val="0"/>
          <w:numId w:val="23"/>
        </w:numPr>
        <w:spacing w:line="276" w:lineRule="auto"/>
        <w:ind w:left="426" w:hanging="426"/>
        <w:rPr>
          <w:rFonts w:asciiTheme="majorHAnsi" w:hAnsiTheme="majorHAnsi" w:cstheme="majorHAnsi"/>
          <w:b/>
          <w:bCs/>
          <w:w w:val="105"/>
          <w:u w:val="single"/>
          <w:lang w:val="fr-BE"/>
        </w:rPr>
      </w:pPr>
      <w:r w:rsidRPr="00EE6982">
        <w:rPr>
          <w:rFonts w:asciiTheme="majorHAnsi" w:hAnsiTheme="majorHAnsi" w:cstheme="majorHAnsi"/>
          <w:b/>
          <w:bCs/>
          <w:w w:val="105"/>
          <w:u w:val="single"/>
          <w:lang w:val="fr-BE"/>
        </w:rPr>
        <w:t>P</w:t>
      </w:r>
      <w:r w:rsidR="00A61F13" w:rsidRPr="00EE6982">
        <w:rPr>
          <w:rFonts w:asciiTheme="majorHAnsi" w:hAnsiTheme="majorHAnsi" w:cstheme="majorHAnsi"/>
          <w:b/>
          <w:bCs/>
          <w:w w:val="105"/>
          <w:u w:val="single"/>
          <w:lang w:val="fr-BE"/>
        </w:rPr>
        <w:t>ourcentage à appliquer</w:t>
      </w:r>
    </w:p>
    <w:p w14:paraId="53983701" w14:textId="2BE69A57" w:rsidR="00996980" w:rsidRPr="00EE6982" w:rsidRDefault="00996980" w:rsidP="00EE6982">
      <w:pPr>
        <w:pStyle w:val="Corpsdetexte"/>
        <w:numPr>
          <w:ilvl w:val="0"/>
          <w:numId w:val="1"/>
        </w:numPr>
        <w:spacing w:line="276" w:lineRule="auto"/>
        <w:ind w:left="426" w:hanging="426"/>
        <w:rPr>
          <w:rFonts w:asciiTheme="majorHAnsi" w:hAnsiTheme="majorHAnsi" w:cstheme="majorHAnsi"/>
          <w:w w:val="105"/>
          <w:lang w:val="fr-BE"/>
        </w:rPr>
      </w:pPr>
      <w:r w:rsidRPr="00EE6982">
        <w:rPr>
          <w:rFonts w:asciiTheme="majorHAnsi" w:eastAsia="Arial" w:hAnsiTheme="majorHAnsi" w:cstheme="majorHAnsi"/>
          <w:w w:val="105"/>
          <w:u w:val="single"/>
          <w:lang w:val="fr-BE"/>
        </w:rPr>
        <w:t>S’il s’agit d’une micro-entreprise</w:t>
      </w:r>
      <w:r w:rsidRPr="00EE6982">
        <w:rPr>
          <w:rFonts w:asciiTheme="majorHAnsi" w:eastAsia="Arial" w:hAnsiTheme="majorHAnsi" w:cstheme="majorHAnsi"/>
          <w:w w:val="105"/>
          <w:lang w:val="fr-BE"/>
        </w:rPr>
        <w:t> : 20%</w:t>
      </w:r>
    </w:p>
    <w:p w14:paraId="13AC584A" w14:textId="356F2585" w:rsidR="00996980" w:rsidRPr="00EE6982" w:rsidRDefault="00996980" w:rsidP="00EE6982">
      <w:pPr>
        <w:pStyle w:val="Corpsdetexte"/>
        <w:spacing w:line="276" w:lineRule="auto"/>
        <w:ind w:left="426"/>
        <w:rPr>
          <w:rFonts w:asciiTheme="majorHAnsi" w:hAnsiTheme="majorHAnsi" w:cstheme="majorHAnsi"/>
          <w:w w:val="105"/>
          <w:lang w:val="fr-BE"/>
        </w:rPr>
      </w:pPr>
      <w:r w:rsidRPr="00EE6982">
        <w:rPr>
          <w:rFonts w:asciiTheme="majorHAnsi" w:hAnsiTheme="majorHAnsi" w:cstheme="majorHAnsi"/>
          <w:w w:val="105"/>
          <w:lang w:val="fr-BE"/>
        </w:rPr>
        <w:t xml:space="preserve">(&lt; 10 personnes </w:t>
      </w:r>
      <w:r w:rsidR="00D86F7B" w:rsidRPr="00EE6982">
        <w:rPr>
          <w:rFonts w:asciiTheme="majorHAnsi" w:hAnsiTheme="majorHAnsi" w:cstheme="majorHAnsi"/>
          <w:w w:val="105"/>
          <w:lang w:val="fr-BE"/>
        </w:rPr>
        <w:t>employées</w:t>
      </w:r>
      <w:r w:rsidRPr="00EE6982">
        <w:rPr>
          <w:rFonts w:asciiTheme="majorHAnsi" w:hAnsiTheme="majorHAnsi" w:cstheme="majorHAnsi"/>
          <w:w w:val="105"/>
          <w:lang w:val="fr-BE"/>
        </w:rPr>
        <w:t xml:space="preserve"> </w:t>
      </w:r>
      <w:r w:rsidR="00D86F7B" w:rsidRPr="00EE6982">
        <w:rPr>
          <w:rFonts w:asciiTheme="majorHAnsi" w:hAnsiTheme="majorHAnsi" w:cstheme="majorHAnsi"/>
          <w:w w:val="105"/>
          <w:lang w:val="fr-BE"/>
        </w:rPr>
        <w:t>+</w:t>
      </w:r>
      <w:r w:rsidRPr="00EE6982">
        <w:rPr>
          <w:rFonts w:asciiTheme="majorHAnsi" w:hAnsiTheme="majorHAnsi" w:cstheme="majorHAnsi"/>
          <w:w w:val="105"/>
          <w:lang w:val="fr-BE"/>
        </w:rPr>
        <w:t xml:space="preserve"> chiffre d'affaires annuel ou total du bilan annuel &lt; 2.000.000 €) </w:t>
      </w:r>
    </w:p>
    <w:p w14:paraId="71004DD4" w14:textId="31A3087C" w:rsidR="00996980" w:rsidRPr="00EE6982" w:rsidRDefault="00996980" w:rsidP="00EE6982">
      <w:pPr>
        <w:pStyle w:val="Corpsdetexte"/>
        <w:numPr>
          <w:ilvl w:val="0"/>
          <w:numId w:val="1"/>
        </w:numPr>
        <w:spacing w:line="276" w:lineRule="auto"/>
        <w:ind w:left="426" w:hanging="426"/>
        <w:rPr>
          <w:rFonts w:asciiTheme="majorHAnsi" w:eastAsia="Arial" w:hAnsiTheme="majorHAnsi" w:cstheme="majorHAnsi"/>
          <w:w w:val="105"/>
          <w:u w:val="single"/>
          <w:lang w:val="fr-BE"/>
        </w:rPr>
      </w:pPr>
      <w:r w:rsidRPr="00EE6982">
        <w:rPr>
          <w:rFonts w:asciiTheme="majorHAnsi" w:eastAsia="Arial" w:hAnsiTheme="majorHAnsi" w:cstheme="majorHAnsi"/>
          <w:w w:val="105"/>
          <w:u w:val="single"/>
          <w:lang w:val="fr-BE"/>
        </w:rPr>
        <w:t>S’il s’agit d’une petite entreprise : 10%</w:t>
      </w:r>
    </w:p>
    <w:p w14:paraId="33B6AD36" w14:textId="0CB8238C" w:rsidR="00996980" w:rsidRPr="00EE6982" w:rsidRDefault="00996980" w:rsidP="00EE6982">
      <w:pPr>
        <w:pStyle w:val="Corpsdetexte"/>
        <w:spacing w:line="276" w:lineRule="auto"/>
        <w:ind w:left="426"/>
        <w:rPr>
          <w:rFonts w:asciiTheme="majorHAnsi" w:hAnsiTheme="majorHAnsi" w:cstheme="majorHAnsi"/>
          <w:w w:val="105"/>
          <w:lang w:val="fr-BE"/>
        </w:rPr>
      </w:pPr>
      <w:r w:rsidRPr="00EE6982">
        <w:rPr>
          <w:rFonts w:asciiTheme="majorHAnsi" w:hAnsiTheme="majorHAnsi" w:cstheme="majorHAnsi"/>
          <w:w w:val="105"/>
          <w:lang w:val="fr-BE"/>
        </w:rPr>
        <w:t xml:space="preserve">(&lt; </w:t>
      </w:r>
      <w:r w:rsidR="00D86F7B" w:rsidRPr="00EE6982">
        <w:rPr>
          <w:rFonts w:asciiTheme="majorHAnsi" w:hAnsiTheme="majorHAnsi" w:cstheme="majorHAnsi"/>
          <w:w w:val="105"/>
          <w:lang w:val="fr-BE"/>
        </w:rPr>
        <w:t>5</w:t>
      </w:r>
      <w:r w:rsidRPr="00EE6982">
        <w:rPr>
          <w:rFonts w:asciiTheme="majorHAnsi" w:hAnsiTheme="majorHAnsi" w:cstheme="majorHAnsi"/>
          <w:w w:val="105"/>
          <w:lang w:val="fr-BE"/>
        </w:rPr>
        <w:t xml:space="preserve">0 personnes </w:t>
      </w:r>
      <w:r w:rsidR="00D86F7B" w:rsidRPr="00EE6982">
        <w:rPr>
          <w:rFonts w:asciiTheme="majorHAnsi" w:hAnsiTheme="majorHAnsi" w:cstheme="majorHAnsi"/>
          <w:w w:val="105"/>
          <w:lang w:val="fr-BE"/>
        </w:rPr>
        <w:t>employées</w:t>
      </w:r>
      <w:r w:rsidRPr="00EE6982">
        <w:rPr>
          <w:rFonts w:asciiTheme="majorHAnsi" w:hAnsiTheme="majorHAnsi" w:cstheme="majorHAnsi"/>
          <w:w w:val="105"/>
          <w:lang w:val="fr-BE"/>
        </w:rPr>
        <w:t xml:space="preserve"> </w:t>
      </w:r>
      <w:r w:rsidR="00D86F7B" w:rsidRPr="00EE6982">
        <w:rPr>
          <w:rFonts w:asciiTheme="majorHAnsi" w:hAnsiTheme="majorHAnsi" w:cstheme="majorHAnsi"/>
          <w:w w:val="105"/>
          <w:lang w:val="fr-BE"/>
        </w:rPr>
        <w:t>+</w:t>
      </w:r>
      <w:r w:rsidRPr="00EE6982">
        <w:rPr>
          <w:rFonts w:asciiTheme="majorHAnsi" w:hAnsiTheme="majorHAnsi" w:cstheme="majorHAnsi"/>
          <w:w w:val="105"/>
          <w:lang w:val="fr-BE"/>
        </w:rPr>
        <w:t xml:space="preserve"> chiffre d'affaires annuel ou total du bilan annuel &lt; </w:t>
      </w:r>
      <w:r w:rsidR="00D86F7B" w:rsidRPr="00EE6982">
        <w:rPr>
          <w:rFonts w:asciiTheme="majorHAnsi" w:hAnsiTheme="majorHAnsi" w:cstheme="majorHAnsi"/>
          <w:w w:val="105"/>
          <w:lang w:val="fr-BE"/>
        </w:rPr>
        <w:t>10</w:t>
      </w:r>
      <w:r w:rsidRPr="00EE6982">
        <w:rPr>
          <w:rFonts w:asciiTheme="majorHAnsi" w:hAnsiTheme="majorHAnsi" w:cstheme="majorHAnsi"/>
          <w:w w:val="105"/>
          <w:lang w:val="fr-BE"/>
        </w:rPr>
        <w:t xml:space="preserve">.000.000 €) </w:t>
      </w:r>
    </w:p>
    <w:p w14:paraId="344A5DAF" w14:textId="4E4FEC06" w:rsidR="00D86F7B" w:rsidRPr="00EE6982" w:rsidRDefault="00D86F7B" w:rsidP="00EE6982">
      <w:pPr>
        <w:pStyle w:val="Corpsdetexte"/>
        <w:numPr>
          <w:ilvl w:val="0"/>
          <w:numId w:val="1"/>
        </w:numPr>
        <w:spacing w:line="276" w:lineRule="auto"/>
        <w:ind w:left="426" w:hanging="426"/>
        <w:rPr>
          <w:rFonts w:asciiTheme="majorHAnsi" w:eastAsia="Arial" w:hAnsiTheme="majorHAnsi" w:cstheme="majorHAnsi"/>
          <w:w w:val="105"/>
          <w:u w:val="single"/>
          <w:lang w:val="fr-BE"/>
        </w:rPr>
      </w:pPr>
      <w:r w:rsidRPr="00EE6982">
        <w:rPr>
          <w:rFonts w:asciiTheme="majorHAnsi" w:eastAsia="Arial" w:hAnsiTheme="majorHAnsi" w:cstheme="majorHAnsi"/>
          <w:w w:val="105"/>
          <w:u w:val="single"/>
          <w:lang w:val="fr-BE"/>
        </w:rPr>
        <w:t>S’il s’agit d’une moyenne entreprise : 5%</w:t>
      </w:r>
    </w:p>
    <w:p w14:paraId="23F8DE83" w14:textId="1EF27E46" w:rsidR="00D86F7B" w:rsidRPr="00EE6982" w:rsidRDefault="00D86F7B" w:rsidP="00EE6982">
      <w:pPr>
        <w:pStyle w:val="Corpsdetexte"/>
        <w:spacing w:line="276" w:lineRule="auto"/>
        <w:ind w:left="426"/>
        <w:rPr>
          <w:rFonts w:asciiTheme="majorHAnsi" w:hAnsiTheme="majorHAnsi" w:cstheme="majorHAnsi"/>
          <w:w w:val="105"/>
          <w:lang w:val="fr-BE"/>
        </w:rPr>
      </w:pPr>
      <w:r w:rsidRPr="00EE6982">
        <w:rPr>
          <w:rFonts w:asciiTheme="majorHAnsi" w:hAnsiTheme="majorHAnsi" w:cstheme="majorHAnsi"/>
          <w:w w:val="105"/>
          <w:lang w:val="fr-BE"/>
        </w:rPr>
        <w:t xml:space="preserve">(&lt; 250 personnes employées + chiffre d'affaires annuel &lt; 50.000.000 € ou total du bilan annuel &lt; 43.000.000 €) </w:t>
      </w:r>
    </w:p>
    <w:p w14:paraId="7709669F" w14:textId="77777777" w:rsidR="00D10A11" w:rsidRPr="00EE6982" w:rsidRDefault="00D10A11" w:rsidP="00D86F7B">
      <w:pPr>
        <w:pStyle w:val="Corpsdetexte"/>
        <w:spacing w:line="276" w:lineRule="auto"/>
        <w:rPr>
          <w:rFonts w:asciiTheme="majorHAnsi" w:hAnsiTheme="majorHAnsi" w:cstheme="majorHAnsi"/>
          <w:w w:val="105"/>
          <w:lang w:val="fr-BE"/>
        </w:rPr>
      </w:pPr>
    </w:p>
    <w:p w14:paraId="62AA5753" w14:textId="6DC343B5" w:rsidR="00D86F7B" w:rsidRPr="00EE6982" w:rsidRDefault="00D86F7B" w:rsidP="00D86F7B">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*sauf dans les cas visés à l'article 12/4, § 2.   </w:t>
      </w:r>
    </w:p>
    <w:p w14:paraId="3E1F2444" w14:textId="77777777" w:rsidR="00D86F7B" w:rsidRPr="00EE6982" w:rsidRDefault="00D86F7B" w:rsidP="00996980">
      <w:pPr>
        <w:pStyle w:val="Corpsdetexte"/>
        <w:spacing w:line="276" w:lineRule="auto"/>
        <w:ind w:left="360"/>
        <w:rPr>
          <w:rFonts w:asciiTheme="majorHAnsi" w:hAnsiTheme="majorHAnsi" w:cstheme="majorHAnsi"/>
          <w:w w:val="105"/>
          <w:lang w:val="fr-BE"/>
        </w:rPr>
      </w:pPr>
    </w:p>
    <w:p w14:paraId="6BA54B4B" w14:textId="77777777" w:rsidR="00996980" w:rsidRPr="00EE6982" w:rsidRDefault="00996980" w:rsidP="00EE6982">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Dans le cas où le marché est attribué à un groupement d’opérateurs économiques composé de PME de tailles différentes, le pourcentage appliqué sera celui de la PME de taille la plus importante au sein du groupement.</w:t>
      </w:r>
    </w:p>
    <w:p w14:paraId="593A6927" w14:textId="673354C9" w:rsidR="00576193" w:rsidRPr="00EE6982" w:rsidRDefault="00996980">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 xml:space="preserve">Par exemple : </w:t>
      </w:r>
      <w:r w:rsidR="00D86F7B" w:rsidRPr="00EE6982">
        <w:rPr>
          <w:rFonts w:asciiTheme="majorHAnsi" w:hAnsiTheme="majorHAnsi" w:cstheme="majorHAnsi"/>
          <w:w w:val="105"/>
          <w:lang w:val="fr-BE"/>
        </w:rPr>
        <w:t xml:space="preserve">pour </w:t>
      </w:r>
      <w:r w:rsidRPr="00EE6982">
        <w:rPr>
          <w:rFonts w:asciiTheme="majorHAnsi" w:hAnsiTheme="majorHAnsi" w:cstheme="majorHAnsi"/>
          <w:w w:val="105"/>
          <w:lang w:val="fr-BE"/>
        </w:rPr>
        <w:t>un groupement formé d’une micro-entreprise et d’une moyenne entreprise, le taux sera celui applicable aux moyennes entreprises.</w:t>
      </w:r>
    </w:p>
    <w:p w14:paraId="374886AD" w14:textId="75132C61" w:rsidR="00A61F13" w:rsidRPr="00EE6982" w:rsidRDefault="00A61F13">
      <w:pPr>
        <w:pStyle w:val="Corpsdetexte"/>
        <w:spacing w:line="276" w:lineRule="auto"/>
        <w:rPr>
          <w:rFonts w:asciiTheme="majorHAnsi" w:hAnsiTheme="majorHAnsi" w:cstheme="majorHAnsi"/>
          <w:w w:val="105"/>
          <w:lang w:val="fr-BE"/>
        </w:rPr>
      </w:pPr>
    </w:p>
    <w:p w14:paraId="7B9A788D" w14:textId="3EC0DF09" w:rsidR="00A61F13" w:rsidRPr="00EE6982" w:rsidRDefault="00A61F13" w:rsidP="00EE6982">
      <w:pPr>
        <w:pStyle w:val="Corpsdetexte"/>
        <w:numPr>
          <w:ilvl w:val="0"/>
          <w:numId w:val="23"/>
        </w:numPr>
        <w:spacing w:line="276" w:lineRule="auto"/>
        <w:ind w:left="426" w:hanging="426"/>
        <w:rPr>
          <w:rFonts w:asciiTheme="majorHAnsi" w:hAnsiTheme="majorHAnsi" w:cstheme="majorHAnsi"/>
          <w:b/>
          <w:bCs/>
          <w:w w:val="105"/>
          <w:u w:val="single"/>
          <w:lang w:val="fr-BE"/>
        </w:rPr>
      </w:pPr>
      <w:r w:rsidRPr="00EE6982">
        <w:rPr>
          <w:rFonts w:asciiTheme="majorHAnsi" w:hAnsiTheme="majorHAnsi" w:cstheme="majorHAnsi"/>
          <w:b/>
          <w:bCs/>
          <w:w w:val="105"/>
          <w:u w:val="single"/>
          <w:lang w:val="fr-BE"/>
        </w:rPr>
        <w:t>Calcul de la valeur de référence</w:t>
      </w:r>
    </w:p>
    <w:p w14:paraId="18E8C89B" w14:textId="4683AD2A" w:rsidR="00A61F13" w:rsidRPr="00EE6982" w:rsidRDefault="00A61F13" w:rsidP="00A61F13">
      <w:pPr>
        <w:pStyle w:val="Corpsdetexte"/>
        <w:spacing w:line="276" w:lineRule="auto"/>
        <w:rPr>
          <w:rFonts w:asciiTheme="majorHAnsi" w:hAnsiTheme="majorHAnsi" w:cstheme="majorHAnsi"/>
          <w:i/>
          <w:color w:val="0000FF"/>
          <w:w w:val="105"/>
          <w:lang w:val="fr-BE"/>
        </w:rPr>
      </w:pPr>
      <w:commentRangeStart w:id="213"/>
      <w:r w:rsidRPr="00EE6982">
        <w:rPr>
          <w:rFonts w:asciiTheme="majorHAnsi" w:hAnsiTheme="majorHAnsi" w:cstheme="majorHAnsi"/>
          <w:iCs/>
          <w:color w:val="0000FF"/>
          <w:w w:val="105"/>
          <w:lang w:val="fr-BE"/>
        </w:rPr>
        <w:t xml:space="preserve">Etant donné que la durée du marché est estimée à </w:t>
      </w:r>
      <w:r w:rsidRPr="00EE6982">
        <w:rPr>
          <w:rFonts w:asciiTheme="majorHAnsi" w:hAnsiTheme="majorHAnsi" w:cstheme="majorHAnsi"/>
          <w:i/>
          <w:color w:val="0000FF"/>
          <w:w w:val="105"/>
          <w:lang w:val="fr-BE"/>
        </w:rPr>
        <w:t>(nombre)</w:t>
      </w:r>
      <w:r w:rsidRPr="00EE6982">
        <w:rPr>
          <w:rFonts w:asciiTheme="majorHAnsi" w:hAnsiTheme="majorHAnsi" w:cstheme="majorHAnsi"/>
          <w:iCs/>
          <w:color w:val="0000FF"/>
          <w:w w:val="105"/>
          <w:lang w:val="fr-BE"/>
        </w:rPr>
        <w:t xml:space="preserve"> mois,</w:t>
      </w:r>
      <w:r w:rsidRPr="00EE6982">
        <w:rPr>
          <w:rFonts w:asciiTheme="majorHAnsi" w:hAnsiTheme="majorHAnsi" w:cstheme="majorHAnsi"/>
          <w:iCs/>
          <w:w w:val="105"/>
          <w:lang w:val="fr-BE"/>
        </w:rPr>
        <w:t xml:space="preserve"> </w:t>
      </w:r>
      <w:r w:rsidRPr="00EE6982">
        <w:rPr>
          <w:rFonts w:asciiTheme="majorHAnsi" w:hAnsiTheme="majorHAnsi" w:cstheme="majorHAnsi"/>
          <w:iCs/>
          <w:color w:val="0000FF"/>
          <w:w w:val="105"/>
          <w:lang w:val="fr-BE"/>
        </w:rPr>
        <w:t>la valeur de référence sur laquelle le pourcentage sera appliqué est de</w:t>
      </w:r>
      <w:r w:rsidRPr="00EE6982">
        <w:rPr>
          <w:rFonts w:asciiTheme="majorHAnsi" w:hAnsiTheme="majorHAnsi" w:cstheme="majorHAnsi"/>
          <w:i/>
          <w:color w:val="0000FF"/>
          <w:w w:val="105"/>
          <w:lang w:val="fr-BE"/>
        </w:rPr>
        <w:t xml:space="preserve"> (nombre) </w:t>
      </w:r>
      <w:r w:rsidRPr="00EE6982">
        <w:rPr>
          <w:rFonts w:asciiTheme="majorHAnsi" w:hAnsiTheme="majorHAnsi" w:cstheme="majorHAnsi"/>
          <w:iCs/>
          <w:color w:val="0000FF"/>
          <w:w w:val="105"/>
          <w:lang w:val="fr-BE"/>
        </w:rPr>
        <w:t>€</w:t>
      </w:r>
      <w:r w:rsidRPr="00EE6982">
        <w:rPr>
          <w:rFonts w:asciiTheme="majorHAnsi" w:hAnsiTheme="majorHAnsi" w:cstheme="majorHAnsi"/>
          <w:i/>
          <w:color w:val="0000FF"/>
          <w:w w:val="105"/>
          <w:lang w:val="fr-BE"/>
        </w:rPr>
        <w:t>.</w:t>
      </w:r>
      <w:commentRangeEnd w:id="213"/>
      <w:r w:rsidRPr="00EE6982">
        <w:rPr>
          <w:rStyle w:val="Marquedecommentaire"/>
          <w:rFonts w:asciiTheme="majorHAnsi" w:hAnsiTheme="majorHAnsi" w:cstheme="majorHAnsi"/>
          <w:w w:val="105"/>
        </w:rPr>
        <w:commentReference w:id="213"/>
      </w:r>
    </w:p>
    <w:p w14:paraId="201DCCA3" w14:textId="3564A12D" w:rsidR="00A61F13" w:rsidRPr="00EE6982" w:rsidRDefault="00A61F13">
      <w:pPr>
        <w:pStyle w:val="Corpsdetexte"/>
        <w:spacing w:line="276" w:lineRule="auto"/>
        <w:rPr>
          <w:rFonts w:asciiTheme="majorHAnsi" w:hAnsiTheme="majorHAnsi" w:cstheme="majorHAnsi"/>
          <w:w w:val="105"/>
          <w:lang w:val="fr-BE"/>
        </w:rPr>
      </w:pPr>
      <w:r w:rsidRPr="00EE6982">
        <w:rPr>
          <w:rFonts w:asciiTheme="majorHAnsi" w:hAnsiTheme="majorHAnsi" w:cstheme="majorHAnsi"/>
          <w:i/>
          <w:color w:val="0000FF"/>
          <w:w w:val="105"/>
          <w:lang w:val="fr-BE"/>
        </w:rPr>
        <w:t xml:space="preserve"> </w:t>
      </w:r>
    </w:p>
    <w:p w14:paraId="118BE284" w14:textId="45944752" w:rsidR="00A61F13" w:rsidRPr="00EE6982" w:rsidRDefault="001A6109">
      <w:pPr>
        <w:pStyle w:val="Corpsdetexte"/>
        <w:spacing w:line="276" w:lineRule="auto"/>
        <w:rPr>
          <w:rFonts w:asciiTheme="majorHAnsi" w:hAnsiTheme="majorHAnsi" w:cstheme="majorHAnsi"/>
          <w:iCs/>
          <w:color w:val="0000FF"/>
          <w:w w:val="105"/>
          <w:lang w:val="fr-BE"/>
        </w:rPr>
      </w:pPr>
      <w:proofErr w:type="gramStart"/>
      <w:r w:rsidRPr="00EE6982">
        <w:rPr>
          <w:rFonts w:asciiTheme="majorHAnsi" w:hAnsiTheme="majorHAnsi" w:cstheme="majorHAnsi"/>
          <w:iCs/>
          <w:color w:val="0000FF"/>
          <w:w w:val="105"/>
          <w:lang w:val="fr-BE"/>
        </w:rPr>
        <w:t>OU</w:t>
      </w:r>
      <w:proofErr w:type="gramEnd"/>
    </w:p>
    <w:p w14:paraId="543BC9E3" w14:textId="77777777" w:rsidR="00A61F13" w:rsidRPr="00EE6982" w:rsidRDefault="00A61F13">
      <w:pPr>
        <w:pStyle w:val="Corpsdetexte"/>
        <w:spacing w:line="276" w:lineRule="auto"/>
        <w:rPr>
          <w:rFonts w:asciiTheme="majorHAnsi" w:hAnsiTheme="majorHAnsi" w:cstheme="majorHAnsi"/>
          <w:i/>
          <w:color w:val="0000FF"/>
          <w:w w:val="105"/>
          <w:lang w:val="fr-BE"/>
        </w:rPr>
      </w:pPr>
    </w:p>
    <w:p w14:paraId="21BF2342" w14:textId="0B42E37C" w:rsidR="008D0BEA" w:rsidRPr="00EE6982" w:rsidRDefault="008D0BEA" w:rsidP="00EE6982">
      <w:pPr>
        <w:pStyle w:val="Corpsdetexte"/>
        <w:spacing w:line="276" w:lineRule="auto"/>
        <w:rPr>
          <w:rFonts w:asciiTheme="majorHAnsi" w:hAnsiTheme="majorHAnsi" w:cstheme="majorHAnsi"/>
          <w:i/>
          <w:color w:val="0000FF"/>
          <w:w w:val="105"/>
          <w:lang w:val="fr-BE"/>
        </w:rPr>
      </w:pPr>
      <w:commentRangeStart w:id="214"/>
      <w:r w:rsidRPr="00EE6982">
        <w:rPr>
          <w:rFonts w:asciiTheme="majorHAnsi" w:hAnsiTheme="majorHAnsi" w:cstheme="majorHAnsi"/>
          <w:iCs/>
          <w:color w:val="0000FF"/>
          <w:w w:val="105"/>
          <w:lang w:val="fr-BE"/>
        </w:rPr>
        <w:t>Etant donné que le marché est à durée indéterminée, la valeur de référence sur laquelle le pourcentage sera appliqué est de</w:t>
      </w:r>
      <w:r w:rsidRPr="00EE6982">
        <w:rPr>
          <w:rFonts w:asciiTheme="majorHAnsi" w:hAnsiTheme="majorHAnsi" w:cstheme="majorHAnsi"/>
          <w:i/>
          <w:color w:val="0000FF"/>
          <w:w w:val="105"/>
          <w:lang w:val="fr-BE"/>
        </w:rPr>
        <w:t xml:space="preserve"> (nombre) </w:t>
      </w:r>
      <w:r w:rsidRPr="00EE6982">
        <w:rPr>
          <w:rFonts w:asciiTheme="majorHAnsi" w:hAnsiTheme="majorHAnsi" w:cstheme="majorHAnsi"/>
          <w:iCs/>
          <w:color w:val="0000FF"/>
          <w:w w:val="105"/>
          <w:lang w:val="fr-BE"/>
        </w:rPr>
        <w:t>€</w:t>
      </w:r>
      <w:r w:rsidRPr="00EE6982">
        <w:rPr>
          <w:rFonts w:asciiTheme="majorHAnsi" w:hAnsiTheme="majorHAnsi" w:cstheme="majorHAnsi"/>
          <w:i/>
          <w:color w:val="0000FF"/>
          <w:w w:val="105"/>
          <w:lang w:val="fr-BE"/>
        </w:rPr>
        <w:t>.</w:t>
      </w:r>
      <w:commentRangeEnd w:id="214"/>
      <w:r w:rsidR="00A61F13" w:rsidRPr="00EE6982">
        <w:rPr>
          <w:rStyle w:val="Marquedecommentaire"/>
          <w:rFonts w:asciiTheme="majorHAnsi" w:hAnsiTheme="majorHAnsi" w:cstheme="majorHAnsi"/>
          <w:w w:val="105"/>
        </w:rPr>
        <w:commentReference w:id="214"/>
      </w:r>
    </w:p>
    <w:p w14:paraId="0C5AEDF6" w14:textId="77777777" w:rsidR="00996980" w:rsidRPr="00EE6982" w:rsidRDefault="00996980" w:rsidP="00996980">
      <w:pPr>
        <w:textAlignment w:val="baseline"/>
        <w:rPr>
          <w:rFonts w:asciiTheme="majorHAnsi" w:eastAsia="Times New Roman" w:hAnsiTheme="majorHAnsi" w:cstheme="majorHAnsi"/>
          <w:w w:val="105"/>
          <w:lang w:val="fr-FR" w:eastAsia="fr-FR"/>
        </w:rPr>
      </w:pPr>
    </w:p>
    <w:p w14:paraId="3C2F09B8" w14:textId="369D153A" w:rsidR="00996980" w:rsidRPr="00A542FC" w:rsidRDefault="00996980" w:rsidP="00EE6982">
      <w:pPr>
        <w:pStyle w:val="Corpsdetexte"/>
        <w:spacing w:line="276" w:lineRule="auto"/>
        <w:rPr>
          <w:rFonts w:asciiTheme="majorHAnsi" w:hAnsiTheme="majorHAnsi" w:cstheme="majorHAnsi"/>
          <w:b/>
          <w:bCs/>
          <w:spacing w:val="20"/>
          <w:w w:val="105"/>
          <w:u w:val="single"/>
          <w:lang w:val="fr-BE"/>
        </w:rPr>
      </w:pPr>
      <w:r w:rsidRPr="00A542FC">
        <w:rPr>
          <w:rFonts w:asciiTheme="majorHAnsi" w:hAnsiTheme="majorHAnsi" w:cstheme="majorHAnsi"/>
          <w:b/>
          <w:bCs/>
          <w:spacing w:val="20"/>
          <w:w w:val="105"/>
          <w:u w:val="single"/>
          <w:lang w:val="fr-BE"/>
        </w:rPr>
        <w:t>Modalités de paiement</w:t>
      </w:r>
      <w:r w:rsidRPr="005E7FDC">
        <w:rPr>
          <w:rFonts w:asciiTheme="majorHAnsi" w:hAnsiTheme="majorHAnsi" w:cstheme="majorHAnsi"/>
          <w:b/>
          <w:bCs/>
          <w:spacing w:val="20"/>
          <w:w w:val="105"/>
          <w:lang w:val="fr-BE"/>
        </w:rPr>
        <w:t> </w:t>
      </w:r>
    </w:p>
    <w:p w14:paraId="3744DC4B" w14:textId="524962E7" w:rsidR="00D10A11" w:rsidRPr="00EE6982" w:rsidRDefault="00D10A11" w:rsidP="00D10A11">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Le versement de l'avance est subordonné à l’introduction d'une déclaration de créance écrite et datée.</w:t>
      </w:r>
    </w:p>
    <w:p w14:paraId="646407DD" w14:textId="15A9015F" w:rsidR="00576193" w:rsidRPr="00EE6982" w:rsidRDefault="00576193" w:rsidP="00EE6982">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Cette déclaration de créance peut être introduite dès que le marché est notifié. La révision de prix ne s'applique pas au paiement de l'avance.</w:t>
      </w:r>
    </w:p>
    <w:p w14:paraId="0CA0A1A2" w14:textId="6ED300D6" w:rsidR="00996980" w:rsidRPr="00EE6982" w:rsidRDefault="00996980" w:rsidP="00996980">
      <w:pPr>
        <w:pStyle w:val="Commentaire"/>
        <w:rPr>
          <w:rFonts w:asciiTheme="majorHAnsi" w:hAnsiTheme="majorHAnsi" w:cstheme="majorHAnsi"/>
          <w:b/>
          <w:caps/>
          <w:spacing w:val="40"/>
          <w:w w:val="105"/>
          <w:sz w:val="19"/>
          <w:szCs w:val="19"/>
          <w:lang w:val="fr-BE"/>
        </w:rPr>
      </w:pPr>
    </w:p>
    <w:p w14:paraId="68660C8A" w14:textId="4E04BB8F" w:rsidR="00576193" w:rsidRPr="00EE6982" w:rsidRDefault="00576193" w:rsidP="00EE6982">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 xml:space="preserve">L’avance est imputée sur les premières tranches de paiements des honoraires </w:t>
      </w:r>
      <w:r w:rsidR="004F7393" w:rsidRPr="00EE6982">
        <w:rPr>
          <w:rFonts w:asciiTheme="majorHAnsi" w:hAnsiTheme="majorHAnsi" w:cstheme="majorHAnsi"/>
          <w:w w:val="105"/>
          <w:lang w:val="fr-BE"/>
        </w:rPr>
        <w:t xml:space="preserve">telles que prévues au cahier spécial des charges </w:t>
      </w:r>
      <w:r w:rsidRPr="00EE6982">
        <w:rPr>
          <w:rFonts w:asciiTheme="majorHAnsi" w:hAnsiTheme="majorHAnsi" w:cstheme="majorHAnsi"/>
          <w:w w:val="105"/>
          <w:lang w:val="fr-BE"/>
        </w:rPr>
        <w:t>jusqu’à atteindre le montant total de l’avance. </w:t>
      </w:r>
    </w:p>
    <w:bookmarkEnd w:id="211"/>
    <w:p w14:paraId="5B29D7FB" w14:textId="072F3243" w:rsidR="00576193" w:rsidRPr="00EE6982" w:rsidRDefault="00576193" w:rsidP="00576193">
      <w:pPr>
        <w:pStyle w:val="Corpsdetexte"/>
        <w:spacing w:line="276" w:lineRule="auto"/>
        <w:rPr>
          <w:rFonts w:asciiTheme="majorHAnsi" w:hAnsiTheme="majorHAnsi" w:cstheme="majorHAnsi"/>
          <w:w w:val="105"/>
          <w:lang w:val="fr-BE"/>
        </w:rPr>
      </w:pPr>
    </w:p>
    <w:p w14:paraId="0C4B19D4" w14:textId="4D02C0EA" w:rsidR="00996980" w:rsidRPr="00EE6982" w:rsidRDefault="00996980">
      <w:pPr>
        <w:pStyle w:val="Corpsdetexte"/>
        <w:spacing w:line="276" w:lineRule="auto"/>
        <w:rPr>
          <w:rFonts w:asciiTheme="majorHAnsi" w:hAnsiTheme="majorHAnsi" w:cstheme="majorHAnsi"/>
          <w:b/>
          <w:caps/>
          <w:spacing w:val="40"/>
          <w:w w:val="105"/>
          <w:lang w:val="fr-BE"/>
        </w:rPr>
      </w:pPr>
    </w:p>
    <w:p w14:paraId="1EEF27F0" w14:textId="12876B5E" w:rsidR="003060A6" w:rsidRPr="00EE6982" w:rsidRDefault="003060A6" w:rsidP="00EE6982">
      <w:pPr>
        <w:pStyle w:val="Corpsdetexte"/>
        <w:spacing w:line="276" w:lineRule="auto"/>
        <w:rPr>
          <w:rFonts w:asciiTheme="majorHAnsi" w:hAnsiTheme="majorHAnsi" w:cstheme="majorHAnsi"/>
          <w:b/>
          <w:caps/>
          <w:spacing w:val="40"/>
          <w:w w:val="105"/>
          <w:lang w:val="fr-BE"/>
        </w:rPr>
      </w:pPr>
      <w:r w:rsidRPr="00EE6982">
        <w:rPr>
          <w:rFonts w:asciiTheme="majorHAnsi" w:hAnsiTheme="majorHAnsi" w:cstheme="majorHAnsi"/>
          <w:b/>
          <w:caps/>
          <w:spacing w:val="40"/>
          <w:w w:val="105"/>
          <w:lang w:val="fr-BE"/>
        </w:rPr>
        <w:t>Propriété intellectuelle</w:t>
      </w:r>
      <w:r w:rsidR="00983072" w:rsidRPr="00EE6982">
        <w:rPr>
          <w:rFonts w:asciiTheme="majorHAnsi" w:hAnsiTheme="majorHAnsi" w:cstheme="majorHAnsi"/>
          <w:b/>
          <w:caps/>
          <w:spacing w:val="40"/>
          <w:w w:val="105"/>
          <w:lang w:val="fr-BE"/>
        </w:rPr>
        <w:t xml:space="preserve"> au stade de l'exécution</w:t>
      </w:r>
    </w:p>
    <w:p w14:paraId="216B173E" w14:textId="77777777" w:rsidR="003060A6" w:rsidRPr="00EE6982" w:rsidRDefault="003060A6" w:rsidP="003060A6">
      <w:pPr>
        <w:pStyle w:val="Corpsdetexte"/>
        <w:spacing w:line="276" w:lineRule="auto"/>
        <w:rPr>
          <w:rFonts w:asciiTheme="majorHAnsi" w:hAnsiTheme="majorHAnsi" w:cstheme="majorHAnsi"/>
          <w:b/>
          <w:caps/>
          <w:spacing w:val="40"/>
          <w:w w:val="105"/>
          <w:lang w:val="fr-BE"/>
        </w:rPr>
      </w:pPr>
    </w:p>
    <w:p w14:paraId="0300651F" w14:textId="461C95A1" w:rsidR="00F55A69" w:rsidRPr="00EE6982" w:rsidRDefault="00F55A69" w:rsidP="00F55A69">
      <w:pPr>
        <w:pStyle w:val="Corpsdetexte"/>
        <w:rPr>
          <w:rFonts w:asciiTheme="majorHAnsi" w:hAnsiTheme="majorHAnsi" w:cstheme="majorHAnsi"/>
          <w:w w:val="105"/>
          <w:lang w:val="fr-BE"/>
        </w:rPr>
      </w:pPr>
      <w:r w:rsidRPr="00EE6982">
        <w:rPr>
          <w:rFonts w:asciiTheme="majorHAnsi" w:hAnsiTheme="majorHAnsi" w:cstheme="majorHAnsi"/>
          <w:w w:val="105"/>
          <w:lang w:val="fr-BE"/>
        </w:rPr>
        <w:t>L</w:t>
      </w:r>
      <w:r w:rsidR="00E621B4" w:rsidRPr="00EE6982">
        <w:rPr>
          <w:rFonts w:asciiTheme="majorHAnsi" w:hAnsiTheme="majorHAnsi" w:cstheme="majorHAnsi"/>
          <w:w w:val="105"/>
          <w:lang w:val="fr-BE"/>
        </w:rPr>
        <w:t>’</w:t>
      </w:r>
      <w:r w:rsidRPr="00EE6982">
        <w:rPr>
          <w:rFonts w:asciiTheme="majorHAnsi" w:hAnsiTheme="majorHAnsi" w:cstheme="majorHAnsi"/>
          <w:w w:val="105"/>
          <w:lang w:val="fr-BE"/>
        </w:rPr>
        <w:t xml:space="preserve">adjudicateur acquiert l'ensemble des droits de propriété Intellectuelle (dont notamment les droits d’auteur </w:t>
      </w:r>
      <w:r w:rsidR="00D34199" w:rsidRPr="00EE6982">
        <w:rPr>
          <w:rFonts w:asciiTheme="majorHAnsi" w:hAnsiTheme="majorHAnsi" w:cstheme="majorHAnsi"/>
          <w:w w:val="105"/>
          <w:lang w:val="fr-BE"/>
        </w:rPr>
        <w:t xml:space="preserve">– </w:t>
      </w:r>
      <w:r w:rsidRPr="00EE6982">
        <w:rPr>
          <w:rFonts w:asciiTheme="majorHAnsi" w:hAnsiTheme="majorHAnsi" w:cstheme="majorHAnsi"/>
          <w:w w:val="105"/>
          <w:lang w:val="fr-BE"/>
        </w:rPr>
        <w:t>y compris sur les logiciels et bases de données</w:t>
      </w:r>
      <w:r w:rsidR="00D34199" w:rsidRPr="00EE6982">
        <w:rPr>
          <w:rFonts w:asciiTheme="majorHAnsi" w:hAnsiTheme="majorHAnsi" w:cstheme="majorHAnsi"/>
          <w:w w:val="105"/>
          <w:lang w:val="fr-BE"/>
        </w:rPr>
        <w:t xml:space="preserve"> –</w:t>
      </w:r>
      <w:r w:rsidRPr="00EE6982">
        <w:rPr>
          <w:rFonts w:asciiTheme="majorHAnsi" w:hAnsiTheme="majorHAnsi" w:cstheme="majorHAnsi"/>
          <w:w w:val="105"/>
          <w:lang w:val="fr-BE"/>
        </w:rPr>
        <w:t xml:space="preserve">, dessins et modèles, </w:t>
      </w:r>
      <w:r w:rsidRPr="00EE6982">
        <w:rPr>
          <w:rFonts w:asciiTheme="majorHAnsi" w:hAnsiTheme="majorHAnsi" w:cstheme="majorHAnsi"/>
          <w:i/>
          <w:iCs/>
          <w:w w:val="105"/>
          <w:lang w:val="fr-BE"/>
        </w:rPr>
        <w:t>know-how</w:t>
      </w:r>
      <w:r w:rsidRPr="00EE6982">
        <w:rPr>
          <w:rFonts w:asciiTheme="majorHAnsi" w:hAnsiTheme="majorHAnsi" w:cstheme="majorHAnsi"/>
          <w:w w:val="105"/>
          <w:lang w:val="fr-BE"/>
        </w:rPr>
        <w:t xml:space="preserve">, secrets d’affaires, marques, brevets, droits </w:t>
      </w:r>
      <w:r w:rsidRPr="00EE6982">
        <w:rPr>
          <w:rFonts w:asciiTheme="majorHAnsi" w:hAnsiTheme="majorHAnsi" w:cstheme="majorHAnsi"/>
          <w:i/>
          <w:iCs/>
          <w:w w:val="105"/>
          <w:lang w:val="fr-BE"/>
        </w:rPr>
        <w:t>sui generis</w:t>
      </w:r>
      <w:r w:rsidRPr="00EE6982">
        <w:rPr>
          <w:rFonts w:asciiTheme="majorHAnsi" w:hAnsiTheme="majorHAnsi" w:cstheme="majorHAnsi"/>
          <w:w w:val="105"/>
          <w:lang w:val="fr-BE"/>
        </w:rPr>
        <w:t xml:space="preserve"> sur les bases de données, ainsi que tout autre droit de propriété intellectuelle, qu'il soit enregistré ou pas, y compris les demandes visant à obtenir de tels droits</w:t>
      </w:r>
      <w:r w:rsidR="008431A4" w:rsidRPr="00EE6982">
        <w:rPr>
          <w:rFonts w:asciiTheme="majorHAnsi" w:hAnsiTheme="majorHAnsi" w:cstheme="majorHAnsi"/>
          <w:w w:val="105"/>
          <w:lang w:val="fr-BE"/>
        </w:rPr>
        <w:t xml:space="preserve">) </w:t>
      </w:r>
      <w:r w:rsidRPr="00EE6982">
        <w:rPr>
          <w:rFonts w:asciiTheme="majorHAnsi" w:hAnsiTheme="majorHAnsi" w:cstheme="majorHAnsi"/>
          <w:w w:val="105"/>
          <w:lang w:val="fr-BE"/>
        </w:rPr>
        <w:t>portant sur l</w:t>
      </w:r>
      <w:r w:rsidR="006221DA" w:rsidRPr="00EE6982">
        <w:rPr>
          <w:rFonts w:asciiTheme="majorHAnsi" w:hAnsiTheme="majorHAnsi" w:cstheme="majorHAnsi"/>
          <w:w w:val="105"/>
          <w:lang w:val="fr-BE"/>
        </w:rPr>
        <w:t>'offre, les Projets et l</w:t>
      </w:r>
      <w:r w:rsidRPr="00EE6982">
        <w:rPr>
          <w:rFonts w:asciiTheme="majorHAnsi" w:hAnsiTheme="majorHAnsi" w:cstheme="majorHAnsi"/>
          <w:w w:val="105"/>
          <w:lang w:val="fr-BE"/>
        </w:rPr>
        <w:t xml:space="preserve">es résultats du marché, en ce compris </w:t>
      </w:r>
      <w:r w:rsidR="006221DA" w:rsidRPr="00EE6982">
        <w:rPr>
          <w:rFonts w:asciiTheme="majorHAnsi" w:hAnsiTheme="majorHAnsi" w:cstheme="majorHAnsi"/>
          <w:w w:val="105"/>
          <w:lang w:val="fr-BE"/>
        </w:rPr>
        <w:t>l</w:t>
      </w:r>
      <w:r w:rsidRPr="00EE6982">
        <w:rPr>
          <w:rFonts w:asciiTheme="majorHAnsi" w:hAnsiTheme="majorHAnsi" w:cstheme="majorHAnsi"/>
          <w:w w:val="105"/>
          <w:lang w:val="fr-BE"/>
        </w:rPr>
        <w:t xml:space="preserve">es </w:t>
      </w:r>
      <w:r w:rsidR="00810717" w:rsidRPr="00EE6982">
        <w:rPr>
          <w:rFonts w:asciiTheme="majorHAnsi" w:hAnsiTheme="majorHAnsi" w:cstheme="majorHAnsi"/>
          <w:w w:val="105"/>
          <w:lang w:val="fr-BE"/>
        </w:rPr>
        <w:t xml:space="preserve">plans, </w:t>
      </w:r>
      <w:r w:rsidRPr="00EE6982">
        <w:rPr>
          <w:rFonts w:asciiTheme="majorHAnsi" w:hAnsiTheme="majorHAnsi" w:cstheme="majorHAnsi"/>
          <w:w w:val="105"/>
          <w:lang w:val="fr-BE"/>
        </w:rPr>
        <w:t>projets, esquisses, études, images</w:t>
      </w:r>
      <w:r w:rsidR="00257F94" w:rsidRPr="00EE6982">
        <w:rPr>
          <w:rFonts w:asciiTheme="majorHAnsi" w:hAnsiTheme="majorHAnsi" w:cstheme="majorHAnsi"/>
          <w:w w:val="105"/>
          <w:lang w:val="fr-BE"/>
        </w:rPr>
        <w:t>,</w:t>
      </w:r>
      <w:r w:rsidRPr="00EE6982">
        <w:rPr>
          <w:rFonts w:asciiTheme="majorHAnsi" w:hAnsiTheme="majorHAnsi" w:cstheme="majorHAnsi"/>
          <w:w w:val="105"/>
          <w:lang w:val="fr-BE"/>
        </w:rPr>
        <w:t xml:space="preserve"> documents </w:t>
      </w:r>
      <w:r w:rsidR="00257F94" w:rsidRPr="00EE6982">
        <w:rPr>
          <w:rFonts w:asciiTheme="majorHAnsi" w:hAnsiTheme="majorHAnsi" w:cstheme="majorHAnsi"/>
          <w:w w:val="105"/>
          <w:lang w:val="fr-BE"/>
        </w:rPr>
        <w:t xml:space="preserve">et autres développements </w:t>
      </w:r>
      <w:r w:rsidRPr="00EE6982">
        <w:rPr>
          <w:rFonts w:asciiTheme="majorHAnsi" w:hAnsiTheme="majorHAnsi" w:cstheme="majorHAnsi"/>
          <w:w w:val="105"/>
          <w:lang w:val="fr-BE"/>
        </w:rPr>
        <w:t>établis</w:t>
      </w:r>
      <w:r w:rsidR="006A09D1" w:rsidRPr="00EE6982">
        <w:rPr>
          <w:rFonts w:asciiTheme="majorHAnsi" w:hAnsiTheme="majorHAnsi" w:cstheme="majorHAnsi"/>
          <w:w w:val="105"/>
          <w:lang w:val="fr-BE"/>
        </w:rPr>
        <w:t xml:space="preserve"> par l'adjudicataire</w:t>
      </w:r>
      <w:r w:rsidRPr="00EE6982">
        <w:rPr>
          <w:rFonts w:asciiTheme="majorHAnsi" w:hAnsiTheme="majorHAnsi" w:cstheme="majorHAnsi"/>
          <w:w w:val="105"/>
          <w:lang w:val="fr-BE"/>
        </w:rPr>
        <w:t xml:space="preserve"> (les </w:t>
      </w:r>
      <w:r w:rsidR="00D34199" w:rsidRPr="00EE6982">
        <w:rPr>
          <w:rFonts w:asciiTheme="majorHAnsi" w:hAnsiTheme="majorHAnsi" w:cstheme="majorHAnsi"/>
          <w:w w:val="105"/>
          <w:lang w:val="fr-BE"/>
        </w:rPr>
        <w:t>« </w:t>
      </w:r>
      <w:r w:rsidRPr="00EE6982">
        <w:rPr>
          <w:rFonts w:asciiTheme="majorHAnsi" w:hAnsiTheme="majorHAnsi" w:cstheme="majorHAnsi"/>
          <w:w w:val="105"/>
          <w:lang w:val="fr-BE"/>
        </w:rPr>
        <w:t>Résultats</w:t>
      </w:r>
      <w:r w:rsidR="00D34199" w:rsidRPr="00EE6982">
        <w:rPr>
          <w:rFonts w:asciiTheme="majorHAnsi" w:hAnsiTheme="majorHAnsi" w:cstheme="majorHAnsi"/>
          <w:w w:val="105"/>
          <w:lang w:val="fr-BE"/>
        </w:rPr>
        <w:t> »</w:t>
      </w:r>
      <w:r w:rsidRPr="00EE6982">
        <w:rPr>
          <w:rFonts w:asciiTheme="majorHAnsi" w:hAnsiTheme="majorHAnsi" w:cstheme="majorHAnsi"/>
          <w:w w:val="105"/>
          <w:lang w:val="fr-BE"/>
        </w:rPr>
        <w:t>).</w:t>
      </w:r>
    </w:p>
    <w:p w14:paraId="41340DC9" w14:textId="77777777" w:rsidR="00F55A69" w:rsidRPr="00EE6982" w:rsidRDefault="00F55A69" w:rsidP="00F55A69">
      <w:pPr>
        <w:pStyle w:val="Corpsdetexte"/>
        <w:rPr>
          <w:rFonts w:asciiTheme="majorHAnsi" w:hAnsiTheme="majorHAnsi" w:cstheme="majorHAnsi"/>
          <w:w w:val="105"/>
          <w:lang w:val="fr-BE"/>
        </w:rPr>
      </w:pPr>
    </w:p>
    <w:p w14:paraId="51A5436C" w14:textId="1F9720BD" w:rsidR="008957EA" w:rsidRPr="00EE6982" w:rsidRDefault="008957EA" w:rsidP="008957EA">
      <w:pPr>
        <w:pStyle w:val="Corpsdetexte"/>
        <w:rPr>
          <w:rFonts w:asciiTheme="majorHAnsi" w:hAnsiTheme="majorHAnsi" w:cstheme="majorHAnsi"/>
          <w:w w:val="105"/>
          <w:lang w:val="fr-BE"/>
        </w:rPr>
      </w:pPr>
      <w:r w:rsidRPr="00EE6982">
        <w:rPr>
          <w:rFonts w:asciiTheme="majorHAnsi" w:hAnsiTheme="majorHAnsi" w:cstheme="majorHAnsi"/>
          <w:w w:val="105"/>
          <w:lang w:val="fr-BE"/>
        </w:rPr>
        <w:t>L'adjudicataire reconnaît créer des œuvres sur commande au profit d</w:t>
      </w:r>
      <w:r w:rsidR="00E621B4" w:rsidRPr="00EE6982">
        <w:rPr>
          <w:rFonts w:asciiTheme="majorHAnsi" w:hAnsiTheme="majorHAnsi" w:cstheme="majorHAnsi"/>
          <w:w w:val="105"/>
          <w:lang w:val="fr-BE"/>
        </w:rPr>
        <w:t>e l’</w:t>
      </w:r>
      <w:r w:rsidRPr="00EE6982">
        <w:rPr>
          <w:rFonts w:asciiTheme="majorHAnsi" w:hAnsiTheme="majorHAnsi" w:cstheme="majorHAnsi"/>
          <w:w w:val="105"/>
          <w:lang w:val="fr-BE"/>
        </w:rPr>
        <w:t>adjudicateur.</w:t>
      </w:r>
    </w:p>
    <w:p w14:paraId="4C1875F4" w14:textId="77777777" w:rsidR="008957EA" w:rsidRPr="00EE6982" w:rsidRDefault="008957EA" w:rsidP="008957EA">
      <w:pPr>
        <w:pStyle w:val="Corpsdetexte"/>
        <w:rPr>
          <w:rFonts w:asciiTheme="majorHAnsi" w:hAnsiTheme="majorHAnsi" w:cstheme="majorHAnsi"/>
          <w:w w:val="105"/>
          <w:lang w:val="fr-BE"/>
        </w:rPr>
      </w:pPr>
    </w:p>
    <w:p w14:paraId="0501A25B" w14:textId="7F86933B" w:rsidR="00F55A69" w:rsidRPr="00EE6982" w:rsidRDefault="00F55A69" w:rsidP="00F55A69">
      <w:pPr>
        <w:pStyle w:val="Corpsdetexte"/>
        <w:rPr>
          <w:rFonts w:asciiTheme="majorHAnsi" w:hAnsiTheme="majorHAnsi" w:cstheme="majorHAnsi"/>
          <w:w w:val="105"/>
          <w:lang w:val="fr-BE"/>
        </w:rPr>
      </w:pPr>
      <w:r w:rsidRPr="00EE6982">
        <w:rPr>
          <w:rFonts w:asciiTheme="majorHAnsi" w:hAnsiTheme="majorHAnsi" w:cstheme="majorHAnsi"/>
          <w:w w:val="105"/>
          <w:lang w:val="fr-BE"/>
        </w:rPr>
        <w:t xml:space="preserve">A cette fin, l'adjudicataire cède </w:t>
      </w:r>
      <w:r w:rsidR="00E621B4" w:rsidRPr="00EE6982">
        <w:rPr>
          <w:rFonts w:asciiTheme="majorHAnsi" w:hAnsiTheme="majorHAnsi" w:cstheme="majorHAnsi"/>
          <w:w w:val="105"/>
          <w:lang w:val="fr-BE"/>
        </w:rPr>
        <w:t>à l’</w:t>
      </w:r>
      <w:r w:rsidRPr="00EE6982">
        <w:rPr>
          <w:rFonts w:asciiTheme="majorHAnsi" w:hAnsiTheme="majorHAnsi" w:cstheme="majorHAnsi"/>
          <w:w w:val="105"/>
          <w:lang w:val="fr-BE"/>
        </w:rPr>
        <w:t xml:space="preserve">adjudicateur, de manière irrévocable et exclusive, pour le monde entier, l'ensemble des droits de propriété intellectuelle portant sur </w:t>
      </w:r>
      <w:r w:rsidR="00CD5292" w:rsidRPr="00EE6982">
        <w:rPr>
          <w:rFonts w:asciiTheme="majorHAnsi" w:hAnsiTheme="majorHAnsi" w:cstheme="majorHAnsi"/>
          <w:w w:val="105"/>
          <w:lang w:val="fr-BE"/>
        </w:rPr>
        <w:t>les Résultats</w:t>
      </w:r>
      <w:r w:rsidRPr="00EE6982">
        <w:rPr>
          <w:rFonts w:asciiTheme="majorHAnsi" w:hAnsiTheme="majorHAnsi" w:cstheme="majorHAnsi"/>
          <w:w w:val="105"/>
          <w:lang w:val="fr-BE"/>
        </w:rPr>
        <w:t>. La cession est consentie pour toute la durée de protection des droits concernés et demeure en vigueur malgré la fin du marché, y compris en cas de résiliation anticipée de celui-ci pour quelque cause que ce soit.</w:t>
      </w:r>
    </w:p>
    <w:p w14:paraId="2ABE285E" w14:textId="77777777" w:rsidR="00F55A69" w:rsidRPr="00EE6982" w:rsidRDefault="00F55A69" w:rsidP="00F55A69">
      <w:pPr>
        <w:pStyle w:val="Corpsdetexte"/>
        <w:rPr>
          <w:rFonts w:asciiTheme="majorHAnsi" w:hAnsiTheme="majorHAnsi" w:cstheme="majorHAnsi"/>
          <w:w w:val="105"/>
          <w:lang w:val="fr-BE"/>
        </w:rPr>
      </w:pPr>
    </w:p>
    <w:p w14:paraId="5C1F7789" w14:textId="5E02CDA9" w:rsidR="00F55A69" w:rsidRPr="00EE6982" w:rsidRDefault="00F55A69" w:rsidP="00F55A69">
      <w:pPr>
        <w:pStyle w:val="Corpsdetexte"/>
        <w:rPr>
          <w:rFonts w:asciiTheme="majorHAnsi" w:hAnsiTheme="majorHAnsi" w:cstheme="majorHAnsi"/>
          <w:w w:val="105"/>
          <w:lang w:val="fr-BE"/>
        </w:rPr>
      </w:pPr>
      <w:r w:rsidRPr="00EE6982">
        <w:rPr>
          <w:rFonts w:asciiTheme="majorHAnsi" w:hAnsiTheme="majorHAnsi" w:cstheme="majorHAnsi"/>
          <w:w w:val="105"/>
          <w:lang w:val="fr-BE"/>
        </w:rPr>
        <w:t xml:space="preserve">La cession est consentie de la manière la plus large possible qui soit permise par la loi et comprend notamment le droit de reproduire ou de faire reproduire, d'adapter ou de faire adapter, de communiquer au public et d'autoriser la distribution au public </w:t>
      </w:r>
      <w:r w:rsidR="00CD5292" w:rsidRPr="00EE6982">
        <w:rPr>
          <w:rFonts w:asciiTheme="majorHAnsi" w:hAnsiTheme="majorHAnsi" w:cstheme="majorHAnsi"/>
          <w:w w:val="105"/>
          <w:lang w:val="fr-BE"/>
        </w:rPr>
        <w:t>des Résultats</w:t>
      </w:r>
      <w:r w:rsidRPr="00EE6982">
        <w:rPr>
          <w:rFonts w:asciiTheme="majorHAnsi" w:hAnsiTheme="majorHAnsi" w:cstheme="majorHAnsi"/>
          <w:w w:val="105"/>
          <w:lang w:val="fr-BE"/>
        </w:rPr>
        <w:t xml:space="preserve"> et des reproductions et adaptations de ceux-ci, sur tout support et par tous les moyens</w:t>
      </w:r>
      <w:r w:rsidR="006719BA" w:rsidRPr="00EE6982">
        <w:rPr>
          <w:rFonts w:asciiTheme="majorHAnsi" w:hAnsiTheme="majorHAnsi" w:cstheme="majorHAnsi"/>
          <w:w w:val="105"/>
          <w:lang w:val="fr-BE"/>
        </w:rPr>
        <w:t>.</w:t>
      </w:r>
      <w:r w:rsidRPr="00EE6982">
        <w:rPr>
          <w:rFonts w:asciiTheme="majorHAnsi" w:hAnsiTheme="majorHAnsi" w:cstheme="majorHAnsi"/>
          <w:w w:val="105"/>
          <w:lang w:val="fr-BE"/>
        </w:rPr>
        <w:t xml:space="preserve"> La cession comprend également le droit d’effectuer des opérations de maintenance, de corriger, de mettre à jour et de poursuivre le développement des </w:t>
      </w:r>
      <w:r w:rsidR="00382D25" w:rsidRPr="00EE6982">
        <w:rPr>
          <w:rFonts w:asciiTheme="majorHAnsi" w:hAnsiTheme="majorHAnsi" w:cstheme="majorHAnsi"/>
          <w:w w:val="105"/>
          <w:lang w:val="fr-BE"/>
        </w:rPr>
        <w:t>Résultats</w:t>
      </w:r>
      <w:r w:rsidRPr="00EE6982">
        <w:rPr>
          <w:rFonts w:asciiTheme="majorHAnsi" w:hAnsiTheme="majorHAnsi" w:cstheme="majorHAnsi"/>
          <w:w w:val="105"/>
          <w:lang w:val="fr-BE"/>
        </w:rPr>
        <w:t xml:space="preserve">. L'adjudicataire renonce de manière irrévocable et inconditionnelle à tout droit de propriété intellectuelle portant sur </w:t>
      </w:r>
      <w:r w:rsidR="00382D25" w:rsidRPr="00EE6982">
        <w:rPr>
          <w:rFonts w:asciiTheme="majorHAnsi" w:hAnsiTheme="majorHAnsi" w:cstheme="majorHAnsi"/>
          <w:w w:val="105"/>
          <w:lang w:val="fr-BE"/>
        </w:rPr>
        <w:t>les Résultats</w:t>
      </w:r>
      <w:r w:rsidRPr="00EE6982">
        <w:rPr>
          <w:rFonts w:asciiTheme="majorHAnsi" w:hAnsiTheme="majorHAnsi" w:cstheme="majorHAnsi"/>
          <w:w w:val="105"/>
          <w:lang w:val="fr-BE"/>
        </w:rPr>
        <w:t xml:space="preserve">. </w:t>
      </w:r>
    </w:p>
    <w:p w14:paraId="22865928" w14:textId="3D12BD99" w:rsidR="003310F2" w:rsidRPr="00EE6982" w:rsidRDefault="003310F2" w:rsidP="00EA2AD9">
      <w:pPr>
        <w:pStyle w:val="Corpsdetexte"/>
        <w:spacing w:line="276" w:lineRule="auto"/>
        <w:rPr>
          <w:rFonts w:asciiTheme="majorHAnsi" w:hAnsiTheme="majorHAnsi" w:cstheme="majorHAnsi"/>
          <w:w w:val="105"/>
          <w:lang w:val="fr-BE"/>
        </w:rPr>
      </w:pPr>
    </w:p>
    <w:p w14:paraId="5E29522F" w14:textId="1747A96C" w:rsidR="00EA2AD9" w:rsidRPr="00EE6982" w:rsidRDefault="00EA2AD9" w:rsidP="00EA2AD9">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L</w:t>
      </w:r>
      <w:r w:rsidR="00E621B4" w:rsidRPr="00EE6982">
        <w:rPr>
          <w:rFonts w:asciiTheme="majorHAnsi" w:hAnsiTheme="majorHAnsi" w:cstheme="majorHAnsi"/>
          <w:w w:val="105"/>
          <w:lang w:val="fr-BE"/>
        </w:rPr>
        <w:t>’</w:t>
      </w:r>
      <w:r w:rsidRPr="00EE6982">
        <w:rPr>
          <w:rFonts w:asciiTheme="majorHAnsi" w:hAnsiTheme="majorHAnsi" w:cstheme="majorHAnsi"/>
          <w:w w:val="105"/>
          <w:lang w:val="fr-BE"/>
        </w:rPr>
        <w:t xml:space="preserve">adjudicateur acquiert par ailleurs la propriété matérielle </w:t>
      </w:r>
      <w:r w:rsidR="00382D25" w:rsidRPr="00EE6982">
        <w:rPr>
          <w:rFonts w:asciiTheme="majorHAnsi" w:hAnsiTheme="majorHAnsi" w:cstheme="majorHAnsi"/>
          <w:w w:val="105"/>
          <w:lang w:val="fr-BE"/>
        </w:rPr>
        <w:t>des Résultats</w:t>
      </w:r>
      <w:r w:rsidRPr="00EE6982">
        <w:rPr>
          <w:rFonts w:asciiTheme="majorHAnsi" w:hAnsiTheme="majorHAnsi" w:cstheme="majorHAnsi"/>
          <w:w w:val="105"/>
          <w:lang w:val="fr-BE"/>
        </w:rPr>
        <w:t xml:space="preserve">. L'adjudicataire divulguera l'ensemble des </w:t>
      </w:r>
      <w:r w:rsidR="00382D25" w:rsidRPr="00EE6982">
        <w:rPr>
          <w:rFonts w:asciiTheme="majorHAnsi" w:hAnsiTheme="majorHAnsi" w:cstheme="majorHAnsi"/>
          <w:w w:val="105"/>
          <w:lang w:val="fr-BE"/>
        </w:rPr>
        <w:t>Résultats</w:t>
      </w:r>
      <w:r w:rsidRPr="00EE6982">
        <w:rPr>
          <w:rFonts w:asciiTheme="majorHAnsi" w:hAnsiTheme="majorHAnsi" w:cstheme="majorHAnsi"/>
          <w:w w:val="105"/>
          <w:lang w:val="fr-BE"/>
        </w:rPr>
        <w:t>, en ce compris, toute documentation et information utile, à l’adjudicateur.</w:t>
      </w:r>
    </w:p>
    <w:p w14:paraId="383C062E" w14:textId="77777777" w:rsidR="003310F2" w:rsidRPr="00EE6982" w:rsidRDefault="003310F2" w:rsidP="00EA2AD9">
      <w:pPr>
        <w:pStyle w:val="Corpsdetexte"/>
        <w:spacing w:line="276" w:lineRule="auto"/>
        <w:rPr>
          <w:rFonts w:asciiTheme="majorHAnsi" w:hAnsiTheme="majorHAnsi" w:cstheme="majorHAnsi"/>
          <w:w w:val="105"/>
          <w:lang w:val="fr-BE"/>
        </w:rPr>
      </w:pPr>
    </w:p>
    <w:p w14:paraId="7242B009" w14:textId="44905A2B" w:rsidR="00EA2AD9" w:rsidRPr="00EE6982" w:rsidRDefault="00EA2AD9" w:rsidP="00EA2AD9">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Les prix unitaires et globaux du marché incluent le prix de la cession.</w:t>
      </w:r>
      <w:r w:rsidR="00382D25" w:rsidRPr="00EE6982">
        <w:rPr>
          <w:rFonts w:asciiTheme="majorHAnsi" w:hAnsiTheme="majorHAnsi" w:cstheme="majorHAnsi"/>
          <w:w w:val="105"/>
          <w:lang w:val="fr-BE"/>
        </w:rPr>
        <w:t xml:space="preserve"> </w:t>
      </w:r>
    </w:p>
    <w:p w14:paraId="46226149" w14:textId="77777777" w:rsidR="003310F2" w:rsidRPr="00EE6982" w:rsidRDefault="003310F2" w:rsidP="00EA2AD9">
      <w:pPr>
        <w:pStyle w:val="Corpsdetexte"/>
        <w:spacing w:line="276" w:lineRule="auto"/>
        <w:rPr>
          <w:rFonts w:asciiTheme="majorHAnsi" w:hAnsiTheme="majorHAnsi" w:cstheme="majorHAnsi"/>
          <w:w w:val="105"/>
          <w:lang w:val="fr-BE"/>
        </w:rPr>
      </w:pPr>
    </w:p>
    <w:p w14:paraId="036836BE" w14:textId="4F4275E1" w:rsidR="00EA2AD9" w:rsidRPr="00EE6982" w:rsidRDefault="00EA2AD9" w:rsidP="00EA2AD9">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L</w:t>
      </w:r>
      <w:r w:rsidR="009544E4" w:rsidRPr="00EE6982">
        <w:rPr>
          <w:rFonts w:asciiTheme="majorHAnsi" w:hAnsiTheme="majorHAnsi" w:cstheme="majorHAnsi"/>
          <w:w w:val="105"/>
          <w:lang w:val="fr-BE"/>
        </w:rPr>
        <w:t>’</w:t>
      </w:r>
      <w:r w:rsidRPr="00EE6982">
        <w:rPr>
          <w:rFonts w:asciiTheme="majorHAnsi" w:hAnsiTheme="majorHAnsi" w:cstheme="majorHAnsi"/>
          <w:w w:val="105"/>
          <w:lang w:val="fr-BE"/>
        </w:rPr>
        <w:t xml:space="preserve">adjudicateur peut, après en avoir informé l’adjudicataire, publier des informations générales sur l’existence du marché et </w:t>
      </w:r>
      <w:r w:rsidR="00E961F6" w:rsidRPr="00EE6982">
        <w:rPr>
          <w:rFonts w:asciiTheme="majorHAnsi" w:hAnsiTheme="majorHAnsi" w:cstheme="majorHAnsi"/>
          <w:w w:val="105"/>
          <w:lang w:val="fr-BE"/>
        </w:rPr>
        <w:t>les Résultats</w:t>
      </w:r>
      <w:r w:rsidRPr="00EE6982">
        <w:rPr>
          <w:rFonts w:asciiTheme="majorHAnsi" w:hAnsiTheme="majorHAnsi" w:cstheme="majorHAnsi"/>
          <w:w w:val="105"/>
          <w:lang w:val="fr-BE"/>
        </w:rPr>
        <w:t>. Cette publication mentionnera l’intervention de l’adjudicataire.</w:t>
      </w:r>
    </w:p>
    <w:p w14:paraId="795BFD3A" w14:textId="77777777" w:rsidR="003310F2" w:rsidRPr="00EE6982" w:rsidRDefault="003310F2" w:rsidP="00EA2AD9">
      <w:pPr>
        <w:pStyle w:val="Corpsdetexte"/>
        <w:spacing w:line="276" w:lineRule="auto"/>
        <w:rPr>
          <w:rFonts w:asciiTheme="majorHAnsi" w:hAnsiTheme="majorHAnsi" w:cstheme="majorHAnsi"/>
          <w:w w:val="105"/>
          <w:lang w:val="fr-BE"/>
        </w:rPr>
      </w:pPr>
    </w:p>
    <w:p w14:paraId="5008D909" w14:textId="095A09D3" w:rsidR="00EA2AD9" w:rsidRPr="00EE6982" w:rsidRDefault="00EA2AD9" w:rsidP="00EA2AD9">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L’adjudicataire déclare et garantit qu'il ne porte pas atteinte aux droits appartenant à des tiers et que, le cas échéant, il a acquis de la part des tiers les droits et autorisations nécessaires. Il s'engage à indemniser et à défendre l</w:t>
      </w:r>
      <w:r w:rsidR="009544E4" w:rsidRPr="00EE6982">
        <w:rPr>
          <w:rFonts w:asciiTheme="majorHAnsi" w:hAnsiTheme="majorHAnsi" w:cstheme="majorHAnsi"/>
          <w:w w:val="105"/>
          <w:lang w:val="fr-BE"/>
        </w:rPr>
        <w:t>’</w:t>
      </w:r>
      <w:r w:rsidRPr="00EE6982">
        <w:rPr>
          <w:rFonts w:asciiTheme="majorHAnsi" w:hAnsiTheme="majorHAnsi" w:cstheme="majorHAnsi"/>
          <w:w w:val="105"/>
          <w:lang w:val="fr-BE"/>
        </w:rPr>
        <w:t>adjudicateur envers toute réclamation et/ou procédure (y compris, sans limitation, les frais de justice et autres frais) formée à son encontre par un tiers et qui résulterait de tout manquement à la garantie donnée.</w:t>
      </w:r>
    </w:p>
    <w:p w14:paraId="68308667" w14:textId="77777777" w:rsidR="003310F2" w:rsidRPr="00EE6982" w:rsidRDefault="003310F2" w:rsidP="00EA2AD9">
      <w:pPr>
        <w:pStyle w:val="Corpsdetexte"/>
        <w:spacing w:line="276" w:lineRule="auto"/>
        <w:rPr>
          <w:rFonts w:asciiTheme="majorHAnsi" w:hAnsiTheme="majorHAnsi" w:cstheme="majorHAnsi"/>
          <w:w w:val="105"/>
          <w:lang w:val="fr-BE"/>
        </w:rPr>
      </w:pPr>
    </w:p>
    <w:p w14:paraId="7E7B0914" w14:textId="0848F31D" w:rsidR="00EA2AD9" w:rsidRPr="00EE6982" w:rsidRDefault="00EA2AD9" w:rsidP="00EA2AD9">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L'adjudicataire procèdera à l'ensemble des formalités requises au titre de l'exécution de la cession, et notamment, les formalités auprès des offices compétents ou autres institutions.</w:t>
      </w:r>
    </w:p>
    <w:p w14:paraId="2FE56A69" w14:textId="77777777" w:rsidR="00EA2AD9" w:rsidRPr="00EE6982" w:rsidRDefault="00EA2AD9" w:rsidP="00EA2AD9">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 xml:space="preserve"> </w:t>
      </w:r>
    </w:p>
    <w:p w14:paraId="6B8B97AD" w14:textId="0827D33B" w:rsidR="00852BC2" w:rsidRPr="00EE6982" w:rsidRDefault="00E961F6" w:rsidP="00EA2AD9">
      <w:pPr>
        <w:pStyle w:val="Corpsdetexte"/>
        <w:spacing w:line="276" w:lineRule="auto"/>
        <w:rPr>
          <w:rFonts w:asciiTheme="majorHAnsi" w:hAnsiTheme="majorHAnsi" w:cstheme="majorHAnsi"/>
          <w:b/>
          <w:caps/>
          <w:spacing w:val="40"/>
          <w:w w:val="105"/>
          <w:lang w:val="fr-BE"/>
        </w:rPr>
      </w:pPr>
      <w:r w:rsidRPr="00EE6982">
        <w:rPr>
          <w:rFonts w:asciiTheme="majorHAnsi" w:hAnsiTheme="majorHAnsi" w:cstheme="majorHAnsi"/>
          <w:w w:val="105"/>
          <w:lang w:val="fr-BE"/>
        </w:rPr>
        <w:t>Il</w:t>
      </w:r>
      <w:r w:rsidR="003060A6" w:rsidRPr="00EE6982">
        <w:rPr>
          <w:rFonts w:asciiTheme="majorHAnsi" w:hAnsiTheme="majorHAnsi" w:cstheme="majorHAnsi"/>
          <w:w w:val="105"/>
          <w:lang w:val="fr-BE"/>
        </w:rPr>
        <w:t xml:space="preserve"> est expressément prévu que, sauf décision contraire de l</w:t>
      </w:r>
      <w:r w:rsidR="009544E4" w:rsidRPr="00EE6982">
        <w:rPr>
          <w:rFonts w:asciiTheme="majorHAnsi" w:hAnsiTheme="majorHAnsi" w:cstheme="majorHAnsi"/>
          <w:w w:val="105"/>
          <w:lang w:val="fr-BE"/>
        </w:rPr>
        <w:t>’</w:t>
      </w:r>
      <w:r w:rsidR="003060A6" w:rsidRPr="00EE6982">
        <w:rPr>
          <w:rFonts w:asciiTheme="majorHAnsi" w:hAnsiTheme="majorHAnsi" w:cstheme="majorHAnsi"/>
          <w:w w:val="105"/>
          <w:lang w:val="fr-BE"/>
        </w:rPr>
        <w:t xml:space="preserve">adjudicateur lors de l’exécution du marché (par exemple, en cas de recours à des mesures d’office), l’adjudicataire pourra utiliser la référence du présent marché dans le cadre de ses futurs marchés publics ou privés. </w:t>
      </w:r>
      <w:r w:rsidR="00852BC2" w:rsidRPr="00EE6982">
        <w:rPr>
          <w:rFonts w:asciiTheme="majorHAnsi" w:hAnsiTheme="majorHAnsi" w:cstheme="majorHAnsi"/>
          <w:b/>
          <w:caps/>
          <w:spacing w:val="40"/>
          <w:w w:val="105"/>
          <w:lang w:val="fr-BE"/>
        </w:rPr>
        <w:br w:type="page"/>
      </w:r>
    </w:p>
    <w:p w14:paraId="780B9BF7" w14:textId="13645F82" w:rsidR="00B60F91" w:rsidRPr="00EE6982" w:rsidRDefault="00B60F91" w:rsidP="001D2573">
      <w:pPr>
        <w:keepNext/>
        <w:pageBreakBefore/>
        <w:outlineLvl w:val="0"/>
        <w:rPr>
          <w:rFonts w:asciiTheme="majorHAnsi" w:hAnsiTheme="majorHAnsi" w:cstheme="majorHAnsi"/>
          <w:w w:val="105"/>
          <w:sz w:val="19"/>
          <w:szCs w:val="19"/>
          <w:lang w:val="fr-FR"/>
        </w:rPr>
      </w:pPr>
      <w:bookmarkStart w:id="215" w:name="_Toc211955580"/>
      <w:r w:rsidRPr="00EE6982">
        <w:rPr>
          <w:rFonts w:asciiTheme="majorHAnsi" w:hAnsiTheme="majorHAnsi" w:cstheme="majorHAnsi"/>
          <w:b/>
          <w:bCs/>
          <w:w w:val="105"/>
          <w:sz w:val="19"/>
          <w:szCs w:val="19"/>
          <w:lang w:val="fr-FR"/>
        </w:rPr>
        <w:lastRenderedPageBreak/>
        <w:t>ANNEXE 1 – ATTESTATION EN CAS DE RECOURS A LA CAPACITE DE TIERS</w:t>
      </w:r>
      <w:bookmarkEnd w:id="215"/>
      <w:r w:rsidRPr="00EE6982">
        <w:rPr>
          <w:rFonts w:asciiTheme="majorHAnsi" w:hAnsiTheme="majorHAnsi" w:cstheme="majorHAnsi"/>
          <w:b/>
          <w:bCs/>
          <w:w w:val="105"/>
          <w:sz w:val="19"/>
          <w:szCs w:val="19"/>
          <w:lang w:val="fr-FR"/>
        </w:rPr>
        <w:t xml:space="preserve"> </w:t>
      </w:r>
    </w:p>
    <w:p w14:paraId="706B504F" w14:textId="77777777" w:rsidR="00B60F91" w:rsidRPr="00EE6982" w:rsidRDefault="00B60F91" w:rsidP="00B60F91">
      <w:pPr>
        <w:jc w:val="both"/>
        <w:rPr>
          <w:rFonts w:asciiTheme="majorHAnsi" w:hAnsiTheme="majorHAnsi" w:cstheme="majorHAnsi"/>
          <w:color w:val="000000"/>
          <w:w w:val="105"/>
          <w:sz w:val="19"/>
          <w:szCs w:val="19"/>
          <w:lang w:val="fr-BE"/>
        </w:rPr>
      </w:pPr>
    </w:p>
    <w:p w14:paraId="5FF4D105" w14:textId="1CB099EB" w:rsidR="00B60F91" w:rsidRPr="00EE6982" w:rsidRDefault="00B60F91" w:rsidP="00B60F91">
      <w:pPr>
        <w:jc w:val="both"/>
        <w:rPr>
          <w:rFonts w:asciiTheme="majorHAnsi" w:hAnsiTheme="majorHAnsi" w:cstheme="majorHAnsi"/>
          <w:color w:val="000000"/>
          <w:w w:val="105"/>
          <w:sz w:val="19"/>
          <w:szCs w:val="19"/>
          <w:lang w:val="fr-BE"/>
        </w:rPr>
      </w:pPr>
      <w:r w:rsidRPr="00EE6982">
        <w:rPr>
          <w:rFonts w:asciiTheme="majorHAnsi" w:hAnsiTheme="majorHAnsi" w:cstheme="majorHAnsi"/>
          <w:color w:val="000000"/>
          <w:w w:val="105"/>
          <w:sz w:val="19"/>
          <w:szCs w:val="19"/>
          <w:lang w:val="fr-BE"/>
        </w:rPr>
        <w:t>Cette déclaration d’engagement concerne le marché relatif à [</w:t>
      </w:r>
      <w:r w:rsidRPr="00EE6982">
        <w:rPr>
          <w:rFonts w:asciiTheme="majorHAnsi" w:hAnsiTheme="majorHAnsi" w:cstheme="majorHAnsi"/>
          <w:i/>
          <w:iCs/>
          <w:color w:val="000000"/>
          <w:w w:val="105"/>
          <w:sz w:val="19"/>
          <w:szCs w:val="19"/>
          <w:lang w:val="fr-BE"/>
        </w:rPr>
        <w:t>objet du marché</w:t>
      </w:r>
      <w:r w:rsidRPr="00EE6982">
        <w:rPr>
          <w:rFonts w:asciiTheme="majorHAnsi" w:hAnsiTheme="majorHAnsi" w:cstheme="majorHAnsi"/>
          <w:color w:val="000000"/>
          <w:w w:val="105"/>
          <w:sz w:val="19"/>
          <w:szCs w:val="19"/>
          <w:lang w:val="fr-BE"/>
        </w:rPr>
        <w:t>].</w:t>
      </w:r>
    </w:p>
    <w:p w14:paraId="3E0D8F48" w14:textId="77777777" w:rsidR="008D383F" w:rsidRPr="00EE6982" w:rsidRDefault="008D383F" w:rsidP="00B60F91">
      <w:pPr>
        <w:jc w:val="both"/>
        <w:rPr>
          <w:rFonts w:asciiTheme="majorHAnsi" w:hAnsiTheme="majorHAnsi" w:cstheme="majorHAnsi"/>
          <w:color w:val="000000"/>
          <w:w w:val="105"/>
          <w:sz w:val="19"/>
          <w:szCs w:val="19"/>
          <w:lang w:val="fr-BE"/>
        </w:rPr>
      </w:pPr>
    </w:p>
    <w:p w14:paraId="4E03A36D" w14:textId="0DE8D02F" w:rsidR="00B60F91" w:rsidRPr="00EE6982" w:rsidRDefault="00B60F91" w:rsidP="00B60F91">
      <w:pPr>
        <w:jc w:val="both"/>
        <w:rPr>
          <w:rFonts w:asciiTheme="majorHAnsi" w:hAnsiTheme="majorHAnsi" w:cstheme="majorHAnsi"/>
          <w:bCs/>
          <w:color w:val="000000"/>
          <w:w w:val="105"/>
          <w:sz w:val="19"/>
          <w:szCs w:val="19"/>
          <w:lang w:val="fr-FR"/>
        </w:rPr>
      </w:pPr>
      <w:r w:rsidRPr="00EE6982">
        <w:rPr>
          <w:rFonts w:asciiTheme="majorHAnsi" w:hAnsiTheme="majorHAnsi" w:cstheme="majorHAnsi"/>
          <w:bCs/>
          <w:color w:val="000000"/>
          <w:w w:val="105"/>
          <w:sz w:val="19"/>
          <w:szCs w:val="19"/>
          <w:lang w:val="fr-FR"/>
        </w:rPr>
        <w:t xml:space="preserve">Afin de remplir les </w:t>
      </w:r>
      <w:r w:rsidR="00861D9C" w:rsidRPr="00EE6982">
        <w:rPr>
          <w:rFonts w:asciiTheme="majorHAnsi" w:hAnsiTheme="majorHAnsi" w:cstheme="majorHAnsi"/>
          <w:bCs/>
          <w:color w:val="000000"/>
          <w:w w:val="105"/>
          <w:sz w:val="19"/>
          <w:szCs w:val="19"/>
          <w:lang w:val="fr-FR"/>
        </w:rPr>
        <w:t xml:space="preserve">critères </w:t>
      </w:r>
      <w:r w:rsidRPr="00EE6982">
        <w:rPr>
          <w:rFonts w:asciiTheme="majorHAnsi" w:hAnsiTheme="majorHAnsi" w:cstheme="majorHAnsi"/>
          <w:bCs/>
          <w:color w:val="000000"/>
          <w:w w:val="105"/>
          <w:sz w:val="19"/>
          <w:szCs w:val="19"/>
          <w:lang w:val="fr-FR"/>
        </w:rPr>
        <w:t xml:space="preserve">de sélection du présent </w:t>
      </w:r>
      <w:r w:rsidR="00861D9C" w:rsidRPr="00EE6982">
        <w:rPr>
          <w:rFonts w:asciiTheme="majorHAnsi" w:hAnsiTheme="majorHAnsi" w:cstheme="majorHAnsi"/>
          <w:bCs/>
          <w:color w:val="000000"/>
          <w:w w:val="105"/>
          <w:sz w:val="19"/>
          <w:szCs w:val="19"/>
          <w:lang w:val="fr-FR"/>
        </w:rPr>
        <w:t>marché</w:t>
      </w:r>
      <w:r w:rsidRPr="00EE6982">
        <w:rPr>
          <w:rFonts w:asciiTheme="majorHAnsi" w:hAnsiTheme="majorHAnsi" w:cstheme="majorHAnsi"/>
          <w:bCs/>
          <w:color w:val="000000"/>
          <w:w w:val="105"/>
          <w:sz w:val="19"/>
          <w:szCs w:val="19"/>
          <w:lang w:val="fr-FR"/>
        </w:rPr>
        <w:t xml:space="preserve">, le </w:t>
      </w:r>
      <w:r w:rsidR="00861D9C" w:rsidRPr="00EE6982">
        <w:rPr>
          <w:rFonts w:asciiTheme="majorHAnsi" w:hAnsiTheme="majorHAnsi" w:cstheme="majorHAnsi"/>
          <w:bCs/>
          <w:color w:val="000000"/>
          <w:w w:val="105"/>
          <w:sz w:val="19"/>
          <w:szCs w:val="19"/>
          <w:lang w:val="fr-FR"/>
        </w:rPr>
        <w:t xml:space="preserve">candidat </w:t>
      </w:r>
      <w:r w:rsidRPr="00EE6982">
        <w:rPr>
          <w:rFonts w:asciiTheme="majorHAnsi" w:hAnsiTheme="majorHAnsi" w:cstheme="majorHAnsi"/>
          <w:bCs/>
          <w:color w:val="000000"/>
          <w:w w:val="105"/>
          <w:sz w:val="19"/>
          <w:szCs w:val="19"/>
          <w:lang w:val="fr-FR"/>
        </w:rPr>
        <w:t>[</w:t>
      </w:r>
      <w:r w:rsidRPr="00EE6982">
        <w:rPr>
          <w:rFonts w:asciiTheme="majorHAnsi" w:hAnsiTheme="majorHAnsi" w:cstheme="majorHAnsi"/>
          <w:bCs/>
          <w:i/>
          <w:iCs/>
          <w:color w:val="000000"/>
          <w:w w:val="105"/>
          <w:sz w:val="19"/>
          <w:szCs w:val="19"/>
          <w:lang w:val="fr-FR"/>
        </w:rPr>
        <w:t xml:space="preserve">identité du </w:t>
      </w:r>
      <w:r w:rsidR="00861D9C" w:rsidRPr="00EE6982">
        <w:rPr>
          <w:rFonts w:asciiTheme="majorHAnsi" w:hAnsiTheme="majorHAnsi" w:cstheme="majorHAnsi"/>
          <w:bCs/>
          <w:i/>
          <w:iCs/>
          <w:color w:val="000000"/>
          <w:w w:val="105"/>
          <w:sz w:val="19"/>
          <w:szCs w:val="19"/>
          <w:lang w:val="fr-FR"/>
        </w:rPr>
        <w:t>candidat</w:t>
      </w:r>
      <w:r w:rsidRPr="00EE6982">
        <w:rPr>
          <w:rFonts w:asciiTheme="majorHAnsi" w:hAnsiTheme="majorHAnsi" w:cstheme="majorHAnsi"/>
          <w:bCs/>
          <w:color w:val="000000"/>
          <w:w w:val="105"/>
          <w:sz w:val="19"/>
          <w:szCs w:val="19"/>
          <w:lang w:val="fr-FR"/>
        </w:rPr>
        <w:t xml:space="preserve">] a recours à la capacité du(es) tiers suivant(s) : </w:t>
      </w:r>
    </w:p>
    <w:p w14:paraId="0D927DB9" w14:textId="77777777" w:rsidR="00191559" w:rsidRPr="00EE6982" w:rsidRDefault="00191559" w:rsidP="00B60F91">
      <w:pPr>
        <w:jc w:val="both"/>
        <w:rPr>
          <w:rFonts w:asciiTheme="majorHAnsi" w:hAnsiTheme="majorHAnsi" w:cstheme="majorHAnsi"/>
          <w:bCs/>
          <w:color w:val="000000"/>
          <w:w w:val="105"/>
          <w:sz w:val="19"/>
          <w:szCs w:val="19"/>
          <w:lang w:val="fr-FR"/>
        </w:rPr>
      </w:pPr>
    </w:p>
    <w:p w14:paraId="7CA17B0A" w14:textId="0659A6E0" w:rsidR="00B60F91" w:rsidRPr="00EE6982" w:rsidRDefault="00B60F91" w:rsidP="00B60F91">
      <w:pPr>
        <w:jc w:val="both"/>
        <w:rPr>
          <w:rFonts w:asciiTheme="majorHAnsi" w:hAnsiTheme="majorHAnsi" w:cstheme="majorHAnsi"/>
          <w:bCs/>
          <w:color w:val="000000"/>
          <w:w w:val="105"/>
          <w:sz w:val="19"/>
          <w:szCs w:val="19"/>
          <w:lang w:val="fr-FR"/>
        </w:rPr>
      </w:pPr>
      <w:r w:rsidRPr="00EE6982">
        <w:rPr>
          <w:rFonts w:asciiTheme="majorHAnsi" w:hAnsiTheme="majorHAnsi" w:cstheme="majorHAnsi"/>
          <w:bCs/>
          <w:color w:val="000000"/>
          <w:w w:val="105"/>
          <w:sz w:val="19"/>
          <w:szCs w:val="19"/>
          <w:lang w:val="fr-FR"/>
        </w:rPr>
        <w:t>[</w:t>
      </w:r>
      <w:proofErr w:type="gramStart"/>
      <w:r w:rsidRPr="00EE6982">
        <w:rPr>
          <w:rFonts w:asciiTheme="majorHAnsi" w:hAnsiTheme="majorHAnsi" w:cstheme="majorHAnsi"/>
          <w:bCs/>
          <w:i/>
          <w:color w:val="000000"/>
          <w:w w:val="105"/>
          <w:sz w:val="19"/>
          <w:szCs w:val="19"/>
          <w:lang w:val="fr-FR"/>
        </w:rPr>
        <w:t>société</w:t>
      </w:r>
      <w:proofErr w:type="gramEnd"/>
      <w:r w:rsidRPr="00EE6982">
        <w:rPr>
          <w:rFonts w:asciiTheme="majorHAnsi" w:hAnsiTheme="majorHAnsi" w:cstheme="majorHAnsi"/>
          <w:bCs/>
          <w:i/>
          <w:color w:val="000000"/>
          <w:w w:val="105"/>
          <w:sz w:val="19"/>
          <w:szCs w:val="19"/>
          <w:lang w:val="fr-FR"/>
        </w:rPr>
        <w:t>(s) à la capacité de laquelle il est fait appel</w:t>
      </w:r>
      <w:r w:rsidRPr="00EE6982">
        <w:rPr>
          <w:rFonts w:asciiTheme="majorHAnsi" w:hAnsiTheme="majorHAnsi" w:cstheme="majorHAnsi"/>
          <w:bCs/>
          <w:color w:val="000000"/>
          <w:w w:val="105"/>
          <w:sz w:val="19"/>
          <w:szCs w:val="19"/>
          <w:lang w:val="fr-FR"/>
        </w:rPr>
        <w:t xml:space="preserve">], </w:t>
      </w:r>
    </w:p>
    <w:p w14:paraId="386399F8" w14:textId="77777777" w:rsidR="00191559" w:rsidRPr="00EE6982" w:rsidRDefault="00191559" w:rsidP="00B60F91">
      <w:pPr>
        <w:jc w:val="both"/>
        <w:rPr>
          <w:rFonts w:asciiTheme="majorHAnsi" w:hAnsiTheme="majorHAnsi" w:cstheme="majorHAnsi"/>
          <w:bCs/>
          <w:color w:val="000000"/>
          <w:w w:val="105"/>
          <w:sz w:val="19"/>
          <w:szCs w:val="19"/>
          <w:lang w:val="fr-FR"/>
        </w:rPr>
      </w:pPr>
    </w:p>
    <w:p w14:paraId="59FA24CB" w14:textId="32A64E22" w:rsidR="00B60F91" w:rsidRPr="00EE6982" w:rsidRDefault="00B60F91" w:rsidP="00B60F91">
      <w:pPr>
        <w:jc w:val="both"/>
        <w:rPr>
          <w:rFonts w:asciiTheme="majorHAnsi" w:hAnsiTheme="majorHAnsi" w:cstheme="majorHAnsi"/>
          <w:bCs/>
          <w:color w:val="000000"/>
          <w:w w:val="105"/>
          <w:sz w:val="19"/>
          <w:szCs w:val="19"/>
          <w:lang w:val="fr-FR"/>
        </w:rPr>
      </w:pPr>
      <w:proofErr w:type="gramStart"/>
      <w:r w:rsidRPr="00EE6982">
        <w:rPr>
          <w:rFonts w:asciiTheme="majorHAnsi" w:hAnsiTheme="majorHAnsi" w:cstheme="majorHAnsi"/>
          <w:bCs/>
          <w:color w:val="000000"/>
          <w:w w:val="105"/>
          <w:sz w:val="19"/>
          <w:szCs w:val="19"/>
          <w:lang w:val="fr-FR"/>
        </w:rPr>
        <w:t>pour</w:t>
      </w:r>
      <w:proofErr w:type="gramEnd"/>
      <w:r w:rsidRPr="00EE6982">
        <w:rPr>
          <w:rFonts w:asciiTheme="majorHAnsi" w:hAnsiTheme="majorHAnsi" w:cstheme="majorHAnsi"/>
          <w:bCs/>
          <w:color w:val="000000"/>
          <w:w w:val="105"/>
          <w:sz w:val="19"/>
          <w:szCs w:val="19"/>
          <w:lang w:val="fr-FR"/>
        </w:rPr>
        <w:t xml:space="preserve"> l’exécution du présent marché et pendant toute la durée de celui-ci.</w:t>
      </w:r>
    </w:p>
    <w:p w14:paraId="31104485" w14:textId="77777777" w:rsidR="00191559" w:rsidRPr="00EE6982" w:rsidRDefault="00191559" w:rsidP="00B60F91">
      <w:pPr>
        <w:jc w:val="both"/>
        <w:rPr>
          <w:rFonts w:asciiTheme="majorHAnsi" w:hAnsiTheme="majorHAnsi" w:cstheme="majorHAnsi"/>
          <w:bCs/>
          <w:color w:val="000000"/>
          <w:w w:val="105"/>
          <w:sz w:val="19"/>
          <w:szCs w:val="19"/>
          <w:lang w:val="fr-FR"/>
        </w:rPr>
      </w:pPr>
    </w:p>
    <w:p w14:paraId="6C626AD1" w14:textId="37876255" w:rsidR="00B60F91" w:rsidRPr="00EE6982" w:rsidRDefault="00B60F91" w:rsidP="00B60F91">
      <w:pPr>
        <w:jc w:val="both"/>
        <w:rPr>
          <w:rFonts w:asciiTheme="majorHAnsi" w:hAnsiTheme="majorHAnsi" w:cstheme="majorHAnsi"/>
          <w:w w:val="105"/>
          <w:sz w:val="19"/>
          <w:szCs w:val="19"/>
          <w:lang w:val="fr-BE"/>
        </w:rPr>
      </w:pPr>
      <w:r w:rsidRPr="00EE6982">
        <w:rPr>
          <w:rFonts w:asciiTheme="majorHAnsi" w:hAnsiTheme="majorHAnsi" w:cstheme="majorHAnsi"/>
          <w:bCs/>
          <w:w w:val="105"/>
          <w:sz w:val="19"/>
          <w:szCs w:val="19"/>
          <w:lang w:val="fr-FR"/>
        </w:rPr>
        <w:t>[</w:t>
      </w:r>
      <w:proofErr w:type="gramStart"/>
      <w:r w:rsidRPr="00EE6982">
        <w:rPr>
          <w:rFonts w:asciiTheme="majorHAnsi" w:hAnsiTheme="majorHAnsi" w:cstheme="majorHAnsi"/>
          <w:bCs/>
          <w:i/>
          <w:w w:val="105"/>
          <w:sz w:val="19"/>
          <w:szCs w:val="19"/>
          <w:lang w:val="fr-FR"/>
        </w:rPr>
        <w:t>société</w:t>
      </w:r>
      <w:proofErr w:type="gramEnd"/>
      <w:r w:rsidRPr="00EE6982">
        <w:rPr>
          <w:rFonts w:asciiTheme="majorHAnsi" w:hAnsiTheme="majorHAnsi" w:cstheme="majorHAnsi"/>
          <w:bCs/>
          <w:i/>
          <w:w w:val="105"/>
          <w:sz w:val="19"/>
          <w:szCs w:val="19"/>
          <w:lang w:val="fr-FR"/>
        </w:rPr>
        <w:t xml:space="preserve"> à la capacité de laquelle il est fait appel</w:t>
      </w:r>
      <w:r w:rsidRPr="00EE6982">
        <w:rPr>
          <w:rFonts w:asciiTheme="majorHAnsi" w:hAnsiTheme="majorHAnsi" w:cstheme="majorHAnsi"/>
          <w:bCs/>
          <w:w w:val="105"/>
          <w:sz w:val="19"/>
          <w:szCs w:val="19"/>
          <w:lang w:val="fr-FR"/>
        </w:rPr>
        <w:t>]</w:t>
      </w:r>
      <w:r w:rsidRPr="00EE6982">
        <w:rPr>
          <w:rFonts w:asciiTheme="majorHAnsi" w:hAnsiTheme="majorHAnsi" w:cstheme="majorHAnsi"/>
          <w:w w:val="105"/>
          <w:sz w:val="19"/>
          <w:szCs w:val="19"/>
          <w:lang w:val="fr-FR"/>
        </w:rPr>
        <w:t xml:space="preserve"> s’engage à mettre ses capacités à la disposition du pouvoir adjudicateur, [</w:t>
      </w:r>
      <w:r w:rsidRPr="00EE6982">
        <w:rPr>
          <w:rFonts w:asciiTheme="majorHAnsi" w:hAnsiTheme="majorHAnsi" w:cstheme="majorHAnsi"/>
          <w:i/>
          <w:iCs/>
          <w:w w:val="105"/>
          <w:sz w:val="19"/>
          <w:szCs w:val="19"/>
          <w:lang w:val="fr-FR"/>
        </w:rPr>
        <w:t>identité du pouvoir adjudicateur</w:t>
      </w:r>
      <w:r w:rsidRPr="00EE6982">
        <w:rPr>
          <w:rFonts w:asciiTheme="majorHAnsi" w:hAnsiTheme="majorHAnsi" w:cstheme="majorHAnsi"/>
          <w:w w:val="105"/>
          <w:sz w:val="19"/>
          <w:szCs w:val="19"/>
          <w:lang w:val="fr-FR"/>
        </w:rPr>
        <w:t>]</w:t>
      </w:r>
      <w:r w:rsidRPr="00EE6982">
        <w:rPr>
          <w:rFonts w:asciiTheme="majorHAnsi" w:hAnsiTheme="majorHAnsi" w:cstheme="majorHAnsi"/>
          <w:bCs/>
          <w:w w:val="105"/>
          <w:sz w:val="19"/>
          <w:szCs w:val="19"/>
          <w:lang w:val="fr-BE"/>
        </w:rPr>
        <w:t>, de la manière suivante :</w:t>
      </w:r>
    </w:p>
    <w:p w14:paraId="1F483A2B" w14:textId="38CD2032" w:rsidR="00B60F91" w:rsidRPr="00EE6982" w:rsidRDefault="00B60F91" w:rsidP="00AE46D8">
      <w:pPr>
        <w:pStyle w:val="Paragraphedeliste"/>
        <w:widowControl/>
        <w:numPr>
          <w:ilvl w:val="0"/>
          <w:numId w:val="7"/>
        </w:numPr>
        <w:spacing w:before="240" w:after="120" w:line="300" w:lineRule="atLeast"/>
        <w:ind w:left="851"/>
        <w:rPr>
          <w:rFonts w:asciiTheme="majorHAnsi" w:hAnsiTheme="majorHAnsi" w:cstheme="majorHAnsi"/>
          <w:w w:val="105"/>
          <w:sz w:val="19"/>
          <w:szCs w:val="19"/>
          <w:lang w:val="fr-FR"/>
        </w:rPr>
      </w:pPr>
      <w:r w:rsidRPr="00EE6982">
        <w:rPr>
          <w:rFonts w:asciiTheme="majorHAnsi" w:hAnsiTheme="majorHAnsi" w:cstheme="majorHAnsi"/>
          <w:w w:val="105"/>
          <w:sz w:val="19"/>
          <w:szCs w:val="19"/>
          <w:lang w:val="fr-FR"/>
        </w:rPr>
        <w:t xml:space="preserve">En cas de recours </w:t>
      </w:r>
      <w:r w:rsidR="00EB5AB5" w:rsidRPr="00EE6982">
        <w:rPr>
          <w:rFonts w:asciiTheme="majorHAnsi" w:hAnsiTheme="majorHAnsi" w:cstheme="majorHAnsi"/>
          <w:w w:val="105"/>
          <w:sz w:val="19"/>
          <w:szCs w:val="19"/>
          <w:lang w:val="fr-FR"/>
        </w:rPr>
        <w:t xml:space="preserve">à la </w:t>
      </w:r>
      <w:r w:rsidRPr="00EE6982">
        <w:rPr>
          <w:rFonts w:asciiTheme="majorHAnsi" w:hAnsiTheme="majorHAnsi" w:cstheme="majorHAnsi"/>
          <w:w w:val="105"/>
          <w:sz w:val="19"/>
          <w:szCs w:val="19"/>
          <w:lang w:val="fr-FR"/>
        </w:rPr>
        <w:t>capacité technique et professionnelle</w:t>
      </w:r>
      <w:r w:rsidR="00EB5AB5" w:rsidRPr="00EE6982">
        <w:rPr>
          <w:rFonts w:asciiTheme="majorHAnsi" w:hAnsiTheme="majorHAnsi" w:cstheme="majorHAnsi"/>
          <w:w w:val="105"/>
          <w:sz w:val="19"/>
          <w:szCs w:val="19"/>
          <w:lang w:val="fr-FR"/>
        </w:rPr>
        <w:t> :</w:t>
      </w:r>
    </w:p>
    <w:p w14:paraId="30EC4B07" w14:textId="5FD426C0" w:rsidR="00B60F91" w:rsidRPr="00EE6982" w:rsidRDefault="00B60F91" w:rsidP="00B60F91">
      <w:pPr>
        <w:ind w:left="567"/>
        <w:jc w:val="both"/>
        <w:rPr>
          <w:rFonts w:asciiTheme="majorHAnsi" w:hAnsiTheme="majorHAnsi" w:cstheme="majorHAnsi"/>
          <w:bCs/>
          <w:w w:val="105"/>
          <w:sz w:val="19"/>
          <w:szCs w:val="19"/>
          <w:lang w:val="fr-FR"/>
        </w:rPr>
      </w:pPr>
      <w:r w:rsidRPr="00EE6982">
        <w:rPr>
          <w:rFonts w:asciiTheme="majorHAnsi" w:hAnsiTheme="majorHAnsi" w:cstheme="majorHAnsi"/>
          <w:w w:val="105"/>
          <w:sz w:val="19"/>
          <w:szCs w:val="19"/>
          <w:lang w:val="fr-FR"/>
        </w:rPr>
        <w:t>[</w:t>
      </w:r>
      <w:proofErr w:type="gramStart"/>
      <w:r w:rsidR="00861D9C" w:rsidRPr="00EE6982">
        <w:rPr>
          <w:rFonts w:asciiTheme="majorHAnsi" w:hAnsiTheme="majorHAnsi" w:cstheme="majorHAnsi"/>
          <w:i/>
          <w:w w:val="105"/>
          <w:sz w:val="19"/>
          <w:szCs w:val="19"/>
          <w:lang w:val="fr-FR"/>
        </w:rPr>
        <w:t>candidat</w:t>
      </w:r>
      <w:proofErr w:type="gramEnd"/>
      <w:r w:rsidRPr="00EE6982">
        <w:rPr>
          <w:rFonts w:asciiTheme="majorHAnsi" w:hAnsiTheme="majorHAnsi" w:cstheme="majorHAnsi"/>
          <w:w w:val="105"/>
          <w:sz w:val="19"/>
          <w:szCs w:val="19"/>
          <w:lang w:val="fr-FR"/>
        </w:rPr>
        <w:t xml:space="preserve">] et </w:t>
      </w:r>
      <w:r w:rsidRPr="00EE6982">
        <w:rPr>
          <w:rFonts w:asciiTheme="majorHAnsi" w:hAnsiTheme="majorHAnsi" w:cstheme="majorHAnsi"/>
          <w:bCs/>
          <w:w w:val="105"/>
          <w:sz w:val="19"/>
          <w:szCs w:val="19"/>
          <w:lang w:val="fr-FR"/>
        </w:rPr>
        <w:t>[</w:t>
      </w:r>
      <w:r w:rsidRPr="00EE6982">
        <w:rPr>
          <w:rFonts w:asciiTheme="majorHAnsi" w:hAnsiTheme="majorHAnsi" w:cstheme="majorHAnsi"/>
          <w:bCs/>
          <w:i/>
          <w:w w:val="105"/>
          <w:sz w:val="19"/>
          <w:szCs w:val="19"/>
          <w:lang w:val="fr-FR"/>
        </w:rPr>
        <w:t>nom de la société à la capacité de laquelle il est fait appel</w:t>
      </w:r>
      <w:r w:rsidRPr="00EE6982">
        <w:rPr>
          <w:rFonts w:asciiTheme="majorHAnsi" w:hAnsiTheme="majorHAnsi" w:cstheme="majorHAnsi"/>
          <w:bCs/>
          <w:w w:val="105"/>
          <w:sz w:val="19"/>
          <w:szCs w:val="19"/>
          <w:lang w:val="fr-FR"/>
        </w:rPr>
        <w:t>] s’engagent à conclure un contrat de sous-traitance de manière telle que [</w:t>
      </w:r>
      <w:r w:rsidRPr="00EE6982">
        <w:rPr>
          <w:rFonts w:asciiTheme="majorHAnsi" w:hAnsiTheme="majorHAnsi" w:cstheme="majorHAnsi"/>
          <w:bCs/>
          <w:i/>
          <w:w w:val="105"/>
          <w:sz w:val="19"/>
          <w:szCs w:val="19"/>
          <w:lang w:val="fr-FR"/>
        </w:rPr>
        <w:t>nom de la société à la capacité de laquelle il est fait appel</w:t>
      </w:r>
      <w:r w:rsidRPr="00EE6982">
        <w:rPr>
          <w:rFonts w:asciiTheme="majorHAnsi" w:hAnsiTheme="majorHAnsi" w:cstheme="majorHAnsi"/>
          <w:bCs/>
          <w:w w:val="105"/>
          <w:sz w:val="19"/>
          <w:szCs w:val="19"/>
          <w:lang w:val="fr-FR"/>
        </w:rPr>
        <w:t xml:space="preserve">] exécutera la partie du marché pour laquelle ses références et sa capacité professionnelle ont été utilisés. </w:t>
      </w:r>
    </w:p>
    <w:p w14:paraId="3C5E9D76" w14:textId="77777777" w:rsidR="00191559" w:rsidRPr="00EE6982" w:rsidRDefault="00191559" w:rsidP="00B60F91">
      <w:pPr>
        <w:ind w:left="567"/>
        <w:jc w:val="both"/>
        <w:rPr>
          <w:rFonts w:asciiTheme="majorHAnsi" w:hAnsiTheme="majorHAnsi" w:cstheme="majorHAnsi"/>
          <w:bCs/>
          <w:w w:val="105"/>
          <w:sz w:val="19"/>
          <w:szCs w:val="19"/>
          <w:lang w:val="fr-FR"/>
        </w:rPr>
      </w:pPr>
    </w:p>
    <w:p w14:paraId="7407295A" w14:textId="77777777" w:rsidR="00B60F91" w:rsidRPr="00EE6982" w:rsidRDefault="00B60F91" w:rsidP="00B60F91">
      <w:pPr>
        <w:jc w:val="both"/>
        <w:rPr>
          <w:rFonts w:asciiTheme="majorHAnsi" w:hAnsiTheme="majorHAnsi" w:cstheme="majorHAnsi"/>
          <w:bCs/>
          <w:w w:val="105"/>
          <w:sz w:val="19"/>
          <w:szCs w:val="19"/>
          <w:lang w:val="fr-FR"/>
        </w:rPr>
      </w:pPr>
    </w:p>
    <w:p w14:paraId="51CA4B6B" w14:textId="77777777" w:rsidR="00B60F91" w:rsidRPr="00EE6982" w:rsidRDefault="00B60F91" w:rsidP="00B60F91">
      <w:pPr>
        <w:jc w:val="both"/>
        <w:rPr>
          <w:rFonts w:asciiTheme="majorHAnsi" w:hAnsiTheme="majorHAnsi" w:cstheme="majorHAnsi"/>
          <w:bCs/>
          <w:w w:val="105"/>
          <w:sz w:val="19"/>
          <w:szCs w:val="19"/>
          <w:lang w:val="fr-FR"/>
        </w:rPr>
      </w:pPr>
      <w:r w:rsidRPr="00EE6982">
        <w:rPr>
          <w:rFonts w:asciiTheme="majorHAnsi" w:hAnsiTheme="majorHAnsi" w:cstheme="majorHAnsi"/>
          <w:bCs/>
          <w:w w:val="105"/>
          <w:sz w:val="19"/>
          <w:szCs w:val="19"/>
          <w:lang w:val="fr-FR"/>
        </w:rPr>
        <w:t>Fait à [</w:t>
      </w:r>
      <w:r w:rsidRPr="00EE6982">
        <w:rPr>
          <w:rFonts w:asciiTheme="majorHAnsi" w:hAnsiTheme="majorHAnsi" w:cstheme="majorHAnsi"/>
          <w:bCs/>
          <w:i/>
          <w:w w:val="105"/>
          <w:sz w:val="19"/>
          <w:szCs w:val="19"/>
          <w:lang w:val="fr-FR"/>
        </w:rPr>
        <w:t>lieu</w:t>
      </w:r>
      <w:r w:rsidRPr="00EE6982">
        <w:rPr>
          <w:rFonts w:asciiTheme="majorHAnsi" w:hAnsiTheme="majorHAnsi" w:cstheme="majorHAnsi"/>
          <w:bCs/>
          <w:w w:val="105"/>
          <w:sz w:val="19"/>
          <w:szCs w:val="19"/>
          <w:lang w:val="fr-FR"/>
        </w:rPr>
        <w:t>], le [</w:t>
      </w:r>
      <w:r w:rsidRPr="00EE6982">
        <w:rPr>
          <w:rFonts w:asciiTheme="majorHAnsi" w:hAnsiTheme="majorHAnsi" w:cstheme="majorHAnsi"/>
          <w:bCs/>
          <w:i/>
          <w:w w:val="105"/>
          <w:sz w:val="19"/>
          <w:szCs w:val="19"/>
          <w:lang w:val="fr-FR"/>
        </w:rPr>
        <w:t>date</w:t>
      </w:r>
      <w:r w:rsidRPr="00EE6982">
        <w:rPr>
          <w:rFonts w:asciiTheme="majorHAnsi" w:hAnsiTheme="majorHAnsi" w:cstheme="majorHAnsi"/>
          <w:bCs/>
          <w:w w:val="105"/>
          <w:sz w:val="19"/>
          <w:szCs w:val="19"/>
          <w:lang w:val="fr-FR"/>
        </w:rPr>
        <w:t>]</w:t>
      </w:r>
    </w:p>
    <w:p w14:paraId="58BC2D19" w14:textId="15B027E2" w:rsidR="00B60F91" w:rsidRPr="00EE6982" w:rsidRDefault="00B60F91" w:rsidP="00B60F91">
      <w:pPr>
        <w:jc w:val="both"/>
        <w:rPr>
          <w:rFonts w:asciiTheme="majorHAnsi" w:hAnsiTheme="majorHAnsi" w:cstheme="majorHAnsi"/>
          <w:bCs/>
          <w:w w:val="105"/>
          <w:sz w:val="19"/>
          <w:szCs w:val="19"/>
          <w:lang w:val="fr-FR"/>
        </w:rPr>
      </w:pPr>
    </w:p>
    <w:p w14:paraId="21F6D395" w14:textId="77777777" w:rsidR="00191559" w:rsidRPr="00EE6982" w:rsidRDefault="00191559" w:rsidP="00B60F91">
      <w:pPr>
        <w:jc w:val="both"/>
        <w:rPr>
          <w:rFonts w:asciiTheme="majorHAnsi" w:hAnsiTheme="majorHAnsi" w:cstheme="majorHAnsi"/>
          <w:bCs/>
          <w:w w:val="105"/>
          <w:sz w:val="19"/>
          <w:szCs w:val="19"/>
          <w:lang w:val="fr-FR"/>
        </w:rPr>
      </w:pPr>
    </w:p>
    <w:p w14:paraId="461B0122" w14:textId="7A4FDA04" w:rsidR="00B60F91" w:rsidRPr="00EE6982" w:rsidRDefault="00B60F91" w:rsidP="00B60F91">
      <w:pPr>
        <w:jc w:val="both"/>
        <w:rPr>
          <w:rFonts w:asciiTheme="majorHAnsi" w:hAnsiTheme="majorHAnsi" w:cstheme="majorHAnsi"/>
          <w:bCs/>
          <w:w w:val="105"/>
          <w:sz w:val="19"/>
          <w:szCs w:val="19"/>
          <w:lang w:val="fr-FR"/>
        </w:rPr>
      </w:pPr>
      <w:r w:rsidRPr="00EE6982">
        <w:rPr>
          <w:rFonts w:asciiTheme="majorHAnsi" w:hAnsiTheme="majorHAnsi" w:cstheme="majorHAnsi"/>
          <w:bCs/>
          <w:w w:val="105"/>
          <w:sz w:val="19"/>
          <w:szCs w:val="19"/>
          <w:lang w:val="fr-FR"/>
        </w:rPr>
        <w:t>[</w:t>
      </w:r>
      <w:proofErr w:type="gramStart"/>
      <w:r w:rsidRPr="00EE6982">
        <w:rPr>
          <w:rFonts w:asciiTheme="majorHAnsi" w:hAnsiTheme="majorHAnsi" w:cstheme="majorHAnsi"/>
          <w:bCs/>
          <w:i/>
          <w:w w:val="105"/>
          <w:sz w:val="19"/>
          <w:szCs w:val="19"/>
          <w:lang w:val="fr-FR"/>
        </w:rPr>
        <w:t>identité</w:t>
      </w:r>
      <w:proofErr w:type="gramEnd"/>
      <w:r w:rsidRPr="00EE6982">
        <w:rPr>
          <w:rFonts w:asciiTheme="majorHAnsi" w:hAnsiTheme="majorHAnsi" w:cstheme="majorHAnsi"/>
          <w:bCs/>
          <w:i/>
          <w:w w:val="105"/>
          <w:sz w:val="19"/>
          <w:szCs w:val="19"/>
          <w:lang w:val="fr-FR"/>
        </w:rPr>
        <w:t xml:space="preserve"> de la personne compétente pour engager l’entité de soutien</w:t>
      </w:r>
      <w:r w:rsidRPr="00EE6982">
        <w:rPr>
          <w:rFonts w:asciiTheme="majorHAnsi" w:hAnsiTheme="majorHAnsi" w:cstheme="majorHAnsi"/>
          <w:bCs/>
          <w:w w:val="105"/>
          <w:sz w:val="19"/>
          <w:szCs w:val="19"/>
          <w:lang w:val="fr-FR"/>
        </w:rPr>
        <w:t>]</w:t>
      </w:r>
      <w:r w:rsidRPr="00EE6982">
        <w:rPr>
          <w:rFonts w:asciiTheme="majorHAnsi" w:hAnsiTheme="majorHAnsi" w:cstheme="majorHAnsi"/>
          <w:bCs/>
          <w:w w:val="105"/>
          <w:sz w:val="19"/>
          <w:szCs w:val="19"/>
          <w:lang w:val="fr-FR"/>
        </w:rPr>
        <w:tab/>
      </w:r>
    </w:p>
    <w:p w14:paraId="646BD578" w14:textId="77777777" w:rsidR="00191559" w:rsidRPr="00EE6982" w:rsidRDefault="00191559" w:rsidP="00B60F91">
      <w:pPr>
        <w:jc w:val="both"/>
        <w:rPr>
          <w:rFonts w:asciiTheme="majorHAnsi" w:hAnsiTheme="majorHAnsi" w:cstheme="majorHAnsi"/>
          <w:bCs/>
          <w:w w:val="105"/>
          <w:sz w:val="19"/>
          <w:szCs w:val="19"/>
          <w:lang w:val="fr-FR"/>
        </w:rPr>
      </w:pPr>
    </w:p>
    <w:p w14:paraId="15074228" w14:textId="77777777" w:rsidR="00B60F91" w:rsidRPr="00EE6982" w:rsidRDefault="00B60F91" w:rsidP="00B60F91">
      <w:pPr>
        <w:jc w:val="both"/>
        <w:rPr>
          <w:rFonts w:asciiTheme="majorHAnsi" w:hAnsiTheme="majorHAnsi" w:cstheme="majorHAnsi"/>
          <w:bCs/>
          <w:w w:val="105"/>
          <w:sz w:val="19"/>
          <w:szCs w:val="19"/>
          <w:lang w:val="fr-FR"/>
        </w:rPr>
      </w:pPr>
    </w:p>
    <w:p w14:paraId="5281B2F9" w14:textId="68DF85B7" w:rsidR="00B60F91" w:rsidRPr="00EE6982" w:rsidRDefault="00B60F91" w:rsidP="00B60F91">
      <w:pPr>
        <w:jc w:val="both"/>
        <w:rPr>
          <w:rFonts w:asciiTheme="majorHAnsi" w:hAnsiTheme="majorHAnsi" w:cstheme="majorHAnsi"/>
          <w:bCs/>
          <w:w w:val="105"/>
          <w:sz w:val="19"/>
          <w:szCs w:val="19"/>
          <w:lang w:val="fr-FR"/>
        </w:rPr>
      </w:pPr>
      <w:r w:rsidRPr="00EE6982">
        <w:rPr>
          <w:rFonts w:asciiTheme="majorHAnsi" w:hAnsiTheme="majorHAnsi" w:cstheme="majorHAnsi"/>
          <w:bCs/>
          <w:w w:val="105"/>
          <w:sz w:val="19"/>
          <w:szCs w:val="19"/>
          <w:lang w:val="fr-FR"/>
        </w:rPr>
        <w:t>[</w:t>
      </w:r>
      <w:proofErr w:type="gramStart"/>
      <w:r w:rsidRPr="00EE6982">
        <w:rPr>
          <w:rFonts w:asciiTheme="majorHAnsi" w:hAnsiTheme="majorHAnsi" w:cstheme="majorHAnsi"/>
          <w:bCs/>
          <w:i/>
          <w:w w:val="105"/>
          <w:sz w:val="19"/>
          <w:szCs w:val="19"/>
          <w:lang w:val="fr-FR"/>
        </w:rPr>
        <w:t>identité</w:t>
      </w:r>
      <w:proofErr w:type="gramEnd"/>
      <w:r w:rsidRPr="00EE6982">
        <w:rPr>
          <w:rFonts w:asciiTheme="majorHAnsi" w:hAnsiTheme="majorHAnsi" w:cstheme="majorHAnsi"/>
          <w:bCs/>
          <w:i/>
          <w:w w:val="105"/>
          <w:sz w:val="19"/>
          <w:szCs w:val="19"/>
          <w:lang w:val="fr-FR"/>
        </w:rPr>
        <w:t xml:space="preserve"> de la personne compétente pour engager le </w:t>
      </w:r>
      <w:r w:rsidR="00861D9C" w:rsidRPr="00EE6982">
        <w:rPr>
          <w:rFonts w:asciiTheme="majorHAnsi" w:hAnsiTheme="majorHAnsi" w:cstheme="majorHAnsi"/>
          <w:bCs/>
          <w:i/>
          <w:w w:val="105"/>
          <w:sz w:val="19"/>
          <w:szCs w:val="19"/>
          <w:lang w:val="fr-FR"/>
        </w:rPr>
        <w:t>candidat</w:t>
      </w:r>
      <w:r w:rsidRPr="00EE6982">
        <w:rPr>
          <w:rFonts w:asciiTheme="majorHAnsi" w:hAnsiTheme="majorHAnsi" w:cstheme="majorHAnsi"/>
          <w:bCs/>
          <w:w w:val="105"/>
          <w:sz w:val="19"/>
          <w:szCs w:val="19"/>
          <w:lang w:val="fr-FR"/>
        </w:rPr>
        <w:t>]</w:t>
      </w:r>
    </w:p>
    <w:p w14:paraId="54BBEE5F" w14:textId="77777777" w:rsidR="00B60F91" w:rsidRPr="00EE6982" w:rsidRDefault="00B60F91" w:rsidP="00B60F91">
      <w:pPr>
        <w:jc w:val="both"/>
        <w:rPr>
          <w:rFonts w:asciiTheme="majorHAnsi" w:hAnsiTheme="majorHAnsi" w:cstheme="majorHAnsi"/>
          <w:w w:val="105"/>
          <w:sz w:val="19"/>
          <w:szCs w:val="19"/>
          <w:lang w:val="fr-BE"/>
        </w:rPr>
      </w:pPr>
    </w:p>
    <w:p w14:paraId="48B48C47" w14:textId="77777777" w:rsidR="00B60F91" w:rsidRPr="00EE6982" w:rsidRDefault="00B60F91" w:rsidP="00B60F91">
      <w:pPr>
        <w:rPr>
          <w:rFonts w:asciiTheme="majorHAnsi" w:hAnsiTheme="majorHAnsi" w:cstheme="majorHAnsi"/>
          <w:w w:val="105"/>
          <w:sz w:val="19"/>
          <w:szCs w:val="19"/>
          <w:lang w:val="fr-BE"/>
        </w:rPr>
      </w:pPr>
    </w:p>
    <w:p w14:paraId="51764A7F" w14:textId="77777777" w:rsidR="00B60F91" w:rsidRPr="00EE6982" w:rsidRDefault="00B60F91" w:rsidP="00B60F91">
      <w:pPr>
        <w:jc w:val="both"/>
        <w:rPr>
          <w:rFonts w:asciiTheme="majorHAnsi" w:hAnsiTheme="majorHAnsi" w:cstheme="majorHAnsi"/>
          <w:bCs/>
          <w:color w:val="000000"/>
          <w:w w:val="105"/>
          <w:sz w:val="19"/>
          <w:szCs w:val="19"/>
          <w:lang w:val="fr-BE"/>
        </w:rPr>
      </w:pPr>
    </w:p>
    <w:p w14:paraId="4041115A" w14:textId="672F544F" w:rsidR="00B60F91" w:rsidRPr="00EE6982" w:rsidRDefault="00191559" w:rsidP="007A3936">
      <w:pPr>
        <w:keepNext/>
        <w:pageBreakBefore/>
        <w:outlineLvl w:val="0"/>
        <w:rPr>
          <w:rFonts w:asciiTheme="majorHAnsi" w:hAnsiTheme="majorHAnsi" w:cstheme="majorHAnsi"/>
          <w:b/>
          <w:bCs/>
          <w:w w:val="105"/>
          <w:sz w:val="19"/>
          <w:szCs w:val="19"/>
          <w:lang w:val="fr-FR"/>
        </w:rPr>
      </w:pPr>
      <w:bookmarkStart w:id="216" w:name="_Toc392584228"/>
      <w:bookmarkStart w:id="217" w:name="_Toc501033523"/>
      <w:bookmarkStart w:id="218" w:name="_Toc211955581"/>
      <w:r w:rsidRPr="00EE6982">
        <w:rPr>
          <w:rFonts w:asciiTheme="majorHAnsi" w:hAnsiTheme="majorHAnsi" w:cstheme="majorHAnsi"/>
          <w:b/>
          <w:bCs/>
          <w:w w:val="105"/>
          <w:sz w:val="19"/>
          <w:szCs w:val="19"/>
          <w:lang w:val="fr-FR"/>
        </w:rPr>
        <w:lastRenderedPageBreak/>
        <w:t xml:space="preserve">ANNEXE 2 – </w:t>
      </w:r>
      <w:r w:rsidR="00B60F91" w:rsidRPr="00EE6982">
        <w:rPr>
          <w:rFonts w:asciiTheme="majorHAnsi" w:hAnsiTheme="majorHAnsi" w:cstheme="majorHAnsi"/>
          <w:b/>
          <w:bCs/>
          <w:w w:val="105"/>
          <w:sz w:val="19"/>
          <w:szCs w:val="19"/>
          <w:lang w:val="fr-FR"/>
        </w:rPr>
        <w:t>FORMULAIRE D'OFFRE</w:t>
      </w:r>
      <w:bookmarkEnd w:id="216"/>
      <w:bookmarkEnd w:id="217"/>
      <w:bookmarkEnd w:id="218"/>
    </w:p>
    <w:p w14:paraId="1B437FB7" w14:textId="77777777" w:rsidR="00B60F91" w:rsidRPr="00EE6982" w:rsidRDefault="00B60F91" w:rsidP="007A3936">
      <w:pPr>
        <w:keepNext/>
        <w:rPr>
          <w:rFonts w:asciiTheme="majorHAnsi" w:eastAsia="Times New Roman" w:hAnsiTheme="majorHAnsi" w:cstheme="majorHAnsi"/>
          <w:w w:val="105"/>
          <w:sz w:val="19"/>
          <w:szCs w:val="19"/>
          <w:lang w:val="fr-FR"/>
        </w:rPr>
      </w:pPr>
    </w:p>
    <w:p w14:paraId="0787570A" w14:textId="7967FCC6" w:rsidR="00B60F91" w:rsidRPr="00EE6982" w:rsidRDefault="00B60F91" w:rsidP="007A3936">
      <w:pPr>
        <w:keepNext/>
        <w:rPr>
          <w:rFonts w:asciiTheme="majorHAnsi" w:eastAsia="Times New Roman" w:hAnsiTheme="majorHAnsi" w:cstheme="majorHAnsi"/>
          <w:w w:val="105"/>
          <w:sz w:val="19"/>
          <w:szCs w:val="19"/>
          <w:lang w:val="fr-FR"/>
        </w:rPr>
      </w:pPr>
      <w:r w:rsidRPr="00EE6982">
        <w:rPr>
          <w:rFonts w:asciiTheme="majorHAnsi" w:eastAsia="Times New Roman" w:hAnsiTheme="majorHAnsi" w:cstheme="majorHAnsi"/>
          <w:w w:val="105"/>
          <w:sz w:val="19"/>
          <w:szCs w:val="19"/>
          <w:lang w:val="fr-FR"/>
        </w:rPr>
        <w:t>OFFRE DE PRIX POUR LE MARCHE AYANT POUR OBJET</w:t>
      </w:r>
      <w:r w:rsidR="007A3936" w:rsidRPr="00EE6982">
        <w:rPr>
          <w:rFonts w:asciiTheme="majorHAnsi" w:eastAsia="Times New Roman" w:hAnsiTheme="majorHAnsi" w:cstheme="majorHAnsi"/>
          <w:w w:val="105"/>
          <w:sz w:val="19"/>
          <w:szCs w:val="19"/>
          <w:lang w:val="fr-FR"/>
        </w:rPr>
        <w:t> </w:t>
      </w:r>
      <w:r w:rsidR="007A3936" w:rsidRPr="00EE6982">
        <w:rPr>
          <w:rFonts w:asciiTheme="majorHAnsi" w:hAnsiTheme="majorHAnsi" w:cstheme="majorHAnsi"/>
          <w:b/>
          <w:caps/>
          <w:spacing w:val="40"/>
          <w:w w:val="105"/>
          <w:sz w:val="19"/>
          <w:szCs w:val="19"/>
          <w:lang w:val="fr-BE"/>
        </w:rPr>
        <w:t xml:space="preserve">: </w:t>
      </w:r>
      <w:r w:rsidR="007A3936" w:rsidRPr="00EE6982">
        <w:rPr>
          <w:rFonts w:asciiTheme="majorHAnsi" w:hAnsiTheme="majorHAnsi" w:cstheme="majorHAnsi"/>
          <w:b/>
          <w:i/>
          <w:caps/>
          <w:color w:val="0000FF"/>
          <w:spacing w:val="40"/>
          <w:w w:val="105"/>
          <w:sz w:val="19"/>
          <w:szCs w:val="19"/>
          <w:lang w:val="fr-BE"/>
        </w:rPr>
        <w:t>(titre du marché)</w:t>
      </w:r>
    </w:p>
    <w:p w14:paraId="6E22E004" w14:textId="77777777" w:rsidR="00B60F91" w:rsidRPr="00EE6982" w:rsidRDefault="00B60F91" w:rsidP="007A3936">
      <w:pPr>
        <w:keepNext/>
        <w:rPr>
          <w:rFonts w:asciiTheme="majorHAnsi" w:eastAsia="Times New Roman" w:hAnsiTheme="majorHAnsi" w:cstheme="majorHAnsi"/>
          <w:w w:val="105"/>
          <w:sz w:val="19"/>
          <w:szCs w:val="19"/>
          <w:lang w:val="fr-FR"/>
        </w:rPr>
      </w:pPr>
    </w:p>
    <w:p w14:paraId="4AF8DAEF" w14:textId="77777777" w:rsidR="00B60F91" w:rsidRPr="00EE6982" w:rsidRDefault="00B60F91" w:rsidP="007A3936">
      <w:pPr>
        <w:keepNext/>
        <w:rPr>
          <w:rFonts w:asciiTheme="majorHAnsi" w:eastAsia="Times New Roman" w:hAnsiTheme="majorHAnsi" w:cstheme="majorHAnsi"/>
          <w:w w:val="105"/>
          <w:sz w:val="19"/>
          <w:szCs w:val="19"/>
          <w:lang w:val="fr-FR"/>
        </w:rPr>
      </w:pPr>
      <w:r w:rsidRPr="00EE6982">
        <w:rPr>
          <w:rFonts w:asciiTheme="majorHAnsi" w:eastAsia="Times New Roman" w:hAnsiTheme="majorHAnsi" w:cstheme="majorHAnsi"/>
          <w:w w:val="105"/>
          <w:sz w:val="19"/>
          <w:szCs w:val="19"/>
          <w:lang w:val="fr-FR"/>
        </w:rPr>
        <w:t>Procédure concurrentielle avec négociation</w:t>
      </w:r>
    </w:p>
    <w:p w14:paraId="47F3E8CD" w14:textId="77777777" w:rsidR="00B60F91" w:rsidRPr="00EE6982" w:rsidRDefault="00B60F91" w:rsidP="00B60F91">
      <w:pPr>
        <w:keepNext/>
        <w:jc w:val="center"/>
        <w:rPr>
          <w:rFonts w:asciiTheme="majorHAnsi" w:eastAsia="Times New Roman" w:hAnsiTheme="majorHAnsi" w:cstheme="majorHAnsi"/>
          <w:w w:val="105"/>
          <w:sz w:val="19"/>
          <w:szCs w:val="19"/>
          <w:lang w:val="fr-FR"/>
        </w:rPr>
      </w:pPr>
    </w:p>
    <w:p w14:paraId="7336E27A" w14:textId="77777777" w:rsidR="00B60F91" w:rsidRPr="00EE6982" w:rsidRDefault="00B60F91" w:rsidP="00B60F91">
      <w:pPr>
        <w:keepNext/>
        <w:jc w:val="center"/>
        <w:rPr>
          <w:rFonts w:asciiTheme="majorHAnsi" w:eastAsia="Times New Roman" w:hAnsiTheme="majorHAnsi" w:cstheme="majorHAnsi"/>
          <w:w w:val="105"/>
          <w:sz w:val="19"/>
          <w:szCs w:val="19"/>
          <w:lang w:val="fr-FR"/>
        </w:rPr>
      </w:pPr>
      <w:r w:rsidRPr="00EE6982">
        <w:rPr>
          <w:rFonts w:asciiTheme="majorHAnsi" w:eastAsia="Times New Roman" w:hAnsiTheme="majorHAnsi" w:cstheme="majorHAnsi"/>
          <w:i/>
          <w:w w:val="105"/>
          <w:sz w:val="19"/>
          <w:szCs w:val="19"/>
          <w:lang w:val="fr-FR"/>
        </w:rPr>
        <w:t xml:space="preserve">Important : ce formulaire doit être daté et complété dans son entièreté par le soumissionnaire </w:t>
      </w:r>
      <w:bookmarkStart w:id="219" w:name="_Hlk504126032"/>
      <w:r w:rsidRPr="00EE6982">
        <w:rPr>
          <w:rFonts w:asciiTheme="majorHAnsi" w:eastAsia="Times New Roman" w:hAnsiTheme="majorHAnsi" w:cstheme="majorHAnsi"/>
          <w:i/>
          <w:w w:val="105"/>
          <w:sz w:val="19"/>
          <w:szCs w:val="19"/>
          <w:lang w:val="fr-FR"/>
        </w:rPr>
        <w:t>ou par la ou les personne(s) compétente(s) ou habilitée(s) à engager le soumissionnaire.</w:t>
      </w:r>
      <w:bookmarkEnd w:id="219"/>
    </w:p>
    <w:p w14:paraId="1B9B52A4" w14:textId="77777777" w:rsidR="00B60F91" w:rsidRPr="00EE6982" w:rsidRDefault="00B60F91" w:rsidP="00B60F91">
      <w:pPr>
        <w:keepNext/>
        <w:rPr>
          <w:rFonts w:asciiTheme="majorHAnsi" w:eastAsia="Times New Roman" w:hAnsiTheme="majorHAnsi" w:cstheme="majorHAnsi"/>
          <w:w w:val="105"/>
          <w:sz w:val="19"/>
          <w:szCs w:val="19"/>
          <w:lang w:val="fr-FR"/>
        </w:rPr>
      </w:pPr>
    </w:p>
    <w:p w14:paraId="30BE1BD8" w14:textId="77777777" w:rsidR="00B60F91" w:rsidRPr="00EE6982" w:rsidRDefault="00B60F91" w:rsidP="00B60F91">
      <w:pPr>
        <w:keepNext/>
        <w:rPr>
          <w:rFonts w:asciiTheme="majorHAnsi" w:eastAsia="Times New Roman" w:hAnsiTheme="majorHAnsi" w:cstheme="majorHAnsi"/>
          <w:w w:val="105"/>
          <w:sz w:val="19"/>
          <w:szCs w:val="19"/>
          <w:lang w:val="fr-FR"/>
        </w:rPr>
      </w:pPr>
      <w:r w:rsidRPr="00EE6982">
        <w:rPr>
          <w:rFonts w:asciiTheme="majorHAnsi" w:eastAsia="Times New Roman" w:hAnsiTheme="majorHAnsi" w:cstheme="majorHAnsi"/>
          <w:w w:val="105"/>
          <w:sz w:val="19"/>
          <w:szCs w:val="19"/>
          <w:u w:val="single"/>
          <w:lang w:val="fr-FR"/>
        </w:rPr>
        <w:t>Personne physique</w:t>
      </w:r>
      <w:r w:rsidRPr="00EE6982">
        <w:rPr>
          <w:rFonts w:asciiTheme="majorHAnsi" w:eastAsia="Times New Roman" w:hAnsiTheme="majorHAnsi" w:cstheme="majorHAnsi"/>
          <w:w w:val="105"/>
          <w:sz w:val="19"/>
          <w:szCs w:val="19"/>
          <w:lang w:val="fr-FR"/>
        </w:rPr>
        <w:br/>
        <w:t>Le soussigné (nom et prénom) :</w:t>
      </w:r>
      <w:r w:rsidRPr="00EE6982">
        <w:rPr>
          <w:rFonts w:asciiTheme="majorHAnsi" w:eastAsia="Times New Roman" w:hAnsiTheme="majorHAnsi" w:cstheme="majorHAnsi"/>
          <w:w w:val="105"/>
          <w:sz w:val="19"/>
          <w:szCs w:val="19"/>
          <w:lang w:val="fr-FR"/>
        </w:rPr>
        <w:br/>
        <w:t>Qualité ou profession :</w:t>
      </w:r>
      <w:r w:rsidRPr="00EE6982">
        <w:rPr>
          <w:rFonts w:asciiTheme="majorHAnsi" w:eastAsia="Times New Roman" w:hAnsiTheme="majorHAnsi" w:cstheme="majorHAnsi"/>
          <w:w w:val="105"/>
          <w:sz w:val="19"/>
          <w:szCs w:val="19"/>
          <w:lang w:val="fr-FR"/>
        </w:rPr>
        <w:br/>
        <w:t>Nationalité :</w:t>
      </w:r>
      <w:r w:rsidRPr="00EE6982">
        <w:rPr>
          <w:rFonts w:asciiTheme="majorHAnsi" w:eastAsia="Times New Roman" w:hAnsiTheme="majorHAnsi" w:cstheme="majorHAnsi"/>
          <w:w w:val="105"/>
          <w:sz w:val="19"/>
          <w:szCs w:val="19"/>
          <w:lang w:val="fr-FR"/>
        </w:rPr>
        <w:br/>
        <w:t xml:space="preserve">Domicile (adresse </w:t>
      </w:r>
      <w:r w:rsidRPr="00EE6982">
        <w:rPr>
          <w:rFonts w:asciiTheme="majorHAnsi" w:eastAsia="Times New Roman" w:hAnsiTheme="majorHAnsi" w:cstheme="majorHAnsi"/>
          <w:w w:val="105"/>
          <w:sz w:val="19"/>
          <w:szCs w:val="19"/>
          <w:u w:val="single"/>
          <w:lang w:val="fr-FR"/>
        </w:rPr>
        <w:t>complète</w:t>
      </w:r>
      <w:r w:rsidRPr="00EE6982">
        <w:rPr>
          <w:rFonts w:asciiTheme="majorHAnsi" w:eastAsia="Times New Roman" w:hAnsiTheme="majorHAnsi" w:cstheme="majorHAnsi"/>
          <w:w w:val="105"/>
          <w:sz w:val="19"/>
          <w:szCs w:val="19"/>
          <w:lang w:val="fr-FR"/>
        </w:rPr>
        <w:t>) :</w:t>
      </w:r>
    </w:p>
    <w:p w14:paraId="083F0523" w14:textId="77777777" w:rsidR="00B60F91" w:rsidRPr="00EE6982" w:rsidRDefault="00B60F91" w:rsidP="00B60F91">
      <w:pPr>
        <w:keepNext/>
        <w:rPr>
          <w:rFonts w:asciiTheme="majorHAnsi" w:eastAsia="Times New Roman" w:hAnsiTheme="majorHAnsi" w:cstheme="majorHAnsi"/>
          <w:w w:val="105"/>
          <w:sz w:val="19"/>
          <w:szCs w:val="19"/>
          <w:lang w:val="fr-FR"/>
        </w:rPr>
      </w:pPr>
    </w:p>
    <w:p w14:paraId="74B4D71E" w14:textId="77777777" w:rsidR="00B60F91" w:rsidRPr="00EE6982" w:rsidRDefault="00B60F91" w:rsidP="00B60F91">
      <w:pPr>
        <w:keepNext/>
        <w:rPr>
          <w:rFonts w:asciiTheme="majorHAnsi" w:eastAsia="Times New Roman" w:hAnsiTheme="majorHAnsi" w:cstheme="majorHAnsi"/>
          <w:w w:val="105"/>
          <w:sz w:val="19"/>
          <w:szCs w:val="19"/>
          <w:lang w:val="fr-FR"/>
        </w:rPr>
      </w:pPr>
      <w:r w:rsidRPr="00EE6982">
        <w:rPr>
          <w:rFonts w:asciiTheme="majorHAnsi" w:eastAsia="Times New Roman" w:hAnsiTheme="majorHAnsi" w:cstheme="majorHAnsi"/>
          <w:w w:val="105"/>
          <w:sz w:val="19"/>
          <w:szCs w:val="19"/>
          <w:lang w:val="fr-FR"/>
        </w:rPr>
        <w:t>Téléphone :</w:t>
      </w:r>
      <w:r w:rsidRPr="00EE6982">
        <w:rPr>
          <w:rFonts w:asciiTheme="majorHAnsi" w:eastAsia="Times New Roman" w:hAnsiTheme="majorHAnsi" w:cstheme="majorHAnsi"/>
          <w:w w:val="105"/>
          <w:sz w:val="19"/>
          <w:szCs w:val="19"/>
          <w:lang w:val="fr-FR"/>
        </w:rPr>
        <w:br/>
        <w:t>GSM :</w:t>
      </w:r>
      <w:r w:rsidRPr="00EE6982">
        <w:rPr>
          <w:rFonts w:asciiTheme="majorHAnsi" w:eastAsia="Times New Roman" w:hAnsiTheme="majorHAnsi" w:cstheme="majorHAnsi"/>
          <w:w w:val="105"/>
          <w:sz w:val="19"/>
          <w:szCs w:val="19"/>
          <w:lang w:val="fr-FR"/>
        </w:rPr>
        <w:br/>
        <w:t>Fax :</w:t>
      </w:r>
      <w:r w:rsidRPr="00EE6982">
        <w:rPr>
          <w:rFonts w:asciiTheme="majorHAnsi" w:eastAsia="Times New Roman" w:hAnsiTheme="majorHAnsi" w:cstheme="majorHAnsi"/>
          <w:w w:val="105"/>
          <w:sz w:val="19"/>
          <w:szCs w:val="19"/>
          <w:lang w:val="fr-FR"/>
        </w:rPr>
        <w:br/>
      </w:r>
      <w:proofErr w:type="gramStart"/>
      <w:r w:rsidRPr="00EE6982">
        <w:rPr>
          <w:rFonts w:asciiTheme="majorHAnsi" w:eastAsia="Times New Roman" w:hAnsiTheme="majorHAnsi" w:cstheme="majorHAnsi"/>
          <w:w w:val="105"/>
          <w:sz w:val="19"/>
          <w:szCs w:val="19"/>
          <w:lang w:val="fr-FR"/>
        </w:rPr>
        <w:t>E-mail</w:t>
      </w:r>
      <w:proofErr w:type="gramEnd"/>
      <w:r w:rsidRPr="00EE6982">
        <w:rPr>
          <w:rFonts w:asciiTheme="majorHAnsi" w:eastAsia="Times New Roman" w:hAnsiTheme="majorHAnsi" w:cstheme="majorHAnsi"/>
          <w:w w:val="105"/>
          <w:sz w:val="19"/>
          <w:szCs w:val="19"/>
          <w:lang w:val="fr-FR"/>
        </w:rPr>
        <w:t xml:space="preserve"> :</w:t>
      </w:r>
      <w:r w:rsidRPr="00EE6982">
        <w:rPr>
          <w:rFonts w:asciiTheme="majorHAnsi" w:eastAsia="Times New Roman" w:hAnsiTheme="majorHAnsi" w:cstheme="majorHAnsi"/>
          <w:w w:val="105"/>
          <w:sz w:val="19"/>
          <w:szCs w:val="19"/>
          <w:lang w:val="fr-FR"/>
        </w:rPr>
        <w:br/>
        <w:t>Personne de contact :</w:t>
      </w:r>
    </w:p>
    <w:p w14:paraId="58AD9E12" w14:textId="77777777" w:rsidR="00B60F91" w:rsidRPr="00EE6982" w:rsidRDefault="00B60F91" w:rsidP="00B60F91">
      <w:pPr>
        <w:keepNext/>
        <w:rPr>
          <w:rFonts w:asciiTheme="majorHAnsi" w:eastAsia="Times New Roman" w:hAnsiTheme="majorHAnsi" w:cstheme="majorHAnsi"/>
          <w:w w:val="105"/>
          <w:sz w:val="19"/>
          <w:szCs w:val="19"/>
          <w:lang w:val="fr-FR"/>
        </w:rPr>
      </w:pPr>
    </w:p>
    <w:p w14:paraId="17960244" w14:textId="77777777" w:rsidR="00B60F91" w:rsidRPr="00EE6982" w:rsidRDefault="00B60F91" w:rsidP="00B60F91">
      <w:pPr>
        <w:keepNext/>
        <w:rPr>
          <w:rFonts w:asciiTheme="majorHAnsi" w:eastAsia="Times New Roman" w:hAnsiTheme="majorHAnsi" w:cstheme="majorHAnsi"/>
          <w:w w:val="105"/>
          <w:sz w:val="19"/>
          <w:szCs w:val="19"/>
          <w:lang w:val="fr-FR"/>
        </w:rPr>
      </w:pPr>
      <w:r w:rsidRPr="00EE6982">
        <w:rPr>
          <w:rFonts w:asciiTheme="majorHAnsi" w:eastAsia="Times New Roman" w:hAnsiTheme="majorHAnsi" w:cstheme="majorHAnsi"/>
          <w:b/>
          <w:w w:val="105"/>
          <w:sz w:val="19"/>
          <w:szCs w:val="19"/>
          <w:lang w:val="fr-FR"/>
        </w:rPr>
        <w:t>Soit (1)</w:t>
      </w:r>
    </w:p>
    <w:p w14:paraId="70E1A97E" w14:textId="77777777" w:rsidR="00B60F91" w:rsidRPr="00EE6982" w:rsidRDefault="00B60F91" w:rsidP="00B60F91">
      <w:pPr>
        <w:keepNext/>
        <w:rPr>
          <w:rFonts w:asciiTheme="majorHAnsi" w:eastAsia="Times New Roman" w:hAnsiTheme="majorHAnsi" w:cstheme="majorHAnsi"/>
          <w:w w:val="105"/>
          <w:sz w:val="19"/>
          <w:szCs w:val="19"/>
          <w:lang w:val="fr-FR"/>
        </w:rPr>
      </w:pPr>
    </w:p>
    <w:p w14:paraId="1C3028DB" w14:textId="77777777" w:rsidR="00B60F91" w:rsidRPr="00EE6982" w:rsidRDefault="00B60F91" w:rsidP="00B60F91">
      <w:pPr>
        <w:keepNext/>
        <w:rPr>
          <w:rFonts w:asciiTheme="majorHAnsi" w:eastAsia="Times New Roman" w:hAnsiTheme="majorHAnsi" w:cstheme="majorHAnsi"/>
          <w:w w:val="105"/>
          <w:sz w:val="19"/>
          <w:szCs w:val="19"/>
          <w:lang w:val="fr-FR"/>
        </w:rPr>
      </w:pPr>
      <w:r w:rsidRPr="00EE6982">
        <w:rPr>
          <w:rFonts w:asciiTheme="majorHAnsi" w:eastAsia="Times New Roman" w:hAnsiTheme="majorHAnsi" w:cstheme="majorHAnsi"/>
          <w:w w:val="105"/>
          <w:sz w:val="19"/>
          <w:szCs w:val="19"/>
          <w:u w:val="single"/>
          <w:lang w:val="fr-FR"/>
        </w:rPr>
        <w:t>Personne morale</w:t>
      </w:r>
      <w:r w:rsidRPr="00EE6982">
        <w:rPr>
          <w:rFonts w:asciiTheme="majorHAnsi" w:eastAsia="Times New Roman" w:hAnsiTheme="majorHAnsi" w:cstheme="majorHAnsi"/>
          <w:w w:val="105"/>
          <w:sz w:val="19"/>
          <w:szCs w:val="19"/>
          <w:lang w:val="fr-FR"/>
        </w:rPr>
        <w:br/>
        <w:t>La firme (dénomination, raison sociale) :</w:t>
      </w:r>
      <w:r w:rsidRPr="00EE6982">
        <w:rPr>
          <w:rFonts w:asciiTheme="majorHAnsi" w:eastAsia="Times New Roman" w:hAnsiTheme="majorHAnsi" w:cstheme="majorHAnsi"/>
          <w:w w:val="105"/>
          <w:sz w:val="19"/>
          <w:szCs w:val="19"/>
          <w:lang w:val="fr-FR"/>
        </w:rPr>
        <w:br/>
        <w:t>Nationalité :</w:t>
      </w:r>
      <w:r w:rsidRPr="00EE6982">
        <w:rPr>
          <w:rFonts w:asciiTheme="majorHAnsi" w:eastAsia="Times New Roman" w:hAnsiTheme="majorHAnsi" w:cstheme="majorHAnsi"/>
          <w:w w:val="105"/>
          <w:sz w:val="19"/>
          <w:szCs w:val="19"/>
          <w:lang w:val="fr-FR"/>
        </w:rPr>
        <w:br/>
        <w:t>ayant son siège à (adresse complète) :</w:t>
      </w:r>
    </w:p>
    <w:p w14:paraId="7E9C2A8D" w14:textId="77777777" w:rsidR="00B60F91" w:rsidRPr="00EE6982" w:rsidRDefault="00B60F91" w:rsidP="00B60F91">
      <w:pPr>
        <w:keepNext/>
        <w:rPr>
          <w:rFonts w:asciiTheme="majorHAnsi" w:eastAsia="Times New Roman" w:hAnsiTheme="majorHAnsi" w:cstheme="majorHAnsi"/>
          <w:w w:val="105"/>
          <w:sz w:val="19"/>
          <w:szCs w:val="19"/>
          <w:lang w:val="fr-FR"/>
        </w:rPr>
      </w:pPr>
    </w:p>
    <w:p w14:paraId="481970FD" w14:textId="77777777" w:rsidR="00B60F91" w:rsidRPr="00EE6982" w:rsidRDefault="00B60F91" w:rsidP="00B60F91">
      <w:pPr>
        <w:keepNext/>
        <w:rPr>
          <w:rFonts w:asciiTheme="majorHAnsi" w:eastAsia="Times New Roman" w:hAnsiTheme="majorHAnsi" w:cstheme="majorHAnsi"/>
          <w:w w:val="105"/>
          <w:sz w:val="19"/>
          <w:szCs w:val="19"/>
          <w:lang w:val="fr-FR"/>
        </w:rPr>
      </w:pPr>
      <w:r w:rsidRPr="00EE6982">
        <w:rPr>
          <w:rFonts w:asciiTheme="majorHAnsi" w:eastAsia="Times New Roman" w:hAnsiTheme="majorHAnsi" w:cstheme="majorHAnsi"/>
          <w:w w:val="105"/>
          <w:sz w:val="19"/>
          <w:szCs w:val="19"/>
          <w:lang w:val="fr-FR"/>
        </w:rPr>
        <w:t>Téléphone :</w:t>
      </w:r>
      <w:r w:rsidRPr="00EE6982">
        <w:rPr>
          <w:rFonts w:asciiTheme="majorHAnsi" w:eastAsia="Times New Roman" w:hAnsiTheme="majorHAnsi" w:cstheme="majorHAnsi"/>
          <w:w w:val="105"/>
          <w:sz w:val="19"/>
          <w:szCs w:val="19"/>
          <w:lang w:val="fr-FR"/>
        </w:rPr>
        <w:br/>
        <w:t>GSM :</w:t>
      </w:r>
      <w:r w:rsidRPr="00EE6982">
        <w:rPr>
          <w:rFonts w:asciiTheme="majorHAnsi" w:eastAsia="Times New Roman" w:hAnsiTheme="majorHAnsi" w:cstheme="majorHAnsi"/>
          <w:w w:val="105"/>
          <w:sz w:val="19"/>
          <w:szCs w:val="19"/>
          <w:lang w:val="fr-FR"/>
        </w:rPr>
        <w:br/>
        <w:t>Fax :</w:t>
      </w:r>
      <w:r w:rsidRPr="00EE6982">
        <w:rPr>
          <w:rFonts w:asciiTheme="majorHAnsi" w:eastAsia="Times New Roman" w:hAnsiTheme="majorHAnsi" w:cstheme="majorHAnsi"/>
          <w:w w:val="105"/>
          <w:sz w:val="19"/>
          <w:szCs w:val="19"/>
          <w:lang w:val="fr-FR"/>
        </w:rPr>
        <w:br/>
      </w:r>
      <w:proofErr w:type="gramStart"/>
      <w:r w:rsidRPr="00EE6982">
        <w:rPr>
          <w:rFonts w:asciiTheme="majorHAnsi" w:eastAsia="Times New Roman" w:hAnsiTheme="majorHAnsi" w:cstheme="majorHAnsi"/>
          <w:w w:val="105"/>
          <w:sz w:val="19"/>
          <w:szCs w:val="19"/>
          <w:lang w:val="fr-FR"/>
        </w:rPr>
        <w:t>E-mail</w:t>
      </w:r>
      <w:proofErr w:type="gramEnd"/>
      <w:r w:rsidRPr="00EE6982">
        <w:rPr>
          <w:rFonts w:asciiTheme="majorHAnsi" w:eastAsia="Times New Roman" w:hAnsiTheme="majorHAnsi" w:cstheme="majorHAnsi"/>
          <w:w w:val="105"/>
          <w:sz w:val="19"/>
          <w:szCs w:val="19"/>
          <w:lang w:val="fr-FR"/>
        </w:rPr>
        <w:t xml:space="preserve"> :</w:t>
      </w:r>
      <w:r w:rsidRPr="00EE6982">
        <w:rPr>
          <w:rFonts w:asciiTheme="majorHAnsi" w:eastAsia="Times New Roman" w:hAnsiTheme="majorHAnsi" w:cstheme="majorHAnsi"/>
          <w:w w:val="105"/>
          <w:sz w:val="19"/>
          <w:szCs w:val="19"/>
          <w:lang w:val="fr-FR"/>
        </w:rPr>
        <w:br/>
        <w:t>Personne de contact :</w:t>
      </w:r>
    </w:p>
    <w:p w14:paraId="131066DD" w14:textId="77777777" w:rsidR="00B60F91" w:rsidRPr="00EE6982" w:rsidRDefault="00B60F91" w:rsidP="00B60F91">
      <w:pPr>
        <w:keepNext/>
        <w:rPr>
          <w:rFonts w:asciiTheme="majorHAnsi" w:eastAsia="Times New Roman" w:hAnsiTheme="majorHAnsi" w:cstheme="majorHAnsi"/>
          <w:w w:val="105"/>
          <w:sz w:val="19"/>
          <w:szCs w:val="19"/>
          <w:lang w:val="fr-FR"/>
        </w:rPr>
      </w:pPr>
    </w:p>
    <w:p w14:paraId="7746F4AA" w14:textId="77777777" w:rsidR="00B60F91" w:rsidRPr="00EE6982" w:rsidRDefault="00B60F91" w:rsidP="00B60F91">
      <w:pPr>
        <w:keepNext/>
        <w:rPr>
          <w:rFonts w:asciiTheme="majorHAnsi" w:eastAsia="Times New Roman" w:hAnsiTheme="majorHAnsi" w:cstheme="majorHAnsi"/>
          <w:w w:val="105"/>
          <w:sz w:val="19"/>
          <w:szCs w:val="19"/>
          <w:lang w:val="fr-FR"/>
        </w:rPr>
      </w:pPr>
      <w:proofErr w:type="gramStart"/>
      <w:r w:rsidRPr="00EE6982">
        <w:rPr>
          <w:rFonts w:asciiTheme="majorHAnsi" w:eastAsia="Times New Roman" w:hAnsiTheme="majorHAnsi" w:cstheme="majorHAnsi"/>
          <w:w w:val="105"/>
          <w:sz w:val="19"/>
          <w:szCs w:val="19"/>
          <w:lang w:val="fr-FR"/>
        </w:rPr>
        <w:t>représentée</w:t>
      </w:r>
      <w:proofErr w:type="gramEnd"/>
      <w:r w:rsidRPr="00EE6982">
        <w:rPr>
          <w:rFonts w:asciiTheme="majorHAnsi" w:eastAsia="Times New Roman" w:hAnsiTheme="majorHAnsi" w:cstheme="majorHAnsi"/>
          <w:w w:val="105"/>
          <w:sz w:val="19"/>
          <w:szCs w:val="19"/>
          <w:lang w:val="fr-FR"/>
        </w:rPr>
        <w:t xml:space="preserve"> par le(s) soussigné(s) :</w:t>
      </w:r>
      <w:r w:rsidRPr="00EE6982">
        <w:rPr>
          <w:rFonts w:asciiTheme="majorHAnsi" w:eastAsia="Times New Roman" w:hAnsiTheme="majorHAnsi" w:cstheme="majorHAnsi"/>
          <w:w w:val="105"/>
          <w:sz w:val="19"/>
          <w:szCs w:val="19"/>
          <w:lang w:val="fr-FR"/>
        </w:rPr>
        <w:br/>
        <w:t>(Les mandataires joignent à leur offre l'acte authentique ou sous seing privé qui leur accorde ses pouvoirs ou une copie de la procuration. Ils peuvent se borner à indiquer le numéro de l'annexe du Moniteur belge qui a publié l'extrait de l'acte concerné.)</w:t>
      </w:r>
    </w:p>
    <w:p w14:paraId="7825096D" w14:textId="77777777" w:rsidR="00B60F91" w:rsidRPr="00EE6982" w:rsidRDefault="00B60F91" w:rsidP="00B60F91">
      <w:pPr>
        <w:keepNext/>
        <w:rPr>
          <w:rFonts w:asciiTheme="majorHAnsi" w:eastAsia="Times New Roman" w:hAnsiTheme="majorHAnsi" w:cstheme="majorHAnsi"/>
          <w:w w:val="105"/>
          <w:sz w:val="19"/>
          <w:szCs w:val="19"/>
          <w:lang w:val="fr-FR"/>
        </w:rPr>
      </w:pPr>
    </w:p>
    <w:p w14:paraId="3FE79B8D" w14:textId="77777777" w:rsidR="00B60F91" w:rsidRPr="00EE6982" w:rsidRDefault="00B60F91" w:rsidP="00B60F91">
      <w:pPr>
        <w:keepNext/>
        <w:rPr>
          <w:rFonts w:asciiTheme="majorHAnsi" w:eastAsia="Times New Roman" w:hAnsiTheme="majorHAnsi" w:cstheme="majorHAnsi"/>
          <w:w w:val="105"/>
          <w:sz w:val="19"/>
          <w:szCs w:val="19"/>
          <w:lang w:val="fr-FR"/>
        </w:rPr>
      </w:pPr>
      <w:r w:rsidRPr="00EE6982">
        <w:rPr>
          <w:rFonts w:asciiTheme="majorHAnsi" w:eastAsia="Times New Roman" w:hAnsiTheme="majorHAnsi" w:cstheme="majorHAnsi"/>
          <w:b/>
          <w:w w:val="105"/>
          <w:sz w:val="19"/>
          <w:szCs w:val="19"/>
          <w:lang w:val="fr-FR"/>
        </w:rPr>
        <w:t>Soit (1)</w:t>
      </w:r>
    </w:p>
    <w:p w14:paraId="33473AED" w14:textId="77777777" w:rsidR="00B60F91" w:rsidRPr="00EE6982" w:rsidRDefault="00B60F91" w:rsidP="00B60F91">
      <w:pPr>
        <w:keepNext/>
        <w:rPr>
          <w:rFonts w:asciiTheme="majorHAnsi" w:eastAsia="Times New Roman" w:hAnsiTheme="majorHAnsi" w:cstheme="majorHAnsi"/>
          <w:w w:val="105"/>
          <w:sz w:val="19"/>
          <w:szCs w:val="19"/>
          <w:lang w:val="fr-FR"/>
        </w:rPr>
      </w:pPr>
    </w:p>
    <w:p w14:paraId="4EAC739C" w14:textId="6446BAB0" w:rsidR="00B60F91" w:rsidRPr="00EE6982" w:rsidRDefault="00B60F91" w:rsidP="00B60F91">
      <w:pPr>
        <w:keepNext/>
        <w:rPr>
          <w:rFonts w:asciiTheme="majorHAnsi" w:eastAsia="Times New Roman" w:hAnsiTheme="majorHAnsi" w:cstheme="majorHAnsi"/>
          <w:w w:val="105"/>
          <w:sz w:val="19"/>
          <w:szCs w:val="19"/>
          <w:lang w:val="fr-FR"/>
        </w:rPr>
      </w:pPr>
      <w:r w:rsidRPr="00EE6982">
        <w:rPr>
          <w:rFonts w:asciiTheme="majorHAnsi" w:eastAsia="Times New Roman" w:hAnsiTheme="majorHAnsi" w:cstheme="majorHAnsi"/>
          <w:w w:val="105"/>
          <w:sz w:val="19"/>
          <w:szCs w:val="19"/>
          <w:u w:val="single"/>
          <w:lang w:val="fr-FR"/>
        </w:rPr>
        <w:t>Groupement d’opérateurs économiques</w:t>
      </w:r>
      <w:r w:rsidR="00010E12" w:rsidRPr="00EE6982" w:rsidDel="00010E12">
        <w:rPr>
          <w:rFonts w:asciiTheme="majorHAnsi" w:eastAsia="Times New Roman" w:hAnsiTheme="majorHAnsi" w:cstheme="majorHAnsi"/>
          <w:w w:val="105"/>
          <w:sz w:val="19"/>
          <w:szCs w:val="19"/>
          <w:u w:val="single"/>
          <w:lang w:val="fr-FR"/>
        </w:rPr>
        <w:t xml:space="preserve"> </w:t>
      </w:r>
      <w:r w:rsidRPr="00EE6982">
        <w:rPr>
          <w:rFonts w:asciiTheme="majorHAnsi" w:eastAsia="Times New Roman" w:hAnsiTheme="majorHAnsi" w:cstheme="majorHAnsi"/>
          <w:w w:val="105"/>
          <w:sz w:val="19"/>
          <w:szCs w:val="19"/>
          <w:lang w:val="fr-FR"/>
        </w:rPr>
        <w:br/>
        <w:t xml:space="preserve">Les soussignés en </w:t>
      </w:r>
      <w:r w:rsidR="00010E12" w:rsidRPr="00EE6982">
        <w:rPr>
          <w:rFonts w:asciiTheme="majorHAnsi" w:eastAsia="Times New Roman" w:hAnsiTheme="majorHAnsi" w:cstheme="majorHAnsi"/>
          <w:w w:val="105"/>
          <w:sz w:val="19"/>
          <w:szCs w:val="19"/>
          <w:lang w:val="fr-FR"/>
        </w:rPr>
        <w:t>groupement d’opérateurs économiques</w:t>
      </w:r>
      <w:r w:rsidRPr="00EE6982">
        <w:rPr>
          <w:rFonts w:asciiTheme="majorHAnsi" w:eastAsia="Times New Roman" w:hAnsiTheme="majorHAnsi" w:cstheme="majorHAnsi"/>
          <w:w w:val="105"/>
          <w:sz w:val="19"/>
          <w:szCs w:val="19"/>
          <w:lang w:val="fr-FR"/>
        </w:rPr>
        <w:t xml:space="preserve"> pour le présent marché (nom, prénom, qualité ou profession, nationalité, siège provisoire) :</w:t>
      </w:r>
    </w:p>
    <w:p w14:paraId="48DBF586" w14:textId="77777777" w:rsidR="00B60F91" w:rsidRPr="00EE6982" w:rsidRDefault="00B60F91" w:rsidP="00B60F91">
      <w:pPr>
        <w:keepNext/>
        <w:rPr>
          <w:rFonts w:asciiTheme="majorHAnsi" w:eastAsia="Times New Roman" w:hAnsiTheme="majorHAnsi" w:cstheme="majorHAnsi"/>
          <w:w w:val="105"/>
          <w:sz w:val="19"/>
          <w:szCs w:val="19"/>
          <w:lang w:val="fr-FR"/>
        </w:rPr>
      </w:pPr>
    </w:p>
    <w:p w14:paraId="3966E4F4" w14:textId="77777777" w:rsidR="00B60F91" w:rsidRPr="00EE6982" w:rsidRDefault="00B60F91" w:rsidP="00B60F91">
      <w:pPr>
        <w:keepNext/>
        <w:rPr>
          <w:rFonts w:asciiTheme="majorHAnsi" w:eastAsia="Times New Roman" w:hAnsiTheme="majorHAnsi" w:cstheme="majorHAnsi"/>
          <w:w w:val="105"/>
          <w:sz w:val="19"/>
          <w:szCs w:val="19"/>
          <w:lang w:val="fr-FR"/>
        </w:rPr>
      </w:pPr>
      <w:r w:rsidRPr="00EE6982">
        <w:rPr>
          <w:rFonts w:asciiTheme="majorHAnsi" w:eastAsia="Times New Roman" w:hAnsiTheme="majorHAnsi" w:cstheme="majorHAnsi"/>
          <w:w w:val="105"/>
          <w:sz w:val="19"/>
          <w:szCs w:val="19"/>
          <w:lang w:val="fr-FR"/>
        </w:rPr>
        <w:br/>
        <w:t xml:space="preserve">S'ENGAGE(NT) À EXÉCUTER LE MARCHÉ CONFORMÉMENT AUX CLAUSES ET CONDITIONS DU CAHIER DES CHARGES </w:t>
      </w:r>
      <w:r w:rsidRPr="00EE6982">
        <w:rPr>
          <w:rFonts w:asciiTheme="majorHAnsi" w:eastAsia="Times New Roman" w:hAnsiTheme="majorHAnsi" w:cstheme="majorHAnsi"/>
          <w:w w:val="105"/>
          <w:sz w:val="19"/>
          <w:szCs w:val="19"/>
          <w:lang w:val="fr-FR"/>
        </w:rPr>
        <w:lastRenderedPageBreak/>
        <w:t xml:space="preserve">DU MARCHÉ PUBLIC SUSMENTIONNÉ : </w:t>
      </w:r>
    </w:p>
    <w:p w14:paraId="3B6A4539" w14:textId="77777777" w:rsidR="00B60F91" w:rsidRPr="00EE6982" w:rsidRDefault="00B60F91" w:rsidP="00B60F91">
      <w:pPr>
        <w:keepNext/>
        <w:rPr>
          <w:rFonts w:asciiTheme="majorHAnsi" w:eastAsia="Times New Roman" w:hAnsiTheme="majorHAnsi" w:cstheme="majorHAnsi"/>
          <w:w w:val="105"/>
          <w:sz w:val="19"/>
          <w:szCs w:val="19"/>
          <w:lang w:val="fr-BE"/>
        </w:rPr>
      </w:pPr>
      <w:bookmarkStart w:id="220" w:name="_Toc486346905"/>
      <w:bookmarkStart w:id="221" w:name="_Toc486409829"/>
      <w:bookmarkStart w:id="222" w:name="_Toc486439008"/>
    </w:p>
    <w:p w14:paraId="76EE7AB7" w14:textId="1046183F" w:rsidR="00B60F91" w:rsidRPr="00EE6982" w:rsidRDefault="00B60F91" w:rsidP="00B60F91">
      <w:pPr>
        <w:keepNext/>
        <w:rPr>
          <w:rFonts w:asciiTheme="majorHAnsi" w:eastAsia="Times New Roman" w:hAnsiTheme="majorHAnsi" w:cstheme="majorHAnsi"/>
          <w:w w:val="105"/>
          <w:sz w:val="19"/>
          <w:szCs w:val="19"/>
          <w:lang w:val="fr-BE"/>
        </w:rPr>
      </w:pPr>
      <w:proofErr w:type="gramStart"/>
      <w:r w:rsidRPr="00EE6982">
        <w:rPr>
          <w:rFonts w:asciiTheme="majorHAnsi" w:eastAsia="Times New Roman" w:hAnsiTheme="majorHAnsi" w:cstheme="majorHAnsi"/>
          <w:w w:val="105"/>
          <w:sz w:val="19"/>
          <w:szCs w:val="19"/>
          <w:lang w:val="fr-BE"/>
        </w:rPr>
        <w:t>moyennant</w:t>
      </w:r>
      <w:proofErr w:type="gramEnd"/>
      <w:r w:rsidRPr="00EE6982">
        <w:rPr>
          <w:rFonts w:asciiTheme="majorHAnsi" w:eastAsia="Times New Roman" w:hAnsiTheme="majorHAnsi" w:cstheme="majorHAnsi"/>
          <w:w w:val="105"/>
          <w:sz w:val="19"/>
          <w:szCs w:val="19"/>
          <w:lang w:val="fr-BE"/>
        </w:rPr>
        <w:t xml:space="preserve"> la somme suivante :</w:t>
      </w:r>
      <w:bookmarkEnd w:id="220"/>
      <w:bookmarkEnd w:id="221"/>
      <w:bookmarkEnd w:id="222"/>
    </w:p>
    <w:tbl>
      <w:tblPr>
        <w:tblW w:w="0" w:type="auto"/>
        <w:tblInd w:w="70" w:type="dxa"/>
        <w:tblLayout w:type="fixed"/>
        <w:tblCellMar>
          <w:left w:w="107" w:type="dxa"/>
          <w:right w:w="107" w:type="dxa"/>
        </w:tblCellMar>
        <w:tblLook w:val="0000" w:firstRow="0" w:lastRow="0" w:firstColumn="0" w:lastColumn="0" w:noHBand="0" w:noVBand="0"/>
      </w:tblPr>
      <w:tblGrid>
        <w:gridCol w:w="8684"/>
      </w:tblGrid>
      <w:tr w:rsidR="00B60F91" w:rsidRPr="00071FAC" w14:paraId="450FCA0E" w14:textId="77777777" w:rsidTr="0042220D">
        <w:tc>
          <w:tcPr>
            <w:tcW w:w="8684" w:type="dxa"/>
          </w:tcPr>
          <w:p w14:paraId="35E6A49C" w14:textId="77777777" w:rsidR="00B60F91" w:rsidRPr="00EE6982" w:rsidRDefault="00B60F91" w:rsidP="0042220D">
            <w:pPr>
              <w:keepNext/>
              <w:rPr>
                <w:rFonts w:asciiTheme="majorHAnsi" w:eastAsia="Times New Roman" w:hAnsiTheme="majorHAnsi" w:cstheme="majorHAnsi"/>
                <w:w w:val="105"/>
                <w:sz w:val="19"/>
                <w:szCs w:val="19"/>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5"/>
            </w:tblGrid>
            <w:tr w:rsidR="00B60F91" w:rsidRPr="00071FAC" w14:paraId="6E0444A3" w14:textId="77777777" w:rsidTr="0042220D">
              <w:tc>
                <w:tcPr>
                  <w:tcW w:w="8455" w:type="dxa"/>
                </w:tcPr>
                <w:p w14:paraId="6C45BE53" w14:textId="77777777" w:rsidR="00B60F91" w:rsidRPr="00EE6982" w:rsidRDefault="00B60F91" w:rsidP="0042220D">
                  <w:pPr>
                    <w:keepNext/>
                    <w:rPr>
                      <w:rFonts w:asciiTheme="majorHAnsi" w:eastAsia="Times New Roman" w:hAnsiTheme="majorHAnsi" w:cstheme="majorHAnsi"/>
                      <w:w w:val="105"/>
                      <w:sz w:val="19"/>
                      <w:szCs w:val="19"/>
                      <w:lang w:val="fr-BE"/>
                    </w:rPr>
                  </w:pPr>
                  <w:bookmarkStart w:id="223" w:name="_Toc486346907"/>
                  <w:bookmarkStart w:id="224" w:name="_Toc486409831"/>
                  <w:bookmarkStart w:id="225" w:name="_Toc486439010"/>
                  <w:proofErr w:type="gramStart"/>
                  <w:r w:rsidRPr="00EE6982">
                    <w:rPr>
                      <w:rFonts w:asciiTheme="majorHAnsi" w:eastAsia="Times New Roman" w:hAnsiTheme="majorHAnsi" w:cstheme="majorHAnsi"/>
                      <w:w w:val="105"/>
                      <w:sz w:val="19"/>
                      <w:szCs w:val="19"/>
                      <w:lang w:val="fr-BE"/>
                    </w:rPr>
                    <w:t>exprimée</w:t>
                  </w:r>
                  <w:proofErr w:type="gramEnd"/>
                  <w:r w:rsidRPr="00EE6982">
                    <w:rPr>
                      <w:rFonts w:asciiTheme="majorHAnsi" w:eastAsia="Times New Roman" w:hAnsiTheme="majorHAnsi" w:cstheme="majorHAnsi"/>
                      <w:w w:val="105"/>
                      <w:sz w:val="19"/>
                      <w:szCs w:val="19"/>
                      <w:lang w:val="fr-BE"/>
                    </w:rPr>
                    <w:t xml:space="preserve"> en chiffre</w:t>
                  </w:r>
                  <w:bookmarkEnd w:id="223"/>
                  <w:bookmarkEnd w:id="224"/>
                  <w:bookmarkEnd w:id="225"/>
                </w:p>
                <w:p w14:paraId="4AA36532" w14:textId="77777777" w:rsidR="00B60F91" w:rsidRPr="00EE6982" w:rsidRDefault="00B60F91" w:rsidP="0042220D">
                  <w:pPr>
                    <w:keepNext/>
                    <w:rPr>
                      <w:rFonts w:asciiTheme="majorHAnsi" w:eastAsia="Times New Roman" w:hAnsiTheme="majorHAnsi" w:cstheme="majorHAnsi"/>
                      <w:b/>
                      <w:w w:val="105"/>
                      <w:sz w:val="19"/>
                      <w:szCs w:val="19"/>
                      <w:lang w:val="fr-BE"/>
                    </w:rPr>
                  </w:pPr>
                  <w:bookmarkStart w:id="226" w:name="_Toc486346908"/>
                  <w:bookmarkStart w:id="227" w:name="_Toc486409832"/>
                  <w:bookmarkStart w:id="228" w:name="_Toc486439011"/>
                  <w:r w:rsidRPr="00EE6982">
                    <w:rPr>
                      <w:rFonts w:asciiTheme="majorHAnsi" w:eastAsia="Times New Roman" w:hAnsiTheme="majorHAnsi" w:cstheme="majorHAnsi"/>
                      <w:w w:val="105"/>
                      <w:sz w:val="19"/>
                      <w:szCs w:val="19"/>
                      <w:lang w:val="fr-BE"/>
                    </w:rPr>
                    <w:t xml:space="preserve">……………………………………………………….. </w:t>
                  </w:r>
                  <w:r w:rsidRPr="00EE6982">
                    <w:rPr>
                      <w:rFonts w:asciiTheme="majorHAnsi" w:eastAsia="Times New Roman" w:hAnsiTheme="majorHAnsi" w:cstheme="majorHAnsi"/>
                      <w:b/>
                      <w:w w:val="105"/>
                      <w:sz w:val="19"/>
                      <w:szCs w:val="19"/>
                      <w:lang w:val="fr-BE"/>
                    </w:rPr>
                    <w:t>€ Hors TVA</w:t>
                  </w:r>
                  <w:bookmarkEnd w:id="226"/>
                  <w:bookmarkEnd w:id="227"/>
                  <w:bookmarkEnd w:id="228"/>
                  <w:r w:rsidRPr="00EE6982">
                    <w:rPr>
                      <w:rFonts w:asciiTheme="majorHAnsi" w:eastAsia="Times New Roman" w:hAnsiTheme="majorHAnsi" w:cstheme="majorHAnsi"/>
                      <w:b/>
                      <w:w w:val="105"/>
                      <w:sz w:val="19"/>
                      <w:szCs w:val="19"/>
                      <w:lang w:val="fr-BE"/>
                    </w:rPr>
                    <w:t xml:space="preserve"> </w:t>
                  </w:r>
                </w:p>
                <w:p w14:paraId="796E107E" w14:textId="77777777" w:rsidR="00B60F91" w:rsidRPr="00EE6982" w:rsidRDefault="00B60F91" w:rsidP="0042220D">
                  <w:pPr>
                    <w:keepNext/>
                    <w:rPr>
                      <w:rFonts w:asciiTheme="majorHAnsi" w:eastAsia="Times New Roman" w:hAnsiTheme="majorHAnsi" w:cstheme="majorHAnsi"/>
                      <w:b/>
                      <w:w w:val="105"/>
                      <w:sz w:val="19"/>
                      <w:szCs w:val="19"/>
                      <w:lang w:val="fr-BE"/>
                    </w:rPr>
                  </w:pPr>
                  <w:bookmarkStart w:id="229" w:name="_Toc486346909"/>
                  <w:bookmarkStart w:id="230" w:name="_Toc486409833"/>
                  <w:bookmarkStart w:id="231" w:name="_Toc486439012"/>
                  <w:r w:rsidRPr="00EE6982">
                    <w:rPr>
                      <w:rFonts w:asciiTheme="majorHAnsi" w:eastAsia="Times New Roman" w:hAnsiTheme="majorHAnsi" w:cstheme="majorHAnsi"/>
                      <w:w w:val="105"/>
                      <w:sz w:val="19"/>
                      <w:szCs w:val="19"/>
                      <w:lang w:val="fr-BE"/>
                    </w:rPr>
                    <w:t xml:space="preserve">……………………………………………………….. </w:t>
                  </w:r>
                  <w:r w:rsidRPr="00EE6982">
                    <w:rPr>
                      <w:rFonts w:asciiTheme="majorHAnsi" w:eastAsia="Times New Roman" w:hAnsiTheme="majorHAnsi" w:cstheme="majorHAnsi"/>
                      <w:b/>
                      <w:w w:val="105"/>
                      <w:sz w:val="19"/>
                      <w:szCs w:val="19"/>
                      <w:lang w:val="fr-BE"/>
                    </w:rPr>
                    <w:t>€ TVA comprise (Taux de TVA : 21%)</w:t>
                  </w:r>
                  <w:bookmarkEnd w:id="229"/>
                  <w:bookmarkEnd w:id="230"/>
                  <w:bookmarkEnd w:id="231"/>
                  <w:r w:rsidRPr="00EE6982">
                    <w:rPr>
                      <w:rFonts w:asciiTheme="majorHAnsi" w:eastAsia="Times New Roman" w:hAnsiTheme="majorHAnsi" w:cstheme="majorHAnsi"/>
                      <w:b/>
                      <w:w w:val="105"/>
                      <w:sz w:val="19"/>
                      <w:szCs w:val="19"/>
                      <w:lang w:val="fr-BE"/>
                    </w:rPr>
                    <w:t xml:space="preserve"> </w:t>
                  </w:r>
                </w:p>
                <w:p w14:paraId="0E7BB01B" w14:textId="77777777" w:rsidR="00B60F91" w:rsidRPr="00EE6982" w:rsidRDefault="00B60F91" w:rsidP="0042220D">
                  <w:pPr>
                    <w:keepNext/>
                    <w:rPr>
                      <w:rFonts w:asciiTheme="majorHAnsi" w:eastAsia="Times New Roman" w:hAnsiTheme="majorHAnsi" w:cstheme="majorHAnsi"/>
                      <w:w w:val="105"/>
                      <w:sz w:val="19"/>
                      <w:szCs w:val="19"/>
                      <w:lang w:val="fr-BE"/>
                    </w:rPr>
                  </w:pPr>
                  <w:bookmarkStart w:id="232" w:name="_Toc486346910"/>
                  <w:bookmarkStart w:id="233" w:name="_Toc486409834"/>
                  <w:bookmarkStart w:id="234" w:name="_Toc486439013"/>
                  <w:proofErr w:type="gramStart"/>
                  <w:r w:rsidRPr="00EE6982">
                    <w:rPr>
                      <w:rFonts w:asciiTheme="majorHAnsi" w:eastAsia="Times New Roman" w:hAnsiTheme="majorHAnsi" w:cstheme="majorHAnsi"/>
                      <w:w w:val="105"/>
                      <w:sz w:val="19"/>
                      <w:szCs w:val="19"/>
                      <w:lang w:val="fr-BE"/>
                    </w:rPr>
                    <w:t>exprimée</w:t>
                  </w:r>
                  <w:proofErr w:type="gramEnd"/>
                  <w:r w:rsidRPr="00EE6982">
                    <w:rPr>
                      <w:rFonts w:asciiTheme="majorHAnsi" w:eastAsia="Times New Roman" w:hAnsiTheme="majorHAnsi" w:cstheme="majorHAnsi"/>
                      <w:w w:val="105"/>
                      <w:sz w:val="19"/>
                      <w:szCs w:val="19"/>
                      <w:lang w:val="fr-BE"/>
                    </w:rPr>
                    <w:t xml:space="preserve"> en toutes lettres</w:t>
                  </w:r>
                  <w:bookmarkEnd w:id="232"/>
                  <w:bookmarkEnd w:id="233"/>
                  <w:bookmarkEnd w:id="234"/>
                </w:p>
                <w:p w14:paraId="3A1FB8E0" w14:textId="77777777" w:rsidR="00B60F91" w:rsidRPr="00EE6982" w:rsidRDefault="00B60F91" w:rsidP="0042220D">
                  <w:pPr>
                    <w:keepNext/>
                    <w:rPr>
                      <w:rFonts w:asciiTheme="majorHAnsi" w:eastAsia="Times New Roman" w:hAnsiTheme="majorHAnsi" w:cstheme="majorHAnsi"/>
                      <w:b/>
                      <w:w w:val="105"/>
                      <w:sz w:val="19"/>
                      <w:szCs w:val="19"/>
                      <w:lang w:val="fr-BE"/>
                    </w:rPr>
                  </w:pPr>
                  <w:bookmarkStart w:id="235" w:name="_Toc486346911"/>
                  <w:bookmarkStart w:id="236" w:name="_Toc486409835"/>
                  <w:bookmarkStart w:id="237" w:name="_Toc486439014"/>
                  <w:r w:rsidRPr="00EE6982">
                    <w:rPr>
                      <w:rFonts w:asciiTheme="majorHAnsi" w:eastAsia="Times New Roman" w:hAnsiTheme="majorHAnsi" w:cstheme="majorHAnsi"/>
                      <w:w w:val="105"/>
                      <w:sz w:val="19"/>
                      <w:szCs w:val="19"/>
                      <w:lang w:val="fr-BE"/>
                    </w:rPr>
                    <w:t xml:space="preserve">……………………………………………………………………………………………………… </w:t>
                  </w:r>
                  <w:r w:rsidRPr="00EE6982">
                    <w:rPr>
                      <w:rFonts w:asciiTheme="majorHAnsi" w:eastAsia="Times New Roman" w:hAnsiTheme="majorHAnsi" w:cstheme="majorHAnsi"/>
                      <w:b/>
                      <w:w w:val="105"/>
                      <w:sz w:val="19"/>
                      <w:szCs w:val="19"/>
                      <w:lang w:val="fr-BE"/>
                    </w:rPr>
                    <w:t>€ TVA comprise</w:t>
                  </w:r>
                  <w:bookmarkEnd w:id="235"/>
                  <w:bookmarkEnd w:id="236"/>
                  <w:bookmarkEnd w:id="237"/>
                </w:p>
              </w:tc>
            </w:tr>
          </w:tbl>
          <w:p w14:paraId="34CA0432" w14:textId="77777777" w:rsidR="00B60F91" w:rsidRPr="00EE6982" w:rsidRDefault="00B60F91" w:rsidP="0042220D">
            <w:pPr>
              <w:keepNext/>
              <w:rPr>
                <w:rFonts w:asciiTheme="majorHAnsi" w:eastAsia="Times New Roman" w:hAnsiTheme="majorHAnsi" w:cstheme="majorHAnsi"/>
                <w:w w:val="105"/>
                <w:sz w:val="19"/>
                <w:szCs w:val="19"/>
                <w:lang w:val="fr-BE"/>
              </w:rPr>
            </w:pPr>
          </w:p>
        </w:tc>
      </w:tr>
    </w:tbl>
    <w:p w14:paraId="09C75767" w14:textId="77777777" w:rsidR="00B60F91" w:rsidRPr="00EE6982" w:rsidRDefault="00B60F91" w:rsidP="00B60F91">
      <w:pPr>
        <w:keepNext/>
        <w:rPr>
          <w:rFonts w:asciiTheme="majorHAnsi" w:eastAsia="Times New Roman" w:hAnsiTheme="majorHAnsi" w:cstheme="majorHAnsi"/>
          <w:b/>
          <w:w w:val="105"/>
          <w:sz w:val="19"/>
          <w:szCs w:val="19"/>
          <w:lang w:val="fr-BE"/>
        </w:rPr>
      </w:pPr>
    </w:p>
    <w:p w14:paraId="3F70B581" w14:textId="77777777" w:rsidR="00B60F91" w:rsidRPr="00EE6982" w:rsidRDefault="00B60F91" w:rsidP="00B60F91">
      <w:pPr>
        <w:keepNext/>
        <w:rPr>
          <w:rFonts w:asciiTheme="majorHAnsi" w:eastAsia="Times New Roman" w:hAnsiTheme="majorHAnsi" w:cstheme="majorHAnsi"/>
          <w:w w:val="105"/>
          <w:sz w:val="19"/>
          <w:szCs w:val="19"/>
          <w:lang w:val="fr-FR"/>
        </w:rPr>
      </w:pPr>
    </w:p>
    <w:p w14:paraId="61EFDA59" w14:textId="77777777" w:rsidR="00B60F91" w:rsidRPr="00EE6982" w:rsidRDefault="00B60F91" w:rsidP="00B60F91">
      <w:pPr>
        <w:keepNext/>
        <w:rPr>
          <w:rFonts w:asciiTheme="majorHAnsi" w:eastAsia="Times New Roman" w:hAnsiTheme="majorHAnsi" w:cstheme="majorHAnsi"/>
          <w:w w:val="105"/>
          <w:sz w:val="19"/>
          <w:szCs w:val="19"/>
          <w:lang w:val="fr-FR"/>
        </w:rPr>
      </w:pPr>
      <w:r w:rsidRPr="00EE6982">
        <w:rPr>
          <w:rFonts w:asciiTheme="majorHAnsi" w:eastAsia="Times New Roman" w:hAnsiTheme="majorHAnsi" w:cstheme="majorHAnsi"/>
          <w:w w:val="105"/>
          <w:sz w:val="19"/>
          <w:szCs w:val="19"/>
          <w:u w:val="single"/>
          <w:lang w:val="fr-FR"/>
        </w:rPr>
        <w:t>Informations générales</w:t>
      </w:r>
    </w:p>
    <w:p w14:paraId="499862EC" w14:textId="77777777" w:rsidR="00B60F91" w:rsidRPr="00EE6982" w:rsidRDefault="00B60F91" w:rsidP="00B60F91">
      <w:pPr>
        <w:keepNext/>
        <w:rPr>
          <w:rFonts w:asciiTheme="majorHAnsi" w:eastAsia="Times New Roman" w:hAnsiTheme="majorHAnsi" w:cstheme="majorHAnsi"/>
          <w:w w:val="105"/>
          <w:sz w:val="19"/>
          <w:szCs w:val="19"/>
          <w:lang w:val="fr-FR"/>
        </w:rPr>
      </w:pPr>
    </w:p>
    <w:p w14:paraId="7617C25C" w14:textId="77777777" w:rsidR="00B60F91" w:rsidRPr="00EE6982" w:rsidRDefault="00B60F91" w:rsidP="00B60F91">
      <w:pPr>
        <w:keepNext/>
        <w:rPr>
          <w:rFonts w:asciiTheme="majorHAnsi" w:eastAsia="Times New Roman" w:hAnsiTheme="majorHAnsi" w:cstheme="majorHAnsi"/>
          <w:w w:val="105"/>
          <w:sz w:val="19"/>
          <w:szCs w:val="19"/>
          <w:lang w:val="fr-FR"/>
        </w:rPr>
      </w:pPr>
      <w:r w:rsidRPr="00EE6982">
        <w:rPr>
          <w:rFonts w:asciiTheme="majorHAnsi" w:eastAsia="Times New Roman" w:hAnsiTheme="majorHAnsi" w:cstheme="majorHAnsi"/>
          <w:w w:val="105"/>
          <w:sz w:val="19"/>
          <w:szCs w:val="19"/>
          <w:lang w:val="fr-FR"/>
        </w:rPr>
        <w:t>Numéro d'immatriculation à l'ONSS :</w:t>
      </w:r>
      <w:r w:rsidRPr="00EE6982">
        <w:rPr>
          <w:rFonts w:asciiTheme="majorHAnsi" w:eastAsia="Times New Roman" w:hAnsiTheme="majorHAnsi" w:cstheme="majorHAnsi"/>
          <w:w w:val="105"/>
          <w:sz w:val="19"/>
          <w:szCs w:val="19"/>
          <w:lang w:val="fr-FR"/>
        </w:rPr>
        <w:br/>
        <w:t>Numéro d'entreprise (en Belgique uniquement) :</w:t>
      </w:r>
    </w:p>
    <w:p w14:paraId="08884055" w14:textId="77777777" w:rsidR="00B60F91" w:rsidRPr="00EE6982" w:rsidRDefault="00B60F91" w:rsidP="00B60F91">
      <w:pPr>
        <w:keepNext/>
        <w:rPr>
          <w:rFonts w:asciiTheme="majorHAnsi" w:eastAsia="Times New Roman" w:hAnsiTheme="majorHAnsi" w:cstheme="majorHAnsi"/>
          <w:w w:val="105"/>
          <w:sz w:val="19"/>
          <w:szCs w:val="19"/>
          <w:lang w:val="fr-FR"/>
        </w:rPr>
      </w:pPr>
    </w:p>
    <w:p w14:paraId="3B10D364" w14:textId="77777777" w:rsidR="001D3DCE" w:rsidRPr="00EE6982" w:rsidRDefault="001D3DCE" w:rsidP="00B60F91">
      <w:pPr>
        <w:keepNext/>
        <w:rPr>
          <w:rFonts w:asciiTheme="majorHAnsi" w:eastAsia="Times New Roman" w:hAnsiTheme="majorHAnsi" w:cstheme="majorHAnsi"/>
          <w:w w:val="105"/>
          <w:sz w:val="19"/>
          <w:szCs w:val="19"/>
          <w:u w:val="single"/>
          <w:lang w:val="fr-FR"/>
        </w:rPr>
      </w:pPr>
    </w:p>
    <w:p w14:paraId="6E18A88F" w14:textId="433A9FCA" w:rsidR="00B60F91" w:rsidRPr="00EE6982" w:rsidRDefault="00B60F91" w:rsidP="00B60F91">
      <w:pPr>
        <w:keepNext/>
        <w:rPr>
          <w:rFonts w:asciiTheme="majorHAnsi" w:eastAsia="Times New Roman" w:hAnsiTheme="majorHAnsi" w:cstheme="majorHAnsi"/>
          <w:w w:val="105"/>
          <w:sz w:val="19"/>
          <w:szCs w:val="19"/>
          <w:lang w:val="fr-FR"/>
        </w:rPr>
      </w:pPr>
      <w:r w:rsidRPr="00EE6982">
        <w:rPr>
          <w:rFonts w:asciiTheme="majorHAnsi" w:eastAsia="Times New Roman" w:hAnsiTheme="majorHAnsi" w:cstheme="majorHAnsi"/>
          <w:w w:val="105"/>
          <w:sz w:val="19"/>
          <w:szCs w:val="19"/>
          <w:u w:val="single"/>
          <w:lang w:val="fr-FR"/>
        </w:rPr>
        <w:t>Sous-traitants</w:t>
      </w:r>
    </w:p>
    <w:p w14:paraId="4307722E" w14:textId="77777777" w:rsidR="00B60F91" w:rsidRPr="00EE6982" w:rsidRDefault="00B60F91" w:rsidP="00B60F91">
      <w:pPr>
        <w:keepNext/>
        <w:rPr>
          <w:rFonts w:asciiTheme="majorHAnsi" w:eastAsia="Times New Roman" w:hAnsiTheme="majorHAnsi" w:cstheme="majorHAnsi"/>
          <w:w w:val="105"/>
          <w:sz w:val="19"/>
          <w:szCs w:val="19"/>
          <w:lang w:val="fr-FR"/>
        </w:rPr>
      </w:pPr>
    </w:p>
    <w:p w14:paraId="0FB42ED9" w14:textId="77777777" w:rsidR="00B60F91" w:rsidRPr="00EE6982" w:rsidRDefault="00B60F91" w:rsidP="00B60F91">
      <w:pPr>
        <w:keepNext/>
        <w:rPr>
          <w:rFonts w:asciiTheme="majorHAnsi" w:eastAsia="Times New Roman" w:hAnsiTheme="majorHAnsi" w:cstheme="majorHAnsi"/>
          <w:w w:val="105"/>
          <w:sz w:val="19"/>
          <w:szCs w:val="19"/>
          <w:lang w:val="fr-FR"/>
        </w:rPr>
      </w:pPr>
      <w:r w:rsidRPr="00EE6982">
        <w:rPr>
          <w:rFonts w:asciiTheme="majorHAnsi" w:eastAsia="Times New Roman" w:hAnsiTheme="majorHAnsi" w:cstheme="majorHAnsi"/>
          <w:w w:val="105"/>
          <w:sz w:val="19"/>
          <w:szCs w:val="19"/>
          <w:lang w:val="fr-FR"/>
        </w:rPr>
        <w:t xml:space="preserve">Il sera fait appel à des sous-traitants : OUI / NON </w:t>
      </w:r>
      <w:r w:rsidRPr="00EE6982">
        <w:rPr>
          <w:rFonts w:asciiTheme="majorHAnsi" w:eastAsia="Times New Roman" w:hAnsiTheme="majorHAnsi" w:cstheme="majorHAnsi"/>
          <w:i/>
          <w:w w:val="105"/>
          <w:sz w:val="19"/>
          <w:szCs w:val="19"/>
          <w:lang w:val="fr-FR"/>
        </w:rPr>
        <w:t>(biffer les mentions inutiles)</w:t>
      </w:r>
    </w:p>
    <w:p w14:paraId="0E75F009" w14:textId="77777777" w:rsidR="00B60F91" w:rsidRPr="00EE6982" w:rsidRDefault="00B60F91" w:rsidP="00B60F91">
      <w:pPr>
        <w:keepNext/>
        <w:rPr>
          <w:rFonts w:asciiTheme="majorHAnsi" w:eastAsia="Times New Roman" w:hAnsiTheme="majorHAnsi" w:cstheme="majorHAnsi"/>
          <w:w w:val="105"/>
          <w:sz w:val="19"/>
          <w:szCs w:val="19"/>
          <w:lang w:val="fr-FR"/>
        </w:rPr>
      </w:pPr>
      <w:bookmarkStart w:id="238" w:name="_Hlk504126055"/>
      <w:r w:rsidRPr="00EE6982">
        <w:rPr>
          <w:rFonts w:asciiTheme="majorHAnsi" w:eastAsia="Times New Roman" w:hAnsiTheme="majorHAnsi" w:cstheme="majorHAnsi"/>
          <w:w w:val="105"/>
          <w:sz w:val="19"/>
          <w:szCs w:val="19"/>
          <w:lang w:val="fr-FR"/>
        </w:rPr>
        <w:t>Part du marché qui sera sous-traitée : … %</w:t>
      </w:r>
    </w:p>
    <w:p w14:paraId="5D863B65" w14:textId="77777777" w:rsidR="00B60F91" w:rsidRPr="00EE6982" w:rsidRDefault="00B60F91" w:rsidP="00B60F91">
      <w:pPr>
        <w:keepNext/>
        <w:rPr>
          <w:rFonts w:asciiTheme="majorHAnsi" w:eastAsia="Times New Roman" w:hAnsiTheme="majorHAnsi" w:cstheme="majorHAnsi"/>
          <w:w w:val="105"/>
          <w:sz w:val="19"/>
          <w:szCs w:val="19"/>
          <w:lang w:val="fr-FR"/>
        </w:rPr>
      </w:pPr>
      <w:r w:rsidRPr="00EE6982">
        <w:rPr>
          <w:rFonts w:asciiTheme="majorHAnsi" w:eastAsia="Times New Roman" w:hAnsiTheme="majorHAnsi" w:cstheme="majorHAnsi"/>
          <w:w w:val="105"/>
          <w:sz w:val="19"/>
          <w:szCs w:val="19"/>
          <w:lang w:val="fr-FR"/>
        </w:rPr>
        <w:t>Sous-traitants proposés (identification du ou des sous-traitants – nom – adresse) : …</w:t>
      </w:r>
    </w:p>
    <w:bookmarkEnd w:id="238"/>
    <w:p w14:paraId="01A17F64" w14:textId="77777777" w:rsidR="00B60F91" w:rsidRPr="00EE6982" w:rsidRDefault="00B60F91" w:rsidP="00B60F91">
      <w:pPr>
        <w:keepNext/>
        <w:rPr>
          <w:rFonts w:asciiTheme="majorHAnsi" w:eastAsia="Times New Roman" w:hAnsiTheme="majorHAnsi" w:cstheme="majorHAnsi"/>
          <w:w w:val="105"/>
          <w:sz w:val="19"/>
          <w:szCs w:val="19"/>
          <w:lang w:val="fr-FR"/>
        </w:rPr>
      </w:pPr>
    </w:p>
    <w:p w14:paraId="2BA0CFCF" w14:textId="77777777" w:rsidR="00B60F91" w:rsidRPr="00EE6982" w:rsidRDefault="00B60F91" w:rsidP="00B60F91">
      <w:pPr>
        <w:keepNext/>
        <w:rPr>
          <w:rFonts w:asciiTheme="majorHAnsi" w:eastAsia="Times New Roman" w:hAnsiTheme="majorHAnsi" w:cstheme="majorHAnsi"/>
          <w:w w:val="105"/>
          <w:sz w:val="19"/>
          <w:szCs w:val="19"/>
          <w:lang w:val="fr-FR"/>
        </w:rPr>
      </w:pPr>
      <w:r w:rsidRPr="00EE6982">
        <w:rPr>
          <w:rFonts w:asciiTheme="majorHAnsi" w:eastAsia="Times New Roman" w:hAnsiTheme="majorHAnsi" w:cstheme="majorHAnsi"/>
          <w:w w:val="105"/>
          <w:sz w:val="19"/>
          <w:szCs w:val="19"/>
          <w:u w:val="single"/>
          <w:lang w:val="fr-FR"/>
        </w:rPr>
        <w:t>Personnel</w:t>
      </w:r>
    </w:p>
    <w:p w14:paraId="5350FFAE" w14:textId="77777777" w:rsidR="00B60F91" w:rsidRPr="00EE6982" w:rsidRDefault="00B60F91" w:rsidP="00B60F91">
      <w:pPr>
        <w:keepNext/>
        <w:rPr>
          <w:rFonts w:asciiTheme="majorHAnsi" w:eastAsia="Times New Roman" w:hAnsiTheme="majorHAnsi" w:cstheme="majorHAnsi"/>
          <w:w w:val="105"/>
          <w:sz w:val="19"/>
          <w:szCs w:val="19"/>
          <w:lang w:val="fr-FR"/>
        </w:rPr>
      </w:pPr>
    </w:p>
    <w:p w14:paraId="656DA67D" w14:textId="77777777" w:rsidR="00B60F91" w:rsidRPr="00EE6982" w:rsidRDefault="00B60F91" w:rsidP="00B60F91">
      <w:pPr>
        <w:keepNext/>
        <w:rPr>
          <w:rFonts w:asciiTheme="majorHAnsi" w:eastAsia="Times New Roman" w:hAnsiTheme="majorHAnsi" w:cstheme="majorHAnsi"/>
          <w:w w:val="105"/>
          <w:sz w:val="19"/>
          <w:szCs w:val="19"/>
          <w:lang w:val="fr-FR"/>
        </w:rPr>
      </w:pPr>
      <w:r w:rsidRPr="00EE6982">
        <w:rPr>
          <w:rFonts w:asciiTheme="majorHAnsi" w:eastAsia="Times New Roman" w:hAnsiTheme="majorHAnsi" w:cstheme="majorHAnsi"/>
          <w:w w:val="105"/>
          <w:sz w:val="19"/>
          <w:szCs w:val="19"/>
          <w:lang w:val="fr-FR"/>
        </w:rPr>
        <w:t>Du personnel soumis à la législation sociale d'un autre pays membre de l'Union européenne est employé :</w:t>
      </w:r>
    </w:p>
    <w:p w14:paraId="3A98FDB3" w14:textId="77777777" w:rsidR="00B60F91" w:rsidRPr="00EE6982" w:rsidRDefault="00B60F91" w:rsidP="00B60F91">
      <w:pPr>
        <w:keepNext/>
        <w:rPr>
          <w:rFonts w:asciiTheme="majorHAnsi" w:eastAsia="Times New Roman" w:hAnsiTheme="majorHAnsi" w:cstheme="majorHAnsi"/>
          <w:w w:val="105"/>
          <w:sz w:val="19"/>
          <w:szCs w:val="19"/>
          <w:lang w:val="fr-FR"/>
        </w:rPr>
      </w:pPr>
    </w:p>
    <w:p w14:paraId="1A499246" w14:textId="77777777" w:rsidR="00B60F91" w:rsidRPr="00EE6982" w:rsidRDefault="00B60F91" w:rsidP="00B60F91">
      <w:pPr>
        <w:keepNext/>
        <w:rPr>
          <w:rFonts w:asciiTheme="majorHAnsi" w:eastAsia="Times New Roman" w:hAnsiTheme="majorHAnsi" w:cstheme="majorHAnsi"/>
          <w:w w:val="105"/>
          <w:sz w:val="19"/>
          <w:szCs w:val="19"/>
          <w:lang w:val="fr-FR"/>
        </w:rPr>
      </w:pPr>
      <w:r w:rsidRPr="00EE6982">
        <w:rPr>
          <w:rFonts w:asciiTheme="majorHAnsi" w:eastAsia="Times New Roman" w:hAnsiTheme="majorHAnsi" w:cstheme="majorHAnsi"/>
          <w:w w:val="105"/>
          <w:sz w:val="19"/>
          <w:szCs w:val="19"/>
          <w:lang w:val="fr-FR"/>
        </w:rPr>
        <w:t xml:space="preserve">OUI / NON </w:t>
      </w:r>
      <w:r w:rsidRPr="00EE6982">
        <w:rPr>
          <w:rFonts w:asciiTheme="majorHAnsi" w:eastAsia="Times New Roman" w:hAnsiTheme="majorHAnsi" w:cstheme="majorHAnsi"/>
          <w:i/>
          <w:w w:val="105"/>
          <w:sz w:val="19"/>
          <w:szCs w:val="19"/>
          <w:lang w:val="fr-FR"/>
        </w:rPr>
        <w:t>(biffer les mentions inutiles)</w:t>
      </w:r>
    </w:p>
    <w:p w14:paraId="137D3D88" w14:textId="77777777" w:rsidR="00B60F91" w:rsidRPr="00EE6982" w:rsidRDefault="00B60F91" w:rsidP="00B60F91">
      <w:pPr>
        <w:keepNext/>
        <w:rPr>
          <w:rFonts w:asciiTheme="majorHAnsi" w:eastAsia="Times New Roman" w:hAnsiTheme="majorHAnsi" w:cstheme="majorHAnsi"/>
          <w:w w:val="105"/>
          <w:sz w:val="19"/>
          <w:szCs w:val="19"/>
          <w:lang w:val="fr-FR"/>
        </w:rPr>
      </w:pPr>
    </w:p>
    <w:p w14:paraId="46AE436D" w14:textId="77777777" w:rsidR="00B60F91" w:rsidRPr="00EE6982" w:rsidRDefault="00B60F91" w:rsidP="00B60F91">
      <w:pPr>
        <w:keepNext/>
        <w:rPr>
          <w:rFonts w:asciiTheme="majorHAnsi" w:eastAsia="Times New Roman" w:hAnsiTheme="majorHAnsi" w:cstheme="majorHAnsi"/>
          <w:w w:val="105"/>
          <w:sz w:val="19"/>
          <w:szCs w:val="19"/>
          <w:lang w:val="fr-FR"/>
        </w:rPr>
      </w:pPr>
      <w:r w:rsidRPr="00EE6982">
        <w:rPr>
          <w:rFonts w:asciiTheme="majorHAnsi" w:eastAsia="Times New Roman" w:hAnsiTheme="majorHAnsi" w:cstheme="majorHAnsi"/>
          <w:w w:val="105"/>
          <w:sz w:val="19"/>
          <w:szCs w:val="19"/>
          <w:lang w:val="fr-FR"/>
        </w:rPr>
        <w:t>Cela concerne le pays membre de l'UE suivant :</w:t>
      </w:r>
    </w:p>
    <w:p w14:paraId="265D8F35" w14:textId="77777777" w:rsidR="00B60F91" w:rsidRPr="00EE6982" w:rsidRDefault="00B60F91" w:rsidP="00B60F91">
      <w:pPr>
        <w:keepNext/>
        <w:rPr>
          <w:rFonts w:asciiTheme="majorHAnsi" w:eastAsia="Times New Roman" w:hAnsiTheme="majorHAnsi" w:cstheme="majorHAnsi"/>
          <w:w w:val="105"/>
          <w:sz w:val="19"/>
          <w:szCs w:val="19"/>
          <w:lang w:val="fr-FR"/>
        </w:rPr>
      </w:pPr>
    </w:p>
    <w:p w14:paraId="6E4B993A" w14:textId="77777777" w:rsidR="00B60F91" w:rsidRPr="00EE6982" w:rsidRDefault="00B60F91" w:rsidP="00B60F91">
      <w:pPr>
        <w:keepNext/>
        <w:rPr>
          <w:rFonts w:asciiTheme="majorHAnsi" w:eastAsia="Times New Roman" w:hAnsiTheme="majorHAnsi" w:cstheme="majorHAnsi"/>
          <w:w w:val="105"/>
          <w:sz w:val="19"/>
          <w:szCs w:val="19"/>
          <w:lang w:val="fr-FR"/>
        </w:rPr>
      </w:pPr>
      <w:r w:rsidRPr="00EE6982">
        <w:rPr>
          <w:rFonts w:asciiTheme="majorHAnsi" w:eastAsia="Times New Roman" w:hAnsiTheme="majorHAnsi" w:cstheme="majorHAnsi"/>
          <w:w w:val="105"/>
          <w:sz w:val="19"/>
          <w:szCs w:val="19"/>
          <w:u w:val="single"/>
          <w:lang w:val="fr-FR"/>
        </w:rPr>
        <w:t>Paiements</w:t>
      </w:r>
    </w:p>
    <w:p w14:paraId="65423004" w14:textId="77777777" w:rsidR="00B60F91" w:rsidRPr="00EE6982" w:rsidRDefault="00B60F91" w:rsidP="00B60F91">
      <w:pPr>
        <w:keepNext/>
        <w:rPr>
          <w:rFonts w:asciiTheme="majorHAnsi" w:eastAsia="Times New Roman" w:hAnsiTheme="majorHAnsi" w:cstheme="majorHAnsi"/>
          <w:w w:val="105"/>
          <w:sz w:val="19"/>
          <w:szCs w:val="19"/>
          <w:lang w:val="fr-FR"/>
        </w:rPr>
      </w:pPr>
    </w:p>
    <w:p w14:paraId="373903A9" w14:textId="77777777" w:rsidR="00B60F91" w:rsidRPr="00EE6982" w:rsidRDefault="00B60F91" w:rsidP="00B60F91">
      <w:pPr>
        <w:keepNext/>
        <w:rPr>
          <w:rFonts w:asciiTheme="majorHAnsi" w:eastAsia="Times New Roman" w:hAnsiTheme="majorHAnsi" w:cstheme="majorHAnsi"/>
          <w:w w:val="105"/>
          <w:sz w:val="19"/>
          <w:szCs w:val="19"/>
          <w:lang w:val="fr-FR"/>
        </w:rPr>
      </w:pPr>
      <w:r w:rsidRPr="00EE6982">
        <w:rPr>
          <w:rFonts w:asciiTheme="majorHAnsi" w:eastAsia="Times New Roman" w:hAnsiTheme="majorHAnsi" w:cstheme="majorHAnsi"/>
          <w:w w:val="105"/>
          <w:sz w:val="19"/>
          <w:szCs w:val="19"/>
          <w:lang w:val="fr-FR"/>
        </w:rPr>
        <w:t xml:space="preserve">Les paiements seront effectués valablement par virement ou versement sur le compte (IBAN/BIC) ................................................ de l'institution financière ................................. ouvert au nom de </w:t>
      </w:r>
      <w:proofErr w:type="gramStart"/>
      <w:r w:rsidRPr="00EE6982">
        <w:rPr>
          <w:rFonts w:asciiTheme="majorHAnsi" w:eastAsia="Times New Roman" w:hAnsiTheme="majorHAnsi" w:cstheme="majorHAnsi"/>
          <w:w w:val="105"/>
          <w:sz w:val="19"/>
          <w:szCs w:val="19"/>
          <w:lang w:val="fr-FR"/>
        </w:rPr>
        <w:t>................................. .</w:t>
      </w:r>
      <w:proofErr w:type="gramEnd"/>
    </w:p>
    <w:p w14:paraId="214E4E0D" w14:textId="23862F39" w:rsidR="00B60F91" w:rsidRPr="00EE6982" w:rsidRDefault="00B60F91" w:rsidP="00B60F91">
      <w:pPr>
        <w:keepNext/>
        <w:rPr>
          <w:rFonts w:asciiTheme="majorHAnsi" w:eastAsia="Times New Roman" w:hAnsiTheme="majorHAnsi" w:cstheme="majorHAnsi"/>
          <w:w w:val="105"/>
          <w:sz w:val="19"/>
          <w:szCs w:val="19"/>
          <w:lang w:val="fr-FR"/>
        </w:rPr>
      </w:pPr>
      <w:r w:rsidRPr="00EE6982">
        <w:rPr>
          <w:rFonts w:asciiTheme="majorHAnsi" w:eastAsia="Times New Roman" w:hAnsiTheme="majorHAnsi" w:cstheme="majorHAnsi"/>
          <w:w w:val="105"/>
          <w:sz w:val="19"/>
          <w:szCs w:val="19"/>
          <w:lang w:val="fr-FR"/>
        </w:rPr>
        <w:br/>
        <w:t>Amélioration proposée par le soumissionnaire en cas de réunion de plusieurs lots : ...................................................................................................................................................</w:t>
      </w:r>
    </w:p>
    <w:p w14:paraId="54151287" w14:textId="77777777" w:rsidR="00B60F91" w:rsidRPr="00EE6982" w:rsidRDefault="00B60F91" w:rsidP="00B60F91">
      <w:pPr>
        <w:keepNext/>
        <w:rPr>
          <w:rFonts w:asciiTheme="majorHAnsi" w:eastAsia="Times New Roman" w:hAnsiTheme="majorHAnsi" w:cstheme="majorHAnsi"/>
          <w:w w:val="105"/>
          <w:sz w:val="19"/>
          <w:szCs w:val="19"/>
          <w:lang w:val="fr-FR"/>
        </w:rPr>
      </w:pPr>
    </w:p>
    <w:p w14:paraId="47749BA9" w14:textId="77777777" w:rsidR="00B60F91" w:rsidRPr="00EE6982" w:rsidRDefault="00B60F91" w:rsidP="00B60F91">
      <w:pPr>
        <w:keepNext/>
        <w:rPr>
          <w:rFonts w:asciiTheme="majorHAnsi" w:eastAsia="Times New Roman" w:hAnsiTheme="majorHAnsi" w:cstheme="majorHAnsi"/>
          <w:w w:val="105"/>
          <w:sz w:val="19"/>
          <w:szCs w:val="19"/>
          <w:lang w:val="fr-FR"/>
        </w:rPr>
      </w:pPr>
      <w:r w:rsidRPr="00EE6982">
        <w:rPr>
          <w:rFonts w:asciiTheme="majorHAnsi" w:eastAsia="Times New Roman" w:hAnsiTheme="majorHAnsi" w:cstheme="majorHAnsi"/>
          <w:w w:val="105"/>
          <w:sz w:val="19"/>
          <w:szCs w:val="19"/>
          <w:u w:val="single"/>
          <w:lang w:val="fr-FR"/>
        </w:rPr>
        <w:t>Documents à joindre à l'offre</w:t>
      </w:r>
    </w:p>
    <w:p w14:paraId="5F847B55" w14:textId="77777777" w:rsidR="00B60F91" w:rsidRPr="00EE6982" w:rsidRDefault="00B60F91" w:rsidP="00B60F91">
      <w:pPr>
        <w:keepNext/>
        <w:rPr>
          <w:rFonts w:asciiTheme="majorHAnsi" w:eastAsia="Times New Roman" w:hAnsiTheme="majorHAnsi" w:cstheme="majorHAnsi"/>
          <w:w w:val="105"/>
          <w:sz w:val="19"/>
          <w:szCs w:val="19"/>
          <w:lang w:val="fr-FR"/>
        </w:rPr>
      </w:pPr>
    </w:p>
    <w:p w14:paraId="787C5D04" w14:textId="77777777" w:rsidR="00B60F91" w:rsidRPr="00EE6982" w:rsidRDefault="00B60F91" w:rsidP="00B60F91">
      <w:pPr>
        <w:keepNext/>
        <w:rPr>
          <w:rFonts w:asciiTheme="majorHAnsi" w:eastAsia="Times New Roman" w:hAnsiTheme="majorHAnsi" w:cstheme="majorHAnsi"/>
          <w:w w:val="105"/>
          <w:sz w:val="19"/>
          <w:szCs w:val="19"/>
          <w:lang w:val="fr-FR"/>
        </w:rPr>
      </w:pPr>
      <w:r w:rsidRPr="00EE6982">
        <w:rPr>
          <w:rFonts w:asciiTheme="majorHAnsi" w:eastAsia="Times New Roman" w:hAnsiTheme="majorHAnsi" w:cstheme="majorHAnsi"/>
          <w:w w:val="105"/>
          <w:sz w:val="19"/>
          <w:szCs w:val="19"/>
          <w:lang w:val="fr-FR"/>
        </w:rPr>
        <w:t xml:space="preserve">A cette offre, sont également </w:t>
      </w:r>
      <w:proofErr w:type="gramStart"/>
      <w:r w:rsidRPr="00EE6982">
        <w:rPr>
          <w:rFonts w:asciiTheme="majorHAnsi" w:eastAsia="Times New Roman" w:hAnsiTheme="majorHAnsi" w:cstheme="majorHAnsi"/>
          <w:w w:val="105"/>
          <w:sz w:val="19"/>
          <w:szCs w:val="19"/>
          <w:lang w:val="fr-FR"/>
        </w:rPr>
        <w:t>joints:</w:t>
      </w:r>
      <w:proofErr w:type="gramEnd"/>
    </w:p>
    <w:p w14:paraId="56096D4B" w14:textId="03CE783F" w:rsidR="00B60F91" w:rsidRPr="00EE6982" w:rsidRDefault="00B60F91" w:rsidP="00B60F91">
      <w:pPr>
        <w:keepNext/>
        <w:rPr>
          <w:rFonts w:asciiTheme="majorHAnsi" w:eastAsia="Times New Roman" w:hAnsiTheme="majorHAnsi" w:cstheme="majorHAnsi"/>
          <w:w w:val="105"/>
          <w:sz w:val="19"/>
          <w:szCs w:val="19"/>
          <w:lang w:val="fr-FR"/>
        </w:rPr>
      </w:pPr>
      <w:r w:rsidRPr="00EE6982">
        <w:rPr>
          <w:rFonts w:asciiTheme="majorHAnsi" w:eastAsia="Times New Roman" w:hAnsiTheme="majorHAnsi" w:cstheme="majorHAnsi"/>
          <w:w w:val="105"/>
          <w:sz w:val="19"/>
          <w:szCs w:val="19"/>
          <w:lang w:val="fr-FR"/>
        </w:rPr>
        <w:t xml:space="preserve">- les documents que le Cahier </w:t>
      </w:r>
      <w:r w:rsidR="00010E12" w:rsidRPr="00EE6982">
        <w:rPr>
          <w:rFonts w:asciiTheme="majorHAnsi" w:eastAsia="Times New Roman" w:hAnsiTheme="majorHAnsi" w:cstheme="majorHAnsi"/>
          <w:w w:val="105"/>
          <w:sz w:val="19"/>
          <w:szCs w:val="19"/>
          <w:lang w:val="fr-FR"/>
        </w:rPr>
        <w:t xml:space="preserve">spécial </w:t>
      </w:r>
      <w:r w:rsidRPr="00EE6982">
        <w:rPr>
          <w:rFonts w:asciiTheme="majorHAnsi" w:eastAsia="Times New Roman" w:hAnsiTheme="majorHAnsi" w:cstheme="majorHAnsi"/>
          <w:w w:val="105"/>
          <w:sz w:val="19"/>
          <w:szCs w:val="19"/>
          <w:lang w:val="fr-FR"/>
        </w:rPr>
        <w:t>des charges impose de fournir</w:t>
      </w:r>
    </w:p>
    <w:p w14:paraId="42B2C66A" w14:textId="22E7CA60" w:rsidR="00B60F91" w:rsidRPr="00EE6982" w:rsidRDefault="00B60F91" w:rsidP="00B60F91">
      <w:pPr>
        <w:keepNext/>
        <w:rPr>
          <w:rFonts w:asciiTheme="majorHAnsi" w:eastAsia="Times New Roman" w:hAnsiTheme="majorHAnsi" w:cstheme="majorHAnsi"/>
          <w:w w:val="105"/>
          <w:sz w:val="19"/>
          <w:szCs w:val="19"/>
          <w:lang w:val="fr-FR"/>
        </w:rPr>
      </w:pPr>
      <w:r w:rsidRPr="00EE6982">
        <w:rPr>
          <w:rFonts w:asciiTheme="majorHAnsi" w:eastAsia="Times New Roman" w:hAnsiTheme="majorHAnsi" w:cstheme="majorHAnsi"/>
          <w:w w:val="105"/>
          <w:sz w:val="19"/>
          <w:szCs w:val="19"/>
          <w:lang w:val="fr-FR"/>
        </w:rPr>
        <w:t>- les modèles, échantillons et autres informations, que le cahier des charges impose de fournir</w:t>
      </w:r>
    </w:p>
    <w:p w14:paraId="6EE36909" w14:textId="77777777" w:rsidR="0096511A" w:rsidRPr="00EE6982" w:rsidRDefault="0096511A" w:rsidP="0096511A">
      <w:pPr>
        <w:pStyle w:val="Corpsdetexte"/>
        <w:spacing w:line="360" w:lineRule="auto"/>
        <w:rPr>
          <w:rFonts w:asciiTheme="majorHAnsi" w:hAnsiTheme="majorHAnsi" w:cstheme="majorHAnsi"/>
          <w:w w:val="105"/>
          <w:lang w:val="fr-FR"/>
        </w:rPr>
      </w:pPr>
    </w:p>
    <w:p w14:paraId="106C2AD8" w14:textId="77777777" w:rsidR="00DB7649" w:rsidRPr="00EE6982" w:rsidRDefault="00DB7649" w:rsidP="00DB7649">
      <w:pPr>
        <w:pStyle w:val="Corpsdetexte"/>
        <w:spacing w:line="360" w:lineRule="auto"/>
        <w:rPr>
          <w:rFonts w:asciiTheme="majorHAnsi" w:hAnsiTheme="majorHAnsi" w:cstheme="majorHAnsi"/>
          <w:color w:val="0000FF"/>
          <w:w w:val="105"/>
          <w:u w:val="single"/>
          <w:lang w:val="fr-BE"/>
        </w:rPr>
      </w:pPr>
      <w:r w:rsidRPr="00EE6982">
        <w:rPr>
          <w:rFonts w:asciiTheme="majorHAnsi" w:hAnsiTheme="majorHAnsi" w:cstheme="majorHAnsi"/>
          <w:color w:val="0000FF"/>
          <w:w w:val="105"/>
          <w:u w:val="single"/>
          <w:lang w:val="fr-BE"/>
        </w:rPr>
        <w:t>Présentations ouvertes</w:t>
      </w:r>
    </w:p>
    <w:p w14:paraId="20B44D94" w14:textId="77777777" w:rsidR="00DB7649" w:rsidRPr="00EE6982" w:rsidRDefault="00DB7649" w:rsidP="00DB7649">
      <w:pPr>
        <w:pStyle w:val="Corpsdetexte"/>
        <w:spacing w:line="360" w:lineRule="auto"/>
        <w:rPr>
          <w:rFonts w:asciiTheme="majorHAnsi" w:hAnsiTheme="majorHAnsi" w:cstheme="majorHAnsi"/>
          <w:color w:val="0000FF"/>
          <w:w w:val="105"/>
          <w:lang w:val="fr-BE"/>
        </w:rPr>
      </w:pPr>
      <w:r w:rsidRPr="00EE6982">
        <w:rPr>
          <w:rFonts w:asciiTheme="majorHAnsi" w:hAnsiTheme="majorHAnsi" w:cstheme="majorHAnsi"/>
          <w:color w:val="0000FF"/>
          <w:w w:val="105"/>
          <w:lang w:val="fr-BE"/>
        </w:rPr>
        <w:t>A priori, les autres soumissionnaires qui le souhaitent peuvent assister à la présentation de chaque soumissionnaire. Si le soumissionnaire n'est pas d'accord, il doit le cocher ici.</w:t>
      </w:r>
    </w:p>
    <w:p w14:paraId="4010E794" w14:textId="15A4A0B5" w:rsidR="00DB7649" w:rsidRPr="00EE6982" w:rsidRDefault="00DB7649" w:rsidP="00DB7649">
      <w:pPr>
        <w:pStyle w:val="Corpsdetexte"/>
        <w:spacing w:line="360" w:lineRule="auto"/>
        <w:rPr>
          <w:rFonts w:asciiTheme="majorHAnsi" w:hAnsiTheme="majorHAnsi" w:cstheme="majorHAnsi"/>
          <w:i/>
          <w:iCs/>
          <w:color w:val="0000FF"/>
          <w:w w:val="105"/>
          <w:lang w:val="fr-BE"/>
        </w:rPr>
      </w:pPr>
      <w:r w:rsidRPr="00EE6982">
        <w:rPr>
          <w:rFonts w:asciiTheme="majorHAnsi" w:hAnsiTheme="majorHAnsi" w:cstheme="majorHAnsi"/>
          <w:color w:val="0000FF"/>
          <w:w w:val="105"/>
          <w:lang w:val="fr-BE"/>
        </w:rPr>
        <w:t xml:space="preserve"> □ </w:t>
      </w:r>
      <w:r w:rsidRPr="00EE6982">
        <w:rPr>
          <w:rFonts w:asciiTheme="majorHAnsi" w:hAnsiTheme="majorHAnsi" w:cstheme="majorHAnsi"/>
          <w:i/>
          <w:iCs/>
          <w:color w:val="0000FF"/>
          <w:w w:val="105"/>
          <w:lang w:val="fr-BE"/>
        </w:rPr>
        <w:t>(à cocher si le soumissionnaire ne donne pas son accord pour une présentation ouverte)</w:t>
      </w:r>
    </w:p>
    <w:p w14:paraId="67B605F6" w14:textId="123FAFFA" w:rsidR="001D3DCE" w:rsidRPr="00EE6982" w:rsidRDefault="001D3DCE" w:rsidP="00DB7649">
      <w:pPr>
        <w:pStyle w:val="Corpsdetexte"/>
        <w:spacing w:line="360" w:lineRule="auto"/>
        <w:rPr>
          <w:rFonts w:asciiTheme="majorHAnsi" w:hAnsiTheme="majorHAnsi" w:cstheme="majorHAnsi"/>
          <w:i/>
          <w:iCs/>
          <w:color w:val="0000FF"/>
          <w:w w:val="105"/>
          <w:lang w:val="fr-BE"/>
        </w:rPr>
      </w:pPr>
    </w:p>
    <w:p w14:paraId="304EC4F1" w14:textId="77777777" w:rsidR="001D3DCE" w:rsidRPr="00EE6982" w:rsidRDefault="001D3DCE" w:rsidP="00DB7649">
      <w:pPr>
        <w:pStyle w:val="Corpsdetexte"/>
        <w:spacing w:line="360" w:lineRule="auto"/>
        <w:rPr>
          <w:rFonts w:asciiTheme="majorHAnsi" w:hAnsiTheme="majorHAnsi" w:cstheme="majorHAnsi"/>
          <w:color w:val="0000FF"/>
          <w:w w:val="105"/>
          <w:lang w:val="fr-BE"/>
        </w:rPr>
      </w:pPr>
    </w:p>
    <w:p w14:paraId="3E333874" w14:textId="77777777" w:rsidR="00B60F91" w:rsidRPr="00EE6982" w:rsidRDefault="00B60F91" w:rsidP="00B60F91">
      <w:pPr>
        <w:keepNext/>
        <w:rPr>
          <w:rFonts w:asciiTheme="majorHAnsi" w:eastAsia="Times New Roman" w:hAnsiTheme="majorHAnsi" w:cstheme="majorHAnsi"/>
          <w:w w:val="105"/>
          <w:sz w:val="19"/>
          <w:szCs w:val="19"/>
          <w:lang w:val="fr-FR"/>
        </w:rPr>
      </w:pPr>
      <w:r w:rsidRPr="00EE6982">
        <w:rPr>
          <w:rFonts w:asciiTheme="majorHAnsi" w:eastAsia="Times New Roman" w:hAnsiTheme="majorHAnsi" w:cstheme="majorHAnsi"/>
          <w:w w:val="105"/>
          <w:sz w:val="19"/>
          <w:szCs w:val="19"/>
          <w:lang w:val="fr-FR"/>
        </w:rPr>
        <w:lastRenderedPageBreak/>
        <w:t>Fait à ...........................................................................................................................................</w:t>
      </w:r>
    </w:p>
    <w:p w14:paraId="4E099E9E" w14:textId="77777777" w:rsidR="00B60F91" w:rsidRPr="00EE6982" w:rsidRDefault="00B60F91" w:rsidP="00B60F91">
      <w:pPr>
        <w:keepNext/>
        <w:rPr>
          <w:rFonts w:asciiTheme="majorHAnsi" w:eastAsia="Times New Roman" w:hAnsiTheme="majorHAnsi" w:cstheme="majorHAnsi"/>
          <w:w w:val="105"/>
          <w:sz w:val="19"/>
          <w:szCs w:val="19"/>
          <w:lang w:val="fr-FR"/>
        </w:rPr>
      </w:pPr>
    </w:p>
    <w:p w14:paraId="6217037D" w14:textId="77777777" w:rsidR="00B60F91" w:rsidRPr="00EE6982" w:rsidRDefault="00B60F91" w:rsidP="00B60F91">
      <w:pPr>
        <w:keepNext/>
        <w:rPr>
          <w:rFonts w:asciiTheme="majorHAnsi" w:eastAsia="Times New Roman" w:hAnsiTheme="majorHAnsi" w:cstheme="majorHAnsi"/>
          <w:w w:val="105"/>
          <w:sz w:val="19"/>
          <w:szCs w:val="19"/>
          <w:lang w:val="fr-FR"/>
        </w:rPr>
      </w:pPr>
      <w:r w:rsidRPr="00EE6982">
        <w:rPr>
          <w:rFonts w:asciiTheme="majorHAnsi" w:eastAsia="Times New Roman" w:hAnsiTheme="majorHAnsi" w:cstheme="majorHAnsi"/>
          <w:w w:val="105"/>
          <w:sz w:val="19"/>
          <w:szCs w:val="19"/>
          <w:lang w:val="fr-FR"/>
        </w:rPr>
        <w:t>Le ................................................................................................................................................</w:t>
      </w:r>
    </w:p>
    <w:p w14:paraId="27EDC86D" w14:textId="77777777" w:rsidR="00B60F91" w:rsidRPr="00EE6982" w:rsidRDefault="00B60F91" w:rsidP="00B60F91">
      <w:pPr>
        <w:keepNext/>
        <w:rPr>
          <w:rFonts w:asciiTheme="majorHAnsi" w:eastAsia="Times New Roman" w:hAnsiTheme="majorHAnsi" w:cstheme="majorHAnsi"/>
          <w:w w:val="105"/>
          <w:sz w:val="19"/>
          <w:szCs w:val="19"/>
          <w:lang w:val="fr-FR"/>
        </w:rPr>
      </w:pPr>
    </w:p>
    <w:p w14:paraId="682EB44B" w14:textId="77777777" w:rsidR="00B60F91" w:rsidRPr="00EE6982" w:rsidRDefault="00B60F91" w:rsidP="00B60F91">
      <w:pPr>
        <w:keepNext/>
        <w:rPr>
          <w:rFonts w:asciiTheme="majorHAnsi" w:eastAsia="Times New Roman" w:hAnsiTheme="majorHAnsi" w:cstheme="majorHAnsi"/>
          <w:w w:val="105"/>
          <w:sz w:val="19"/>
          <w:szCs w:val="19"/>
          <w:lang w:val="fr-FR"/>
        </w:rPr>
      </w:pPr>
      <w:r w:rsidRPr="00EE6982">
        <w:rPr>
          <w:rFonts w:asciiTheme="majorHAnsi" w:eastAsia="Times New Roman" w:hAnsiTheme="majorHAnsi" w:cstheme="majorHAnsi"/>
          <w:w w:val="105"/>
          <w:sz w:val="19"/>
          <w:szCs w:val="19"/>
          <w:lang w:val="fr-FR"/>
        </w:rPr>
        <w:t>Le soumissionnaire,</w:t>
      </w:r>
    </w:p>
    <w:p w14:paraId="62C79203" w14:textId="77777777" w:rsidR="00B60F91" w:rsidRPr="00EE6982" w:rsidRDefault="00B60F91" w:rsidP="00B60F91">
      <w:pPr>
        <w:keepNext/>
        <w:rPr>
          <w:rFonts w:asciiTheme="majorHAnsi" w:eastAsia="Times New Roman" w:hAnsiTheme="majorHAnsi" w:cstheme="majorHAnsi"/>
          <w:w w:val="105"/>
          <w:sz w:val="19"/>
          <w:szCs w:val="19"/>
          <w:lang w:val="fr-FR"/>
        </w:rPr>
      </w:pPr>
    </w:p>
    <w:p w14:paraId="1D396518" w14:textId="77777777" w:rsidR="00B60F91" w:rsidRPr="00EE6982" w:rsidRDefault="00B60F91" w:rsidP="00B60F91">
      <w:pPr>
        <w:keepNext/>
        <w:rPr>
          <w:rFonts w:asciiTheme="majorHAnsi" w:eastAsia="Times New Roman" w:hAnsiTheme="majorHAnsi" w:cstheme="majorHAnsi"/>
          <w:w w:val="105"/>
          <w:sz w:val="19"/>
          <w:szCs w:val="19"/>
          <w:lang w:val="fr-FR"/>
        </w:rPr>
      </w:pPr>
    </w:p>
    <w:p w14:paraId="3DE801B1" w14:textId="77777777" w:rsidR="00B60F91" w:rsidRPr="00EE6982" w:rsidRDefault="00B60F91" w:rsidP="00B60F91">
      <w:pPr>
        <w:keepNext/>
        <w:rPr>
          <w:rFonts w:asciiTheme="majorHAnsi" w:eastAsia="Times New Roman" w:hAnsiTheme="majorHAnsi" w:cstheme="majorHAnsi"/>
          <w:w w:val="105"/>
          <w:sz w:val="19"/>
          <w:szCs w:val="19"/>
          <w:lang w:val="fr-FR"/>
        </w:rPr>
      </w:pPr>
    </w:p>
    <w:p w14:paraId="0895B114" w14:textId="77777777" w:rsidR="00B60F91" w:rsidRPr="00EE6982" w:rsidRDefault="00B60F91" w:rsidP="00B60F91">
      <w:pPr>
        <w:keepNext/>
        <w:rPr>
          <w:rFonts w:asciiTheme="majorHAnsi" w:eastAsia="Times New Roman" w:hAnsiTheme="majorHAnsi" w:cstheme="majorHAnsi"/>
          <w:w w:val="105"/>
          <w:sz w:val="19"/>
          <w:szCs w:val="19"/>
          <w:lang w:val="fr-FR"/>
        </w:rPr>
      </w:pPr>
      <w:r w:rsidRPr="00EE6982">
        <w:rPr>
          <w:rFonts w:asciiTheme="majorHAnsi" w:eastAsia="Times New Roman" w:hAnsiTheme="majorHAnsi" w:cstheme="majorHAnsi"/>
          <w:w w:val="105"/>
          <w:sz w:val="19"/>
          <w:szCs w:val="19"/>
          <w:lang w:val="fr-FR"/>
        </w:rPr>
        <w:t>Nom et prénom : ..........................................................................................................................</w:t>
      </w:r>
    </w:p>
    <w:p w14:paraId="71B71492" w14:textId="77777777" w:rsidR="00B60F91" w:rsidRPr="00EE6982" w:rsidRDefault="00B60F91" w:rsidP="00B60F91">
      <w:pPr>
        <w:keepNext/>
        <w:rPr>
          <w:rFonts w:asciiTheme="majorHAnsi" w:eastAsia="Times New Roman" w:hAnsiTheme="majorHAnsi" w:cstheme="majorHAnsi"/>
          <w:w w:val="105"/>
          <w:sz w:val="19"/>
          <w:szCs w:val="19"/>
          <w:lang w:val="fr-FR"/>
        </w:rPr>
      </w:pPr>
    </w:p>
    <w:p w14:paraId="179D09BF" w14:textId="77777777" w:rsidR="00B60F91" w:rsidRPr="00EE6982" w:rsidRDefault="00B60F91" w:rsidP="00B60F91">
      <w:pPr>
        <w:keepNext/>
        <w:rPr>
          <w:rFonts w:asciiTheme="majorHAnsi" w:eastAsia="Times New Roman" w:hAnsiTheme="majorHAnsi" w:cstheme="majorHAnsi"/>
          <w:w w:val="105"/>
          <w:sz w:val="19"/>
          <w:szCs w:val="19"/>
          <w:lang w:val="fr-FR"/>
        </w:rPr>
      </w:pPr>
      <w:r w:rsidRPr="00EE6982">
        <w:rPr>
          <w:rFonts w:asciiTheme="majorHAnsi" w:eastAsia="Times New Roman" w:hAnsiTheme="majorHAnsi" w:cstheme="majorHAnsi"/>
          <w:w w:val="105"/>
          <w:sz w:val="19"/>
          <w:szCs w:val="19"/>
          <w:lang w:val="fr-FR"/>
        </w:rPr>
        <w:t>Fonction : .....................................................................................................................................</w:t>
      </w:r>
    </w:p>
    <w:p w14:paraId="7E8B9CA8" w14:textId="77777777" w:rsidR="00B60F91" w:rsidRPr="00EE6982" w:rsidRDefault="00B60F91" w:rsidP="00B60F91">
      <w:pPr>
        <w:keepNext/>
        <w:rPr>
          <w:rFonts w:asciiTheme="majorHAnsi" w:eastAsia="Times New Roman" w:hAnsiTheme="majorHAnsi" w:cstheme="majorHAnsi"/>
          <w:w w:val="105"/>
          <w:sz w:val="19"/>
          <w:szCs w:val="19"/>
          <w:lang w:val="fr-FR"/>
        </w:rPr>
      </w:pPr>
    </w:p>
    <w:p w14:paraId="4D05C2AE" w14:textId="77777777" w:rsidR="00B60F91" w:rsidRPr="00EE6982" w:rsidRDefault="00B60F91" w:rsidP="00B60F91">
      <w:pPr>
        <w:keepNext/>
        <w:rPr>
          <w:rFonts w:asciiTheme="majorHAnsi" w:eastAsia="Times New Roman" w:hAnsiTheme="majorHAnsi" w:cstheme="majorHAnsi"/>
          <w:w w:val="105"/>
          <w:sz w:val="19"/>
          <w:szCs w:val="19"/>
          <w:lang w:val="fr-FR"/>
        </w:rPr>
      </w:pPr>
      <w:bookmarkStart w:id="239" w:name="_Hlk504126078"/>
      <w:r w:rsidRPr="00EE6982">
        <w:rPr>
          <w:rFonts w:asciiTheme="majorHAnsi" w:eastAsia="Times New Roman" w:hAnsiTheme="majorHAnsi" w:cstheme="majorHAnsi"/>
          <w:w w:val="105"/>
          <w:sz w:val="19"/>
          <w:szCs w:val="19"/>
          <w:u w:val="single"/>
          <w:lang w:val="fr-FR"/>
        </w:rPr>
        <w:t>Notes importantes :</w:t>
      </w:r>
    </w:p>
    <w:p w14:paraId="710A6B8B" w14:textId="77777777" w:rsidR="00B60F91" w:rsidRPr="00EE6982" w:rsidRDefault="00B60F91" w:rsidP="00B60F91">
      <w:pPr>
        <w:keepNext/>
        <w:rPr>
          <w:rFonts w:asciiTheme="majorHAnsi" w:eastAsia="Times New Roman" w:hAnsiTheme="majorHAnsi" w:cstheme="majorHAnsi"/>
          <w:w w:val="105"/>
          <w:sz w:val="19"/>
          <w:szCs w:val="19"/>
          <w:lang w:val="fr-FR"/>
        </w:rPr>
      </w:pPr>
    </w:p>
    <w:p w14:paraId="37CCA7A3" w14:textId="77777777" w:rsidR="00B60F91" w:rsidRPr="00EE6982" w:rsidRDefault="00B60F91" w:rsidP="00B60F91">
      <w:pPr>
        <w:keepNext/>
        <w:rPr>
          <w:rFonts w:asciiTheme="majorHAnsi" w:eastAsia="Times New Roman" w:hAnsiTheme="majorHAnsi" w:cstheme="majorHAnsi"/>
          <w:w w:val="105"/>
          <w:sz w:val="19"/>
          <w:szCs w:val="19"/>
          <w:lang w:val="fr-BE"/>
        </w:rPr>
      </w:pPr>
      <w:r w:rsidRPr="00EE6982">
        <w:rPr>
          <w:rFonts w:asciiTheme="majorHAnsi" w:eastAsia="Times New Roman" w:hAnsiTheme="majorHAnsi" w:cstheme="majorHAnsi"/>
          <w:w w:val="105"/>
          <w:sz w:val="19"/>
          <w:szCs w:val="19"/>
          <w:lang w:val="fr-BE"/>
        </w:rPr>
        <w:t>Si le soumissionnaire établit son offre sur d'autres documents que le formulaire prévu, il supporte l'entière responsabilité de la parfaite concordance entre les documents qu'il a utilisés et le formulaire (article 77 de l’arrêté royal du 18 avril 2017).</w:t>
      </w:r>
    </w:p>
    <w:p w14:paraId="4147E0AC" w14:textId="77777777" w:rsidR="00B60F91" w:rsidRPr="00EE6982" w:rsidRDefault="00B60F91" w:rsidP="00B60F91">
      <w:pPr>
        <w:keepNext/>
        <w:rPr>
          <w:rFonts w:asciiTheme="majorHAnsi" w:eastAsia="Times New Roman" w:hAnsiTheme="majorHAnsi" w:cstheme="majorHAnsi"/>
          <w:w w:val="105"/>
          <w:sz w:val="19"/>
          <w:szCs w:val="19"/>
          <w:lang w:val="fr-BE"/>
        </w:rPr>
      </w:pPr>
    </w:p>
    <w:p w14:paraId="7D82F2C2" w14:textId="77777777" w:rsidR="00B60F91" w:rsidRPr="00EE6982" w:rsidRDefault="00B60F91" w:rsidP="00B60F91">
      <w:pPr>
        <w:keepNext/>
        <w:rPr>
          <w:rFonts w:asciiTheme="majorHAnsi" w:eastAsia="Times New Roman" w:hAnsiTheme="majorHAnsi" w:cstheme="majorHAnsi"/>
          <w:w w:val="105"/>
          <w:sz w:val="19"/>
          <w:szCs w:val="19"/>
          <w:lang w:val="fr-FR"/>
        </w:rPr>
      </w:pPr>
      <w:r w:rsidRPr="00EE6982">
        <w:rPr>
          <w:rFonts w:asciiTheme="majorHAnsi" w:eastAsia="Times New Roman" w:hAnsiTheme="majorHAnsi" w:cstheme="majorHAnsi"/>
          <w:w w:val="105"/>
          <w:sz w:val="19"/>
          <w:szCs w:val="19"/>
          <w:lang w:val="fr-FR"/>
        </w:rPr>
        <w:t>Les soumissionnaires ne peuvent se prévaloir des vices de forme dont est entachée leur offre, ni des erreurs ou omissions qu'elle comporte (article 82 de l'arrêté royal du 18 avril 2017).</w:t>
      </w:r>
    </w:p>
    <w:bookmarkEnd w:id="239"/>
    <w:p w14:paraId="23A7F93C" w14:textId="77777777" w:rsidR="00B60F91" w:rsidRPr="00EE6982" w:rsidRDefault="00B60F91" w:rsidP="00B60F91">
      <w:pPr>
        <w:keepNext/>
        <w:rPr>
          <w:rFonts w:asciiTheme="majorHAnsi" w:eastAsia="Times New Roman" w:hAnsiTheme="majorHAnsi" w:cstheme="majorHAnsi"/>
          <w:w w:val="105"/>
          <w:sz w:val="19"/>
          <w:szCs w:val="19"/>
          <w:lang w:val="fr-FR"/>
        </w:rPr>
      </w:pPr>
    </w:p>
    <w:p w14:paraId="7E1136E7" w14:textId="77777777" w:rsidR="00B60F91" w:rsidRPr="00EE6982" w:rsidRDefault="00B60F91" w:rsidP="00B60F91">
      <w:pPr>
        <w:keepNext/>
        <w:rPr>
          <w:rFonts w:asciiTheme="majorHAnsi" w:eastAsia="Times New Roman" w:hAnsiTheme="majorHAnsi" w:cstheme="majorHAnsi"/>
          <w:w w:val="105"/>
          <w:sz w:val="19"/>
          <w:szCs w:val="19"/>
          <w:lang w:val="fr-FR"/>
        </w:rPr>
      </w:pPr>
      <w:r w:rsidRPr="00EE6982">
        <w:rPr>
          <w:rFonts w:asciiTheme="majorHAnsi" w:eastAsia="Times New Roman" w:hAnsiTheme="majorHAnsi" w:cstheme="majorHAnsi"/>
          <w:b/>
          <w:w w:val="105"/>
          <w:sz w:val="19"/>
          <w:szCs w:val="19"/>
          <w:u w:val="single"/>
          <w:lang w:val="fr-FR"/>
        </w:rPr>
        <w:t>(1) Biffer les mentions inutiles</w:t>
      </w:r>
    </w:p>
    <w:p w14:paraId="75744063" w14:textId="77777777" w:rsidR="00B60F91" w:rsidRPr="00EE6982" w:rsidRDefault="00B60F91" w:rsidP="00B60F91">
      <w:pPr>
        <w:jc w:val="both"/>
        <w:rPr>
          <w:rFonts w:asciiTheme="majorHAnsi" w:hAnsiTheme="majorHAnsi" w:cstheme="majorHAnsi"/>
          <w:bCs/>
          <w:w w:val="105"/>
          <w:sz w:val="19"/>
          <w:szCs w:val="19"/>
          <w:lang w:val="fr-FR"/>
        </w:rPr>
      </w:pPr>
    </w:p>
    <w:p w14:paraId="3091D9BE" w14:textId="6FF21316" w:rsidR="00E2267A" w:rsidRPr="00EE6982" w:rsidRDefault="00E2267A">
      <w:pPr>
        <w:widowControl/>
        <w:spacing w:after="160" w:line="259" w:lineRule="auto"/>
        <w:rPr>
          <w:rFonts w:asciiTheme="majorHAnsi" w:hAnsiTheme="majorHAnsi" w:cstheme="majorHAnsi"/>
          <w:w w:val="105"/>
          <w:sz w:val="19"/>
          <w:szCs w:val="19"/>
          <w:lang w:val="fr-BE"/>
        </w:rPr>
      </w:pPr>
      <w:r w:rsidRPr="00EE6982">
        <w:rPr>
          <w:rFonts w:asciiTheme="majorHAnsi" w:hAnsiTheme="majorHAnsi" w:cstheme="majorHAnsi"/>
          <w:w w:val="105"/>
          <w:sz w:val="19"/>
          <w:szCs w:val="19"/>
          <w:lang w:val="fr-BE"/>
        </w:rPr>
        <w:br w:type="page"/>
      </w:r>
    </w:p>
    <w:p w14:paraId="4D9C8488" w14:textId="77777777" w:rsidR="007E5B34" w:rsidRPr="00EE6982" w:rsidRDefault="007E5B34" w:rsidP="00E2267A">
      <w:pPr>
        <w:keepNext/>
        <w:pageBreakBefore/>
        <w:outlineLvl w:val="0"/>
        <w:rPr>
          <w:rFonts w:asciiTheme="majorHAnsi" w:hAnsiTheme="majorHAnsi" w:cstheme="majorHAnsi"/>
          <w:b/>
          <w:bCs/>
          <w:w w:val="105"/>
          <w:sz w:val="19"/>
          <w:szCs w:val="19"/>
          <w:lang w:val="fr-FR"/>
        </w:rPr>
        <w:sectPr w:rsidR="007E5B34" w:rsidRPr="00EE6982" w:rsidSect="00CD56D2">
          <w:headerReference w:type="even" r:id="rId31"/>
          <w:headerReference w:type="default" r:id="rId32"/>
          <w:footerReference w:type="default" r:id="rId33"/>
          <w:headerReference w:type="first" r:id="rId34"/>
          <w:pgSz w:w="11900" w:h="16840"/>
          <w:pgMar w:top="1360" w:right="1300" w:bottom="1560" w:left="1300" w:header="709" w:footer="366" w:gutter="0"/>
          <w:cols w:space="720"/>
        </w:sectPr>
      </w:pPr>
    </w:p>
    <w:p w14:paraId="1F0EC845" w14:textId="6EC3FD26" w:rsidR="00E2267A" w:rsidRPr="00EE6982" w:rsidRDefault="00E2267A" w:rsidP="00E2267A">
      <w:pPr>
        <w:keepNext/>
        <w:pageBreakBefore/>
        <w:outlineLvl w:val="0"/>
        <w:rPr>
          <w:rFonts w:asciiTheme="majorHAnsi" w:eastAsia="Times New Roman" w:hAnsiTheme="majorHAnsi" w:cstheme="majorHAnsi"/>
          <w:b/>
          <w:bCs/>
          <w:w w:val="105"/>
          <w:sz w:val="19"/>
          <w:szCs w:val="19"/>
          <w:lang w:val="fr-FR"/>
        </w:rPr>
      </w:pPr>
      <w:bookmarkStart w:id="240" w:name="_Toc211955582"/>
      <w:bookmarkStart w:id="241" w:name="_Hlk138693895"/>
      <w:bookmarkStart w:id="242" w:name="_Hlk138165849"/>
      <w:r w:rsidRPr="00EE6982">
        <w:rPr>
          <w:rFonts w:asciiTheme="majorHAnsi" w:hAnsiTheme="majorHAnsi" w:cstheme="majorHAnsi"/>
          <w:b/>
          <w:bCs/>
          <w:w w:val="105"/>
          <w:sz w:val="19"/>
          <w:szCs w:val="19"/>
          <w:lang w:val="fr-FR"/>
        </w:rPr>
        <w:lastRenderedPageBreak/>
        <w:t xml:space="preserve">ANNEXE 3 </w:t>
      </w:r>
      <w:proofErr w:type="gramStart"/>
      <w:r w:rsidRPr="00EE6982">
        <w:rPr>
          <w:rFonts w:asciiTheme="majorHAnsi" w:eastAsia="Times New Roman" w:hAnsiTheme="majorHAnsi" w:cstheme="majorHAnsi"/>
          <w:b/>
          <w:bCs/>
          <w:w w:val="105"/>
          <w:sz w:val="19"/>
          <w:szCs w:val="19"/>
          <w:lang w:val="fr-FR"/>
        </w:rPr>
        <w:t xml:space="preserve">– </w:t>
      </w:r>
      <w:r w:rsidR="00C93DEE" w:rsidRPr="00EE6982">
        <w:rPr>
          <w:rFonts w:asciiTheme="majorHAnsi" w:eastAsia="Times New Roman" w:hAnsiTheme="majorHAnsi" w:cstheme="majorHAnsi"/>
          <w:b/>
          <w:bCs/>
          <w:w w:val="105"/>
          <w:sz w:val="19"/>
          <w:szCs w:val="19"/>
          <w:lang w:val="fr-FR"/>
        </w:rPr>
        <w:t xml:space="preserve"> DOCUMENT</w:t>
      </w:r>
      <w:proofErr w:type="gramEnd"/>
      <w:r w:rsidR="00C93DEE" w:rsidRPr="00EE6982">
        <w:rPr>
          <w:rFonts w:asciiTheme="majorHAnsi" w:eastAsia="Times New Roman" w:hAnsiTheme="majorHAnsi" w:cstheme="majorHAnsi"/>
          <w:b/>
          <w:bCs/>
          <w:w w:val="105"/>
          <w:sz w:val="19"/>
          <w:szCs w:val="19"/>
          <w:lang w:val="fr-FR"/>
        </w:rPr>
        <w:t xml:space="preserve"> B.1 : </w:t>
      </w:r>
      <w:r w:rsidRPr="00EE6982">
        <w:rPr>
          <w:rFonts w:asciiTheme="majorHAnsi" w:eastAsia="Times New Roman" w:hAnsiTheme="majorHAnsi" w:cstheme="majorHAnsi"/>
          <w:b/>
          <w:bCs/>
          <w:w w:val="105"/>
          <w:sz w:val="19"/>
          <w:szCs w:val="19"/>
          <w:lang w:val="fr-FR"/>
        </w:rPr>
        <w:t xml:space="preserve">GRILLE D’ANALYSE </w:t>
      </w:r>
      <w:r w:rsidR="00351ADD" w:rsidRPr="00EE6982">
        <w:rPr>
          <w:rFonts w:asciiTheme="majorHAnsi" w:eastAsia="Times New Roman" w:hAnsiTheme="majorHAnsi" w:cstheme="majorHAnsi"/>
          <w:b/>
          <w:bCs/>
          <w:w w:val="105"/>
          <w:sz w:val="19"/>
          <w:szCs w:val="19"/>
          <w:lang w:val="fr-FR"/>
        </w:rPr>
        <w:t>DES R</w:t>
      </w:r>
      <w:r w:rsidR="007E5B34" w:rsidRPr="00EE6982">
        <w:rPr>
          <w:rFonts w:asciiTheme="majorHAnsi" w:hAnsiTheme="majorHAnsi" w:cstheme="majorHAnsi"/>
          <w:b/>
          <w:caps/>
          <w:spacing w:val="40"/>
          <w:w w:val="105"/>
          <w:sz w:val="19"/>
          <w:szCs w:val="19"/>
          <w:lang w:val="fr-BE"/>
        </w:rPr>
        <w:t>é</w:t>
      </w:r>
      <w:r w:rsidR="00351ADD" w:rsidRPr="00EE6982">
        <w:rPr>
          <w:rFonts w:asciiTheme="majorHAnsi" w:eastAsia="Times New Roman" w:hAnsiTheme="majorHAnsi" w:cstheme="majorHAnsi"/>
          <w:b/>
          <w:bCs/>
          <w:w w:val="105"/>
          <w:sz w:val="19"/>
          <w:szCs w:val="19"/>
          <w:lang w:val="fr-FR"/>
        </w:rPr>
        <w:t>F</w:t>
      </w:r>
      <w:r w:rsidR="007E5B34" w:rsidRPr="00EE6982">
        <w:rPr>
          <w:rFonts w:asciiTheme="majorHAnsi" w:hAnsiTheme="majorHAnsi" w:cstheme="majorHAnsi"/>
          <w:b/>
          <w:caps/>
          <w:spacing w:val="40"/>
          <w:w w:val="105"/>
          <w:sz w:val="19"/>
          <w:szCs w:val="19"/>
          <w:lang w:val="fr-BE"/>
        </w:rPr>
        <w:t>é</w:t>
      </w:r>
      <w:r w:rsidR="00351ADD" w:rsidRPr="00EE6982">
        <w:rPr>
          <w:rFonts w:asciiTheme="majorHAnsi" w:eastAsia="Times New Roman" w:hAnsiTheme="majorHAnsi" w:cstheme="majorHAnsi"/>
          <w:b/>
          <w:bCs/>
          <w:w w:val="105"/>
          <w:sz w:val="19"/>
          <w:szCs w:val="19"/>
          <w:lang w:val="fr-FR"/>
        </w:rPr>
        <w:t>RENCES</w:t>
      </w:r>
      <w:bookmarkEnd w:id="240"/>
    </w:p>
    <w:bookmarkEnd w:id="241"/>
    <w:p w14:paraId="4656A960" w14:textId="2AA78E48" w:rsidR="00CE4EC7" w:rsidRPr="00EE6982" w:rsidRDefault="00CE4EC7" w:rsidP="00CE4EC7">
      <w:pPr>
        <w:pStyle w:val="Corpsdetexte"/>
        <w:spacing w:line="276" w:lineRule="auto"/>
        <w:rPr>
          <w:rFonts w:asciiTheme="majorHAnsi" w:hAnsiTheme="majorHAnsi" w:cstheme="majorHAnsi"/>
          <w:b/>
          <w:bCs/>
          <w:w w:val="105"/>
          <w:lang w:val="fr-BE"/>
        </w:rPr>
      </w:pPr>
    </w:p>
    <w:p w14:paraId="790A2935" w14:textId="77777777" w:rsidR="00CE4EC7" w:rsidRPr="00EE6982" w:rsidRDefault="00CE4EC7" w:rsidP="00CE4EC7">
      <w:pPr>
        <w:pStyle w:val="Corpsdetexte"/>
        <w:spacing w:line="276" w:lineRule="auto"/>
        <w:rPr>
          <w:rFonts w:asciiTheme="majorHAnsi" w:hAnsiTheme="majorHAnsi" w:cstheme="majorHAnsi"/>
          <w:b/>
          <w:bCs/>
          <w:w w:val="105"/>
          <w:lang w:val="fr-BE"/>
        </w:rPr>
      </w:pPr>
    </w:p>
    <w:tbl>
      <w:tblPr>
        <w:tblStyle w:val="Grilledutableau"/>
        <w:tblW w:w="13745" w:type="dxa"/>
        <w:tblLook w:val="04A0" w:firstRow="1" w:lastRow="0" w:firstColumn="1" w:lastColumn="0" w:noHBand="0" w:noVBand="1"/>
      </w:tblPr>
      <w:tblGrid>
        <w:gridCol w:w="1749"/>
        <w:gridCol w:w="11996"/>
      </w:tblGrid>
      <w:tr w:rsidR="00CE4EC7" w:rsidRPr="00EE6982" w14:paraId="1D8793BC" w14:textId="77777777" w:rsidTr="00AC51DE">
        <w:tc>
          <w:tcPr>
            <w:tcW w:w="1749" w:type="dxa"/>
          </w:tcPr>
          <w:p w14:paraId="05ACA923" w14:textId="77777777" w:rsidR="00CE4EC7" w:rsidRPr="00EE6982" w:rsidRDefault="00CE4EC7" w:rsidP="00AC51DE">
            <w:pPr>
              <w:rPr>
                <w:rFonts w:asciiTheme="majorHAnsi" w:hAnsiTheme="majorHAnsi" w:cstheme="majorHAnsi"/>
                <w:w w:val="105"/>
                <w:sz w:val="19"/>
                <w:szCs w:val="19"/>
              </w:rPr>
            </w:pPr>
            <w:r w:rsidRPr="00EE6982">
              <w:rPr>
                <w:rFonts w:asciiTheme="majorHAnsi" w:hAnsiTheme="majorHAnsi" w:cstheme="majorHAnsi"/>
                <w:w w:val="105"/>
                <w:sz w:val="19"/>
                <w:szCs w:val="19"/>
              </w:rPr>
              <w:t xml:space="preserve">Reference </w:t>
            </w:r>
            <w:proofErr w:type="gramStart"/>
            <w:r w:rsidRPr="00EE6982">
              <w:rPr>
                <w:rFonts w:asciiTheme="majorHAnsi" w:hAnsiTheme="majorHAnsi" w:cstheme="majorHAnsi"/>
                <w:w w:val="105"/>
                <w:sz w:val="19"/>
                <w:szCs w:val="19"/>
              </w:rPr>
              <w:t>1 :</w:t>
            </w:r>
            <w:proofErr w:type="gramEnd"/>
          </w:p>
        </w:tc>
        <w:tc>
          <w:tcPr>
            <w:tcW w:w="11996" w:type="dxa"/>
          </w:tcPr>
          <w:p w14:paraId="4BE14E59" w14:textId="77777777" w:rsidR="00CE4EC7" w:rsidRPr="00EE6982" w:rsidRDefault="00CE4EC7" w:rsidP="00AC51DE">
            <w:pPr>
              <w:rPr>
                <w:rFonts w:asciiTheme="majorHAnsi" w:hAnsiTheme="majorHAnsi" w:cstheme="majorHAnsi"/>
                <w:i/>
                <w:iCs/>
                <w:color w:val="808080" w:themeColor="background1" w:themeShade="80"/>
                <w:w w:val="105"/>
                <w:sz w:val="19"/>
                <w:szCs w:val="19"/>
                <w:lang w:val="fr-BE"/>
              </w:rPr>
            </w:pPr>
            <w:r w:rsidRPr="00EE6982">
              <w:rPr>
                <w:rFonts w:asciiTheme="majorHAnsi" w:hAnsiTheme="majorHAnsi" w:cstheme="majorHAnsi"/>
                <w:i/>
                <w:iCs/>
                <w:color w:val="808080" w:themeColor="background1" w:themeShade="80"/>
                <w:w w:val="105"/>
                <w:sz w:val="19"/>
                <w:szCs w:val="19"/>
                <w:lang w:val="fr-BE"/>
              </w:rPr>
              <w:t xml:space="preserve">Nom de la référence </w:t>
            </w:r>
          </w:p>
        </w:tc>
      </w:tr>
      <w:tr w:rsidR="00CE4EC7" w:rsidRPr="00EE6982" w14:paraId="45DDEF4F" w14:textId="77777777" w:rsidTr="00AC51DE">
        <w:tc>
          <w:tcPr>
            <w:tcW w:w="1749" w:type="dxa"/>
          </w:tcPr>
          <w:p w14:paraId="753B603F" w14:textId="77777777" w:rsidR="00CE4EC7" w:rsidRPr="00EE6982" w:rsidRDefault="00CE4EC7" w:rsidP="00AC51DE">
            <w:pPr>
              <w:rPr>
                <w:rFonts w:asciiTheme="majorHAnsi" w:hAnsiTheme="majorHAnsi" w:cstheme="majorHAnsi"/>
                <w:w w:val="105"/>
                <w:sz w:val="19"/>
                <w:szCs w:val="19"/>
              </w:rPr>
            </w:pPr>
            <w:r w:rsidRPr="00EE6982">
              <w:rPr>
                <w:rFonts w:asciiTheme="majorHAnsi" w:hAnsiTheme="majorHAnsi" w:cstheme="majorHAnsi"/>
                <w:w w:val="105"/>
                <w:sz w:val="19"/>
                <w:szCs w:val="19"/>
              </w:rPr>
              <w:t xml:space="preserve">Reference </w:t>
            </w:r>
            <w:proofErr w:type="gramStart"/>
            <w:r w:rsidRPr="00EE6982">
              <w:rPr>
                <w:rFonts w:asciiTheme="majorHAnsi" w:hAnsiTheme="majorHAnsi" w:cstheme="majorHAnsi"/>
                <w:w w:val="105"/>
                <w:sz w:val="19"/>
                <w:szCs w:val="19"/>
              </w:rPr>
              <w:t>2 :</w:t>
            </w:r>
            <w:proofErr w:type="gramEnd"/>
          </w:p>
        </w:tc>
        <w:tc>
          <w:tcPr>
            <w:tcW w:w="11996" w:type="dxa"/>
          </w:tcPr>
          <w:p w14:paraId="01E83FA3" w14:textId="77777777" w:rsidR="00CE4EC7" w:rsidRPr="00EE6982" w:rsidRDefault="00CE4EC7" w:rsidP="00AC51DE">
            <w:pPr>
              <w:rPr>
                <w:rFonts w:asciiTheme="majorHAnsi" w:hAnsiTheme="majorHAnsi" w:cstheme="majorHAnsi"/>
                <w:w w:val="105"/>
                <w:sz w:val="19"/>
                <w:szCs w:val="19"/>
                <w:lang w:val="fr-BE"/>
              </w:rPr>
            </w:pPr>
            <w:r w:rsidRPr="00EE6982">
              <w:rPr>
                <w:rFonts w:asciiTheme="majorHAnsi" w:hAnsiTheme="majorHAnsi" w:cstheme="majorHAnsi"/>
                <w:i/>
                <w:iCs/>
                <w:color w:val="808080" w:themeColor="background1" w:themeShade="80"/>
                <w:w w:val="105"/>
                <w:sz w:val="19"/>
                <w:szCs w:val="19"/>
                <w:lang w:val="fr-BE"/>
              </w:rPr>
              <w:t xml:space="preserve">Nom de la référence </w:t>
            </w:r>
          </w:p>
        </w:tc>
      </w:tr>
      <w:tr w:rsidR="00CE4EC7" w:rsidRPr="00EE6982" w14:paraId="7FA5D733" w14:textId="77777777" w:rsidTr="00AC51DE">
        <w:tc>
          <w:tcPr>
            <w:tcW w:w="1749" w:type="dxa"/>
          </w:tcPr>
          <w:p w14:paraId="6E329226" w14:textId="77777777" w:rsidR="00CE4EC7" w:rsidRPr="00EE6982" w:rsidRDefault="00CE4EC7" w:rsidP="00AC51DE">
            <w:pPr>
              <w:rPr>
                <w:rFonts w:asciiTheme="majorHAnsi" w:hAnsiTheme="majorHAnsi" w:cstheme="majorHAnsi"/>
                <w:w w:val="105"/>
                <w:sz w:val="19"/>
                <w:szCs w:val="19"/>
              </w:rPr>
            </w:pPr>
            <w:r w:rsidRPr="00EE6982">
              <w:rPr>
                <w:rFonts w:asciiTheme="majorHAnsi" w:hAnsiTheme="majorHAnsi" w:cstheme="majorHAnsi"/>
                <w:w w:val="105"/>
                <w:sz w:val="19"/>
                <w:szCs w:val="19"/>
              </w:rPr>
              <w:t xml:space="preserve">Reference </w:t>
            </w:r>
            <w:proofErr w:type="gramStart"/>
            <w:r w:rsidRPr="00EE6982">
              <w:rPr>
                <w:rFonts w:asciiTheme="majorHAnsi" w:hAnsiTheme="majorHAnsi" w:cstheme="majorHAnsi"/>
                <w:w w:val="105"/>
                <w:sz w:val="19"/>
                <w:szCs w:val="19"/>
              </w:rPr>
              <w:t>3 :</w:t>
            </w:r>
            <w:proofErr w:type="gramEnd"/>
          </w:p>
        </w:tc>
        <w:tc>
          <w:tcPr>
            <w:tcW w:w="11996" w:type="dxa"/>
          </w:tcPr>
          <w:p w14:paraId="251DB497" w14:textId="77777777" w:rsidR="00CE4EC7" w:rsidRPr="00EE6982" w:rsidRDefault="00CE4EC7" w:rsidP="00AC51DE">
            <w:pPr>
              <w:rPr>
                <w:rFonts w:asciiTheme="majorHAnsi" w:hAnsiTheme="majorHAnsi" w:cstheme="majorHAnsi"/>
                <w:w w:val="105"/>
                <w:sz w:val="19"/>
                <w:szCs w:val="19"/>
                <w:lang w:val="fr-BE"/>
              </w:rPr>
            </w:pPr>
            <w:r w:rsidRPr="00EE6982">
              <w:rPr>
                <w:rFonts w:asciiTheme="majorHAnsi" w:hAnsiTheme="majorHAnsi" w:cstheme="majorHAnsi"/>
                <w:i/>
                <w:iCs/>
                <w:color w:val="808080" w:themeColor="background1" w:themeShade="80"/>
                <w:w w:val="105"/>
                <w:sz w:val="19"/>
                <w:szCs w:val="19"/>
                <w:lang w:val="fr-BE"/>
              </w:rPr>
              <w:t xml:space="preserve">Nom de la référence </w:t>
            </w:r>
          </w:p>
        </w:tc>
      </w:tr>
      <w:tr w:rsidR="00CE4EC7" w:rsidRPr="00EE6982" w14:paraId="0552108C" w14:textId="77777777" w:rsidTr="00AC51DE">
        <w:tc>
          <w:tcPr>
            <w:tcW w:w="1749" w:type="dxa"/>
          </w:tcPr>
          <w:p w14:paraId="183DB145" w14:textId="77777777" w:rsidR="00CE4EC7" w:rsidRPr="00EE6982" w:rsidRDefault="00CE4EC7" w:rsidP="00AC51DE">
            <w:pPr>
              <w:rPr>
                <w:rFonts w:asciiTheme="majorHAnsi" w:hAnsiTheme="majorHAnsi" w:cstheme="majorHAnsi"/>
                <w:i/>
                <w:iCs/>
                <w:color w:val="0000FF"/>
                <w:w w:val="105"/>
                <w:sz w:val="19"/>
                <w:szCs w:val="19"/>
              </w:rPr>
            </w:pPr>
            <w:commentRangeStart w:id="243"/>
            <w:r w:rsidRPr="00EE6982">
              <w:rPr>
                <w:rFonts w:asciiTheme="majorHAnsi" w:hAnsiTheme="majorHAnsi" w:cstheme="majorHAnsi"/>
                <w:i/>
                <w:iCs/>
                <w:color w:val="0000FF"/>
                <w:w w:val="105"/>
                <w:sz w:val="19"/>
                <w:szCs w:val="19"/>
              </w:rPr>
              <w:t xml:space="preserve">Reference </w:t>
            </w:r>
            <w:proofErr w:type="gramStart"/>
            <w:r w:rsidRPr="00EE6982">
              <w:rPr>
                <w:rFonts w:asciiTheme="majorHAnsi" w:hAnsiTheme="majorHAnsi" w:cstheme="majorHAnsi"/>
                <w:i/>
                <w:iCs/>
                <w:color w:val="0000FF"/>
                <w:w w:val="105"/>
                <w:sz w:val="19"/>
                <w:szCs w:val="19"/>
              </w:rPr>
              <w:t>4 :</w:t>
            </w:r>
            <w:commentRangeEnd w:id="243"/>
            <w:proofErr w:type="gramEnd"/>
            <w:r w:rsidR="00AD28EA" w:rsidRPr="00EE6982">
              <w:rPr>
                <w:rStyle w:val="Marquedecommentaire"/>
                <w:rFonts w:asciiTheme="majorHAnsi" w:hAnsiTheme="majorHAnsi" w:cstheme="majorHAnsi"/>
                <w:w w:val="105"/>
                <w:sz w:val="19"/>
                <w:szCs w:val="19"/>
              </w:rPr>
              <w:commentReference w:id="243"/>
            </w:r>
          </w:p>
        </w:tc>
        <w:tc>
          <w:tcPr>
            <w:tcW w:w="11996" w:type="dxa"/>
          </w:tcPr>
          <w:p w14:paraId="11C673B8" w14:textId="77777777" w:rsidR="00CE4EC7" w:rsidRPr="00EE6982" w:rsidRDefault="00CE4EC7" w:rsidP="00AC51DE">
            <w:pPr>
              <w:rPr>
                <w:rFonts w:asciiTheme="majorHAnsi" w:hAnsiTheme="majorHAnsi" w:cstheme="majorHAnsi"/>
                <w:color w:val="0000FF"/>
                <w:w w:val="105"/>
                <w:sz w:val="19"/>
                <w:szCs w:val="19"/>
                <w:lang w:val="fr-BE"/>
              </w:rPr>
            </w:pPr>
            <w:r w:rsidRPr="00EE6982">
              <w:rPr>
                <w:rFonts w:asciiTheme="majorHAnsi" w:hAnsiTheme="majorHAnsi" w:cstheme="majorHAnsi"/>
                <w:i/>
                <w:iCs/>
                <w:color w:val="0000FF"/>
                <w:w w:val="105"/>
                <w:sz w:val="19"/>
                <w:szCs w:val="19"/>
                <w:lang w:val="fr-BE"/>
              </w:rPr>
              <w:t xml:space="preserve">Nom de la référence </w:t>
            </w:r>
          </w:p>
        </w:tc>
      </w:tr>
    </w:tbl>
    <w:p w14:paraId="2718558F" w14:textId="6C4B6094" w:rsidR="00CE4EC7" w:rsidRPr="00EE6982" w:rsidRDefault="00CE4EC7" w:rsidP="00CE4EC7">
      <w:pPr>
        <w:rPr>
          <w:rFonts w:asciiTheme="majorHAnsi" w:hAnsiTheme="majorHAnsi" w:cstheme="majorHAnsi"/>
          <w:w w:val="105"/>
          <w:sz w:val="19"/>
          <w:szCs w:val="19"/>
          <w:lang w:val="fr-BE"/>
        </w:rPr>
      </w:pPr>
    </w:p>
    <w:p w14:paraId="22C4FB50" w14:textId="77777777" w:rsidR="00CE4EC7" w:rsidRPr="00EE6982" w:rsidRDefault="00CE4EC7" w:rsidP="00CE4EC7">
      <w:pPr>
        <w:rPr>
          <w:rFonts w:asciiTheme="majorHAnsi" w:hAnsiTheme="majorHAnsi" w:cstheme="majorHAnsi"/>
          <w:w w:val="105"/>
          <w:sz w:val="19"/>
          <w:szCs w:val="19"/>
          <w:lang w:val="fr-BE"/>
        </w:rPr>
      </w:pPr>
    </w:p>
    <w:tbl>
      <w:tblPr>
        <w:tblStyle w:val="Grilledutableau"/>
        <w:tblW w:w="0" w:type="auto"/>
        <w:tblLook w:val="04A0" w:firstRow="1" w:lastRow="0" w:firstColumn="1" w:lastColumn="0" w:noHBand="0" w:noVBand="1"/>
      </w:tblPr>
      <w:tblGrid>
        <w:gridCol w:w="11619"/>
        <w:gridCol w:w="2126"/>
      </w:tblGrid>
      <w:tr w:rsidR="00CE4EC7" w:rsidRPr="00EE6982" w14:paraId="1B0C108D" w14:textId="77777777" w:rsidTr="00AC51DE">
        <w:tc>
          <w:tcPr>
            <w:tcW w:w="11619" w:type="dxa"/>
            <w:shd w:val="clear" w:color="auto" w:fill="D9D9D9" w:themeFill="background1" w:themeFillShade="D9"/>
          </w:tcPr>
          <w:p w14:paraId="6B9706EB" w14:textId="77777777" w:rsidR="00CE4EC7" w:rsidRPr="00EE6982" w:rsidRDefault="00CE4EC7" w:rsidP="00AC51DE">
            <w:pPr>
              <w:rPr>
                <w:rFonts w:asciiTheme="majorHAnsi" w:hAnsiTheme="majorHAnsi" w:cstheme="majorHAnsi"/>
                <w:b/>
                <w:bCs/>
                <w:w w:val="105"/>
                <w:sz w:val="19"/>
                <w:szCs w:val="19"/>
                <w:lang w:val="fr-BE"/>
              </w:rPr>
            </w:pPr>
            <w:r w:rsidRPr="00EE6982">
              <w:rPr>
                <w:rFonts w:asciiTheme="majorHAnsi" w:hAnsiTheme="majorHAnsi" w:cstheme="majorHAnsi"/>
                <w:b/>
                <w:bCs/>
                <w:w w:val="105"/>
                <w:sz w:val="19"/>
                <w:szCs w:val="19"/>
                <w:lang w:val="fr-BE"/>
              </w:rPr>
              <w:t>DUME, PARTIE IV : CRITÈRES DE SÉLECTION</w:t>
            </w:r>
          </w:p>
          <w:p w14:paraId="1BF15983" w14:textId="77777777" w:rsidR="00CE4EC7" w:rsidRPr="00EE6982" w:rsidRDefault="00CE4EC7" w:rsidP="00AC51DE">
            <w:pPr>
              <w:rPr>
                <w:rFonts w:asciiTheme="majorHAnsi" w:hAnsiTheme="majorHAnsi" w:cstheme="majorHAnsi"/>
                <w:b/>
                <w:bCs/>
                <w:w w:val="105"/>
                <w:sz w:val="19"/>
                <w:szCs w:val="19"/>
                <w:lang w:val="fr-BE"/>
              </w:rPr>
            </w:pPr>
          </w:p>
          <w:p w14:paraId="5509414C" w14:textId="0E3E6F8D" w:rsidR="006104F3" w:rsidRPr="00EE6982" w:rsidRDefault="006104F3" w:rsidP="00AC51DE">
            <w:pPr>
              <w:rPr>
                <w:rFonts w:asciiTheme="majorHAnsi" w:hAnsiTheme="majorHAnsi" w:cstheme="majorHAnsi"/>
                <w:b/>
                <w:w w:val="105"/>
                <w:sz w:val="19"/>
                <w:szCs w:val="19"/>
                <w:lang w:val="fr-FR"/>
              </w:rPr>
            </w:pPr>
            <w:r w:rsidRPr="00EE6982">
              <w:rPr>
                <w:rFonts w:asciiTheme="majorHAnsi" w:hAnsiTheme="majorHAnsi" w:cstheme="majorHAnsi"/>
                <w:b/>
                <w:w w:val="105"/>
                <w:sz w:val="19"/>
                <w:szCs w:val="19"/>
                <w:lang w:val="fr-FR"/>
              </w:rPr>
              <w:t>Choix de(s) référence(s) afin de démontrer chacune des CONDITIONS MINIMALES</w:t>
            </w:r>
          </w:p>
          <w:p w14:paraId="5EF6729B" w14:textId="78CA977F" w:rsidR="00CE4EC7" w:rsidRPr="00EE6982" w:rsidRDefault="00CE4EC7" w:rsidP="00542BEC">
            <w:pPr>
              <w:jc w:val="both"/>
              <w:rPr>
                <w:rFonts w:asciiTheme="majorHAnsi" w:hAnsiTheme="majorHAnsi" w:cstheme="majorHAnsi"/>
                <w:w w:val="105"/>
                <w:sz w:val="19"/>
                <w:szCs w:val="19"/>
                <w:lang w:val="fr-BE"/>
              </w:rPr>
            </w:pPr>
            <w:r w:rsidRPr="00EE6982">
              <w:rPr>
                <w:rFonts w:asciiTheme="majorHAnsi" w:hAnsiTheme="majorHAnsi" w:cstheme="majorHAnsi"/>
                <w:w w:val="105"/>
                <w:sz w:val="19"/>
                <w:szCs w:val="19"/>
                <w:lang w:val="fr-BE"/>
              </w:rPr>
              <w:t xml:space="preserve">La ou les référence(s) réalisées au sein d’un autre bureau d’étude en tant que </w:t>
            </w:r>
            <w:proofErr w:type="spellStart"/>
            <w:r w:rsidRPr="00EE6982">
              <w:rPr>
                <w:rFonts w:asciiTheme="majorHAnsi" w:hAnsiTheme="majorHAnsi" w:cstheme="majorHAnsi"/>
                <w:w w:val="105"/>
                <w:sz w:val="19"/>
                <w:szCs w:val="19"/>
                <w:lang w:val="fr-BE"/>
              </w:rPr>
              <w:t>chef.fe</w:t>
            </w:r>
            <w:proofErr w:type="spellEnd"/>
            <w:r w:rsidRPr="00EE6982">
              <w:rPr>
                <w:rFonts w:asciiTheme="majorHAnsi" w:hAnsiTheme="majorHAnsi" w:cstheme="majorHAnsi"/>
                <w:w w:val="105"/>
                <w:sz w:val="19"/>
                <w:szCs w:val="19"/>
                <w:lang w:val="fr-BE"/>
              </w:rPr>
              <w:t xml:space="preserve"> de projet sont acceptée(s).Pour être valable, la référence doit porter sur un projet (i) exécuté au cours des </w:t>
            </w:r>
            <w:r w:rsidRPr="00EE6982">
              <w:rPr>
                <w:rFonts w:asciiTheme="majorHAnsi" w:hAnsiTheme="majorHAnsi" w:cstheme="majorHAnsi"/>
                <w:color w:val="000000" w:themeColor="text1"/>
                <w:w w:val="105"/>
                <w:sz w:val="19"/>
                <w:szCs w:val="19"/>
                <w:lang w:val="fr-BE"/>
              </w:rPr>
              <w:t xml:space="preserve">5 </w:t>
            </w:r>
            <w:r w:rsidRPr="00EE6982">
              <w:rPr>
                <w:rFonts w:asciiTheme="majorHAnsi" w:hAnsiTheme="majorHAnsi" w:cstheme="majorHAnsi"/>
                <w:w w:val="105"/>
                <w:sz w:val="19"/>
                <w:szCs w:val="19"/>
                <w:lang w:val="fr-BE"/>
              </w:rPr>
              <w:t xml:space="preserve">dernières années (à compter de la publication du présent marché) et (ii) qui a atteint le stade du concours, de l’avant-projet, du permis d’urbanisme, du dossier d’exécution ou de la réception provisoire au cours des 5 dernières années, ou dont le chantier est en cours (art. 68, §4, 1°, b) de l’AR du 18 avril 2017). </w:t>
            </w:r>
          </w:p>
        </w:tc>
        <w:tc>
          <w:tcPr>
            <w:tcW w:w="2126" w:type="dxa"/>
            <w:shd w:val="clear" w:color="auto" w:fill="D9D9D9" w:themeFill="background1" w:themeFillShade="D9"/>
          </w:tcPr>
          <w:p w14:paraId="2F978EB5" w14:textId="77777777" w:rsidR="00CE4EC7" w:rsidRPr="00EE6982" w:rsidRDefault="00CE4EC7" w:rsidP="00AC51DE">
            <w:pPr>
              <w:jc w:val="center"/>
              <w:rPr>
                <w:rFonts w:asciiTheme="majorHAnsi" w:hAnsiTheme="majorHAnsi" w:cstheme="majorHAnsi"/>
                <w:w w:val="105"/>
                <w:sz w:val="19"/>
                <w:szCs w:val="19"/>
              </w:rPr>
            </w:pPr>
            <w:proofErr w:type="spellStart"/>
            <w:r w:rsidRPr="00EE6982">
              <w:rPr>
                <w:rFonts w:asciiTheme="majorHAnsi" w:hAnsiTheme="majorHAnsi" w:cstheme="majorHAnsi"/>
                <w:w w:val="105"/>
                <w:sz w:val="19"/>
                <w:szCs w:val="19"/>
              </w:rPr>
              <w:t>Référence</w:t>
            </w:r>
            <w:proofErr w:type="spellEnd"/>
          </w:p>
          <w:p w14:paraId="644A8CE5" w14:textId="77777777" w:rsidR="00CE4EC7" w:rsidRPr="00EE6982" w:rsidRDefault="00CE4EC7" w:rsidP="00AC51DE">
            <w:pPr>
              <w:jc w:val="center"/>
              <w:rPr>
                <w:rFonts w:asciiTheme="majorHAnsi" w:hAnsiTheme="majorHAnsi" w:cstheme="majorHAnsi"/>
                <w:w w:val="105"/>
                <w:sz w:val="19"/>
                <w:szCs w:val="19"/>
                <w:lang w:val="fr-BE"/>
              </w:rPr>
            </w:pPr>
          </w:p>
        </w:tc>
      </w:tr>
      <w:tr w:rsidR="00CE4EC7" w:rsidRPr="00EE6982" w14:paraId="7AC51C17" w14:textId="77777777" w:rsidTr="00AC51DE">
        <w:tc>
          <w:tcPr>
            <w:tcW w:w="11619" w:type="dxa"/>
          </w:tcPr>
          <w:p w14:paraId="38E39F28" w14:textId="79BB809F" w:rsidR="00CE4EC7" w:rsidRPr="00EE6982" w:rsidRDefault="008848BA" w:rsidP="00AC51DE">
            <w:pPr>
              <w:rPr>
                <w:rFonts w:asciiTheme="majorHAnsi" w:eastAsia="Arial" w:hAnsiTheme="majorHAnsi" w:cstheme="majorHAnsi"/>
                <w:color w:val="0000FF"/>
                <w:w w:val="105"/>
                <w:sz w:val="19"/>
                <w:szCs w:val="19"/>
                <w:lang w:val="fr-BE"/>
              </w:rPr>
            </w:pPr>
            <w:r w:rsidRPr="00EE6982">
              <w:rPr>
                <w:rFonts w:asciiTheme="majorHAnsi" w:eastAsia="Arial" w:hAnsiTheme="majorHAnsi" w:cstheme="majorHAnsi"/>
                <w:color w:val="0000FF"/>
                <w:w w:val="105"/>
                <w:sz w:val="19"/>
                <w:szCs w:val="19"/>
                <w:lang w:val="fr-BE"/>
              </w:rPr>
              <w:t>U</w:t>
            </w:r>
            <w:r w:rsidR="00CE4EC7" w:rsidRPr="00EE6982">
              <w:rPr>
                <w:rFonts w:asciiTheme="majorHAnsi" w:eastAsia="Arial" w:hAnsiTheme="majorHAnsi" w:cstheme="majorHAnsi"/>
                <w:color w:val="0000FF"/>
                <w:w w:val="105"/>
                <w:sz w:val="19"/>
                <w:szCs w:val="19"/>
                <w:lang w:val="fr-BE"/>
              </w:rPr>
              <w:t>ne référence portant sur un projet ayant atteint le stade de la réception provisoire</w:t>
            </w:r>
          </w:p>
          <w:p w14:paraId="0F5D8246" w14:textId="77777777" w:rsidR="00CE4EC7" w:rsidRPr="00EE6982" w:rsidRDefault="00CE4EC7" w:rsidP="00AC51DE">
            <w:pPr>
              <w:rPr>
                <w:rFonts w:asciiTheme="majorHAnsi" w:hAnsiTheme="majorHAnsi" w:cstheme="majorHAnsi"/>
                <w:w w:val="105"/>
                <w:sz w:val="19"/>
                <w:szCs w:val="19"/>
                <w:lang w:val="fr-BE"/>
              </w:rPr>
            </w:pPr>
          </w:p>
        </w:tc>
        <w:tc>
          <w:tcPr>
            <w:tcW w:w="2126" w:type="dxa"/>
          </w:tcPr>
          <w:p w14:paraId="115B6883" w14:textId="77777777" w:rsidR="00CE4EC7" w:rsidRPr="00EE6982" w:rsidRDefault="00CE4EC7" w:rsidP="00AC51DE">
            <w:pPr>
              <w:jc w:val="center"/>
              <w:rPr>
                <w:rFonts w:asciiTheme="majorHAnsi" w:hAnsiTheme="majorHAnsi" w:cstheme="majorHAnsi"/>
                <w:w w:val="105"/>
                <w:sz w:val="19"/>
                <w:szCs w:val="19"/>
                <w:lang w:val="fr-BE"/>
              </w:rPr>
            </w:pPr>
            <w:r w:rsidRPr="00EE6982">
              <w:rPr>
                <w:rFonts w:asciiTheme="majorHAnsi" w:hAnsiTheme="majorHAnsi" w:cstheme="majorHAnsi"/>
                <w:color w:val="808080" w:themeColor="background1" w:themeShade="80"/>
                <w:w w:val="105"/>
                <w:sz w:val="19"/>
                <w:szCs w:val="19"/>
                <w:lang w:val="nl-NL"/>
              </w:rPr>
              <w:t xml:space="preserve">1 </w:t>
            </w:r>
            <w:proofErr w:type="spellStart"/>
            <w:r w:rsidRPr="00EE6982">
              <w:rPr>
                <w:rFonts w:asciiTheme="majorHAnsi" w:hAnsiTheme="majorHAnsi" w:cstheme="majorHAnsi"/>
                <w:b/>
                <w:bCs/>
                <w:color w:val="808080" w:themeColor="background1" w:themeShade="80"/>
                <w:w w:val="105"/>
                <w:sz w:val="19"/>
                <w:szCs w:val="19"/>
                <w:u w:val="single"/>
                <w:lang w:val="nl-NL"/>
              </w:rPr>
              <w:t>ou</w:t>
            </w:r>
            <w:proofErr w:type="spellEnd"/>
            <w:r w:rsidRPr="00EE6982">
              <w:rPr>
                <w:rFonts w:asciiTheme="majorHAnsi" w:hAnsiTheme="majorHAnsi" w:cstheme="majorHAnsi"/>
                <w:color w:val="808080" w:themeColor="background1" w:themeShade="80"/>
                <w:w w:val="105"/>
                <w:sz w:val="19"/>
                <w:szCs w:val="19"/>
                <w:lang w:val="nl-NL"/>
              </w:rPr>
              <w:t xml:space="preserve"> 2 </w:t>
            </w:r>
            <w:proofErr w:type="spellStart"/>
            <w:r w:rsidRPr="00EE6982">
              <w:rPr>
                <w:rFonts w:asciiTheme="majorHAnsi" w:hAnsiTheme="majorHAnsi" w:cstheme="majorHAnsi"/>
                <w:b/>
                <w:bCs/>
                <w:color w:val="808080" w:themeColor="background1" w:themeShade="80"/>
                <w:w w:val="105"/>
                <w:sz w:val="19"/>
                <w:szCs w:val="19"/>
                <w:u w:val="single"/>
                <w:lang w:val="nl-NL"/>
              </w:rPr>
              <w:t>ou</w:t>
            </w:r>
            <w:proofErr w:type="spellEnd"/>
            <w:r w:rsidRPr="00EE6982">
              <w:rPr>
                <w:rFonts w:asciiTheme="majorHAnsi" w:hAnsiTheme="majorHAnsi" w:cstheme="majorHAnsi"/>
                <w:color w:val="808080" w:themeColor="background1" w:themeShade="80"/>
                <w:w w:val="105"/>
                <w:sz w:val="19"/>
                <w:szCs w:val="19"/>
                <w:lang w:val="nl-NL"/>
              </w:rPr>
              <w:t xml:space="preserve"> 3</w:t>
            </w:r>
            <w:r w:rsidRPr="00EE6982">
              <w:rPr>
                <w:rFonts w:asciiTheme="majorHAnsi" w:hAnsiTheme="majorHAnsi" w:cstheme="majorHAnsi"/>
                <w:w w:val="105"/>
                <w:sz w:val="19"/>
                <w:szCs w:val="19"/>
                <w:lang w:val="nl-NL"/>
              </w:rPr>
              <w:t>*</w:t>
            </w:r>
          </w:p>
        </w:tc>
      </w:tr>
      <w:tr w:rsidR="00CE4EC7" w:rsidRPr="00EE6982" w14:paraId="04B13A8C" w14:textId="77777777" w:rsidTr="00AC51DE">
        <w:tc>
          <w:tcPr>
            <w:tcW w:w="11619" w:type="dxa"/>
          </w:tcPr>
          <w:p w14:paraId="76D38887" w14:textId="2D1117E5" w:rsidR="00CE4EC7" w:rsidRPr="00EE6982" w:rsidRDefault="008848BA" w:rsidP="00AC51DE">
            <w:pPr>
              <w:pStyle w:val="Corpsdetexte"/>
              <w:spacing w:line="276" w:lineRule="auto"/>
              <w:rPr>
                <w:rFonts w:asciiTheme="majorHAnsi" w:eastAsia="Arial" w:hAnsiTheme="majorHAnsi" w:cstheme="majorHAnsi"/>
                <w:color w:val="0000FF"/>
                <w:w w:val="105"/>
                <w:lang w:val="fr-BE"/>
              </w:rPr>
            </w:pPr>
            <w:r w:rsidRPr="00EE6982">
              <w:rPr>
                <w:rFonts w:asciiTheme="majorHAnsi" w:eastAsia="Arial" w:hAnsiTheme="majorHAnsi" w:cstheme="majorHAnsi"/>
                <w:color w:val="0000FF"/>
                <w:w w:val="105"/>
                <w:lang w:val="fr-BE"/>
              </w:rPr>
              <w:t>U</w:t>
            </w:r>
            <w:r w:rsidR="00CE4EC7" w:rsidRPr="00EE6982">
              <w:rPr>
                <w:rFonts w:asciiTheme="majorHAnsi" w:eastAsia="Arial" w:hAnsiTheme="majorHAnsi" w:cstheme="majorHAnsi"/>
                <w:color w:val="0000FF"/>
                <w:w w:val="105"/>
                <w:lang w:val="fr-BE"/>
              </w:rPr>
              <w:t xml:space="preserve">ne référence portant sur un projet de </w:t>
            </w:r>
            <w:r w:rsidR="00CE4EC7" w:rsidRPr="00EE6982">
              <w:rPr>
                <w:rFonts w:asciiTheme="majorHAnsi" w:eastAsia="Arial" w:hAnsiTheme="majorHAnsi" w:cstheme="majorHAnsi"/>
                <w:i/>
                <w:color w:val="0000FF"/>
                <w:w w:val="105"/>
                <w:lang w:val="fr-BE"/>
              </w:rPr>
              <w:t>(programme, budget ou surface)</w:t>
            </w:r>
          </w:p>
          <w:p w14:paraId="2C298BB8" w14:textId="77777777" w:rsidR="00CE4EC7" w:rsidRPr="00EE6982" w:rsidRDefault="00CE4EC7" w:rsidP="00AC51DE">
            <w:pPr>
              <w:rPr>
                <w:rFonts w:asciiTheme="majorHAnsi" w:hAnsiTheme="majorHAnsi" w:cstheme="majorHAnsi"/>
                <w:w w:val="105"/>
                <w:sz w:val="19"/>
                <w:szCs w:val="19"/>
                <w:lang w:val="fr-BE"/>
              </w:rPr>
            </w:pPr>
          </w:p>
        </w:tc>
        <w:tc>
          <w:tcPr>
            <w:tcW w:w="2126" w:type="dxa"/>
          </w:tcPr>
          <w:p w14:paraId="50E1E23E" w14:textId="77777777" w:rsidR="00CE4EC7" w:rsidRPr="00EE6982" w:rsidRDefault="00CE4EC7" w:rsidP="00AC51DE">
            <w:pPr>
              <w:jc w:val="center"/>
              <w:rPr>
                <w:rFonts w:asciiTheme="majorHAnsi" w:hAnsiTheme="majorHAnsi" w:cstheme="majorHAnsi"/>
                <w:w w:val="105"/>
                <w:sz w:val="19"/>
                <w:szCs w:val="19"/>
                <w:lang w:val="fr-BE"/>
              </w:rPr>
            </w:pPr>
            <w:r w:rsidRPr="00EE6982">
              <w:rPr>
                <w:rFonts w:asciiTheme="majorHAnsi" w:hAnsiTheme="majorHAnsi" w:cstheme="majorHAnsi"/>
                <w:color w:val="808080" w:themeColor="background1" w:themeShade="80"/>
                <w:w w:val="105"/>
                <w:sz w:val="19"/>
                <w:szCs w:val="19"/>
                <w:lang w:val="nl-NL"/>
              </w:rPr>
              <w:t xml:space="preserve">1 </w:t>
            </w:r>
            <w:proofErr w:type="spellStart"/>
            <w:r w:rsidRPr="00EE6982">
              <w:rPr>
                <w:rFonts w:asciiTheme="majorHAnsi" w:hAnsiTheme="majorHAnsi" w:cstheme="majorHAnsi"/>
                <w:b/>
                <w:bCs/>
                <w:color w:val="808080" w:themeColor="background1" w:themeShade="80"/>
                <w:w w:val="105"/>
                <w:sz w:val="19"/>
                <w:szCs w:val="19"/>
                <w:u w:val="single"/>
                <w:lang w:val="nl-NL"/>
              </w:rPr>
              <w:t>ou</w:t>
            </w:r>
            <w:proofErr w:type="spellEnd"/>
            <w:r w:rsidRPr="00EE6982">
              <w:rPr>
                <w:rFonts w:asciiTheme="majorHAnsi" w:hAnsiTheme="majorHAnsi" w:cstheme="majorHAnsi"/>
                <w:color w:val="808080" w:themeColor="background1" w:themeShade="80"/>
                <w:w w:val="105"/>
                <w:sz w:val="19"/>
                <w:szCs w:val="19"/>
                <w:lang w:val="nl-NL"/>
              </w:rPr>
              <w:t xml:space="preserve"> 2 </w:t>
            </w:r>
            <w:proofErr w:type="spellStart"/>
            <w:r w:rsidRPr="00EE6982">
              <w:rPr>
                <w:rFonts w:asciiTheme="majorHAnsi" w:hAnsiTheme="majorHAnsi" w:cstheme="majorHAnsi"/>
                <w:b/>
                <w:bCs/>
                <w:color w:val="808080" w:themeColor="background1" w:themeShade="80"/>
                <w:w w:val="105"/>
                <w:sz w:val="19"/>
                <w:szCs w:val="19"/>
                <w:u w:val="single"/>
                <w:lang w:val="nl-NL"/>
              </w:rPr>
              <w:t>ou</w:t>
            </w:r>
            <w:proofErr w:type="spellEnd"/>
            <w:r w:rsidRPr="00EE6982">
              <w:rPr>
                <w:rFonts w:asciiTheme="majorHAnsi" w:hAnsiTheme="majorHAnsi" w:cstheme="majorHAnsi"/>
                <w:color w:val="808080" w:themeColor="background1" w:themeShade="80"/>
                <w:w w:val="105"/>
                <w:sz w:val="19"/>
                <w:szCs w:val="19"/>
                <w:lang w:val="nl-NL"/>
              </w:rPr>
              <w:t xml:space="preserve"> 3</w:t>
            </w:r>
            <w:r w:rsidRPr="00EE6982">
              <w:rPr>
                <w:rFonts w:asciiTheme="majorHAnsi" w:hAnsiTheme="majorHAnsi" w:cstheme="majorHAnsi"/>
                <w:w w:val="105"/>
                <w:sz w:val="19"/>
                <w:szCs w:val="19"/>
                <w:lang w:val="nl-NL"/>
              </w:rPr>
              <w:t>*</w:t>
            </w:r>
          </w:p>
        </w:tc>
      </w:tr>
    </w:tbl>
    <w:p w14:paraId="3171CF34" w14:textId="04FB93C4" w:rsidR="00D564AF" w:rsidRPr="00EE6982" w:rsidRDefault="00CE4EC7" w:rsidP="00D564AF">
      <w:pPr>
        <w:rPr>
          <w:rFonts w:asciiTheme="majorHAnsi" w:hAnsiTheme="majorHAnsi" w:cstheme="majorHAnsi"/>
          <w:w w:val="105"/>
          <w:sz w:val="19"/>
          <w:szCs w:val="19"/>
          <w:lang w:val="fr-BE"/>
        </w:rPr>
      </w:pPr>
      <w:r w:rsidRPr="00EE6982">
        <w:rPr>
          <w:rFonts w:asciiTheme="majorHAnsi" w:hAnsiTheme="majorHAnsi" w:cstheme="majorHAnsi"/>
          <w:b/>
          <w:bCs/>
          <w:w w:val="105"/>
          <w:sz w:val="19"/>
          <w:szCs w:val="19"/>
          <w:lang w:val="fr-FR"/>
        </w:rPr>
        <w:t>*</w:t>
      </w:r>
      <w:r w:rsidR="008848BA" w:rsidRPr="00EE6982">
        <w:rPr>
          <w:rFonts w:asciiTheme="majorHAnsi" w:hAnsiTheme="majorHAnsi" w:cstheme="majorHAnsi"/>
          <w:b/>
          <w:bCs/>
          <w:w w:val="105"/>
          <w:sz w:val="19"/>
          <w:szCs w:val="19"/>
          <w:lang w:val="fr-FR"/>
        </w:rPr>
        <w:t>Le candidat peut utiliser la</w:t>
      </w:r>
      <w:r w:rsidRPr="00EE6982">
        <w:rPr>
          <w:rFonts w:asciiTheme="majorHAnsi" w:hAnsiTheme="majorHAnsi" w:cstheme="majorHAnsi"/>
          <w:b/>
          <w:bCs/>
          <w:w w:val="105"/>
          <w:sz w:val="19"/>
          <w:szCs w:val="19"/>
          <w:lang w:val="fr-FR"/>
        </w:rPr>
        <w:t xml:space="preserve"> même référence </w:t>
      </w:r>
      <w:r w:rsidR="008848BA" w:rsidRPr="00EE6982">
        <w:rPr>
          <w:rFonts w:asciiTheme="majorHAnsi" w:hAnsiTheme="majorHAnsi" w:cstheme="majorHAnsi"/>
          <w:b/>
          <w:bCs/>
          <w:w w:val="105"/>
          <w:sz w:val="19"/>
          <w:szCs w:val="19"/>
          <w:lang w:val="fr-FR"/>
        </w:rPr>
        <w:t>pour</w:t>
      </w:r>
      <w:r w:rsidRPr="00EE6982">
        <w:rPr>
          <w:rFonts w:asciiTheme="majorHAnsi" w:hAnsiTheme="majorHAnsi" w:cstheme="majorHAnsi"/>
          <w:b/>
          <w:bCs/>
          <w:w w:val="105"/>
          <w:sz w:val="19"/>
          <w:szCs w:val="19"/>
          <w:lang w:val="fr-FR"/>
        </w:rPr>
        <w:t xml:space="preserve"> </w:t>
      </w:r>
      <w:r w:rsidR="008848BA" w:rsidRPr="00EE6982">
        <w:rPr>
          <w:rFonts w:asciiTheme="majorHAnsi" w:hAnsiTheme="majorHAnsi" w:cstheme="majorHAnsi"/>
          <w:b/>
          <w:bCs/>
          <w:w w:val="105"/>
          <w:sz w:val="19"/>
          <w:szCs w:val="19"/>
          <w:lang w:val="fr-FR"/>
        </w:rPr>
        <w:t>démontrer</w:t>
      </w:r>
      <w:r w:rsidRPr="00EE6982">
        <w:rPr>
          <w:rFonts w:asciiTheme="majorHAnsi" w:hAnsiTheme="majorHAnsi" w:cstheme="majorHAnsi"/>
          <w:b/>
          <w:bCs/>
          <w:w w:val="105"/>
          <w:sz w:val="19"/>
          <w:szCs w:val="19"/>
          <w:lang w:val="fr-FR"/>
        </w:rPr>
        <w:t xml:space="preserve"> plusieurs conditions mini</w:t>
      </w:r>
      <w:r w:rsidR="008848BA" w:rsidRPr="00EE6982">
        <w:rPr>
          <w:rFonts w:asciiTheme="majorHAnsi" w:hAnsiTheme="majorHAnsi" w:cstheme="majorHAnsi"/>
          <w:b/>
          <w:bCs/>
          <w:w w:val="105"/>
          <w:sz w:val="19"/>
          <w:szCs w:val="19"/>
          <w:lang w:val="fr-FR"/>
        </w:rPr>
        <w:t>males</w:t>
      </w:r>
      <w:r w:rsidR="00D564AF" w:rsidRPr="00EE6982">
        <w:rPr>
          <w:rFonts w:asciiTheme="majorHAnsi" w:hAnsiTheme="majorHAnsi" w:cstheme="majorHAnsi"/>
          <w:b/>
          <w:bCs/>
          <w:w w:val="105"/>
          <w:sz w:val="19"/>
          <w:szCs w:val="19"/>
          <w:lang w:val="fr-FR"/>
        </w:rPr>
        <w:t xml:space="preserve"> </w:t>
      </w:r>
    </w:p>
    <w:p w14:paraId="40651478" w14:textId="77777777" w:rsidR="00CE4EC7" w:rsidRPr="00EE6982" w:rsidRDefault="00CE4EC7" w:rsidP="00CE4EC7">
      <w:pPr>
        <w:pStyle w:val="Corpsdetexte"/>
        <w:spacing w:line="276" w:lineRule="auto"/>
        <w:rPr>
          <w:rFonts w:asciiTheme="majorHAnsi" w:hAnsiTheme="majorHAnsi" w:cstheme="majorHAnsi"/>
          <w:b/>
          <w:bCs/>
          <w:w w:val="105"/>
          <w:lang w:val="fr-BE"/>
        </w:rPr>
      </w:pPr>
    </w:p>
    <w:p w14:paraId="00CF2114" w14:textId="77777777" w:rsidR="00CE4EC7" w:rsidRPr="00EE6982" w:rsidRDefault="00CE4EC7" w:rsidP="00CE4EC7">
      <w:pPr>
        <w:pStyle w:val="Corpsdetexte"/>
        <w:spacing w:line="276" w:lineRule="auto"/>
        <w:rPr>
          <w:rFonts w:asciiTheme="majorHAnsi" w:hAnsiTheme="majorHAnsi" w:cstheme="majorHAnsi"/>
          <w:b/>
          <w:bCs/>
          <w:w w:val="105"/>
          <w:lang w:val="fr-BE"/>
        </w:rPr>
      </w:pPr>
    </w:p>
    <w:tbl>
      <w:tblPr>
        <w:tblStyle w:val="Grilledutableau"/>
        <w:tblpPr w:leftFromText="141" w:rightFromText="141" w:vertAnchor="text" w:horzAnchor="margin" w:tblpY="26"/>
        <w:tblW w:w="13745" w:type="dxa"/>
        <w:tblLook w:val="04A0" w:firstRow="1" w:lastRow="0" w:firstColumn="1" w:lastColumn="0" w:noHBand="0" w:noVBand="1"/>
      </w:tblPr>
      <w:tblGrid>
        <w:gridCol w:w="11619"/>
        <w:gridCol w:w="2126"/>
      </w:tblGrid>
      <w:tr w:rsidR="00CE4EC7" w:rsidRPr="00EE6982" w14:paraId="2B0B8FE9" w14:textId="77777777" w:rsidTr="00AC51DE">
        <w:tc>
          <w:tcPr>
            <w:tcW w:w="11619" w:type="dxa"/>
            <w:shd w:val="clear" w:color="auto" w:fill="D9D9D9" w:themeFill="background1" w:themeFillShade="D9"/>
          </w:tcPr>
          <w:p w14:paraId="2534BBCF" w14:textId="77777777" w:rsidR="00CE4EC7" w:rsidRPr="00EE6982" w:rsidRDefault="00CE4EC7" w:rsidP="00AC51DE">
            <w:pPr>
              <w:rPr>
                <w:rFonts w:asciiTheme="majorHAnsi" w:hAnsiTheme="majorHAnsi" w:cstheme="majorHAnsi"/>
                <w:b/>
                <w:bCs/>
                <w:w w:val="105"/>
                <w:sz w:val="19"/>
                <w:szCs w:val="19"/>
                <w:lang w:val="fr-BE"/>
              </w:rPr>
            </w:pPr>
            <w:r w:rsidRPr="00EE6982">
              <w:rPr>
                <w:rFonts w:asciiTheme="majorHAnsi" w:hAnsiTheme="majorHAnsi" w:cstheme="majorHAnsi"/>
                <w:b/>
                <w:w w:val="105"/>
                <w:sz w:val="19"/>
                <w:szCs w:val="19"/>
                <w:lang w:val="fr-BE"/>
              </w:rPr>
              <w:t>DUME, PARTIE V : CRITÈRES DE LIMITATION DU NOMBRE DE CANDIDATS</w:t>
            </w:r>
            <w:r w:rsidRPr="00EE6982">
              <w:rPr>
                <w:rFonts w:asciiTheme="majorHAnsi" w:hAnsiTheme="majorHAnsi" w:cstheme="majorHAnsi"/>
                <w:b/>
                <w:bCs/>
                <w:w w:val="105"/>
                <w:sz w:val="19"/>
                <w:szCs w:val="19"/>
                <w:lang w:val="fr-BE"/>
              </w:rPr>
              <w:t xml:space="preserve"> </w:t>
            </w:r>
          </w:p>
          <w:p w14:paraId="7315A8DF" w14:textId="77777777" w:rsidR="00CE4EC7" w:rsidRPr="00EE6982" w:rsidRDefault="00CE4EC7" w:rsidP="00AC51DE">
            <w:pPr>
              <w:rPr>
                <w:rFonts w:asciiTheme="majorHAnsi" w:hAnsiTheme="majorHAnsi" w:cstheme="majorHAnsi"/>
                <w:b/>
                <w:bCs/>
                <w:w w:val="105"/>
                <w:sz w:val="19"/>
                <w:szCs w:val="19"/>
                <w:lang w:val="fr-BE"/>
              </w:rPr>
            </w:pPr>
          </w:p>
          <w:p w14:paraId="174085EA" w14:textId="5F6E509B" w:rsidR="006104F3" w:rsidRPr="00EE6982" w:rsidRDefault="006104F3" w:rsidP="00CE4EC7">
            <w:pPr>
              <w:rPr>
                <w:rFonts w:asciiTheme="majorHAnsi" w:hAnsiTheme="majorHAnsi" w:cstheme="majorHAnsi"/>
                <w:b/>
                <w:w w:val="105"/>
                <w:sz w:val="19"/>
                <w:szCs w:val="19"/>
                <w:lang w:val="fr-FR"/>
              </w:rPr>
            </w:pPr>
            <w:r w:rsidRPr="00EE6982">
              <w:rPr>
                <w:rFonts w:asciiTheme="majorHAnsi" w:hAnsiTheme="majorHAnsi" w:cstheme="majorHAnsi"/>
                <w:b/>
                <w:w w:val="105"/>
                <w:sz w:val="19"/>
                <w:szCs w:val="19"/>
                <w:lang w:val="fr-FR"/>
              </w:rPr>
              <w:t>Choix de(s) référence(s) afin de démontrer chacune des CAPACITES</w:t>
            </w:r>
          </w:p>
          <w:p w14:paraId="37399B5C" w14:textId="77777777" w:rsidR="008848BA" w:rsidRPr="00EE6982" w:rsidRDefault="008848BA" w:rsidP="008848BA">
            <w:pPr>
              <w:pStyle w:val="Corpsdetexte"/>
              <w:spacing w:line="276" w:lineRule="auto"/>
              <w:rPr>
                <w:rFonts w:asciiTheme="majorHAnsi" w:hAnsiTheme="majorHAnsi" w:cstheme="majorHAnsi"/>
                <w:w w:val="105"/>
                <w:lang w:val="fr-BE"/>
              </w:rPr>
            </w:pPr>
            <w:r w:rsidRPr="00EE6982">
              <w:rPr>
                <w:rFonts w:asciiTheme="majorHAnsi" w:hAnsiTheme="majorHAnsi" w:cstheme="majorHAnsi"/>
                <w:w w:val="105"/>
                <w:lang w:val="fr-BE"/>
              </w:rPr>
              <w:t>Le candidat remplira la grille afin d’indiquer clairement quelle référence est utilisée pour démontrer quelle capacité.</w:t>
            </w:r>
          </w:p>
          <w:p w14:paraId="0FD2C725" w14:textId="5AA906BB" w:rsidR="00CE4EC7" w:rsidRPr="00EE6982" w:rsidRDefault="00CE4EC7" w:rsidP="00CE4EC7">
            <w:pPr>
              <w:rPr>
                <w:rFonts w:asciiTheme="majorHAnsi" w:hAnsiTheme="majorHAnsi" w:cstheme="majorHAnsi"/>
                <w:b/>
                <w:bCs/>
                <w:w w:val="105"/>
                <w:sz w:val="19"/>
                <w:szCs w:val="19"/>
                <w:lang w:val="fr-BE"/>
              </w:rPr>
            </w:pPr>
          </w:p>
        </w:tc>
        <w:tc>
          <w:tcPr>
            <w:tcW w:w="2126" w:type="dxa"/>
            <w:shd w:val="clear" w:color="auto" w:fill="D9D9D9" w:themeFill="background1" w:themeFillShade="D9"/>
          </w:tcPr>
          <w:p w14:paraId="242E9B61" w14:textId="77777777" w:rsidR="00CE4EC7" w:rsidRPr="00EE6982" w:rsidRDefault="00CE4EC7" w:rsidP="00AC51DE">
            <w:pPr>
              <w:jc w:val="center"/>
              <w:rPr>
                <w:rFonts w:asciiTheme="majorHAnsi" w:hAnsiTheme="majorHAnsi" w:cstheme="majorHAnsi"/>
                <w:w w:val="105"/>
                <w:sz w:val="19"/>
                <w:szCs w:val="19"/>
              </w:rPr>
            </w:pPr>
            <w:proofErr w:type="spellStart"/>
            <w:r w:rsidRPr="00EE6982">
              <w:rPr>
                <w:rFonts w:asciiTheme="majorHAnsi" w:hAnsiTheme="majorHAnsi" w:cstheme="majorHAnsi"/>
                <w:w w:val="105"/>
                <w:sz w:val="19"/>
                <w:szCs w:val="19"/>
              </w:rPr>
              <w:t>Référence</w:t>
            </w:r>
            <w:proofErr w:type="spellEnd"/>
          </w:p>
        </w:tc>
      </w:tr>
      <w:tr w:rsidR="00CE4EC7" w:rsidRPr="00EE6982" w14:paraId="5789FCA2" w14:textId="77777777" w:rsidTr="00AC51DE">
        <w:tc>
          <w:tcPr>
            <w:tcW w:w="11619" w:type="dxa"/>
          </w:tcPr>
          <w:p w14:paraId="759CB5E8" w14:textId="7C958A12" w:rsidR="00CE4EC7" w:rsidRPr="00EE6982" w:rsidRDefault="00CE4EC7" w:rsidP="00AC51DE">
            <w:pPr>
              <w:rPr>
                <w:rFonts w:asciiTheme="majorHAnsi" w:hAnsiTheme="majorHAnsi" w:cstheme="majorHAnsi"/>
                <w:color w:val="0000FF"/>
                <w:w w:val="105"/>
                <w:sz w:val="19"/>
                <w:szCs w:val="19"/>
                <w:lang w:val="fr-BE"/>
              </w:rPr>
            </w:pPr>
            <w:r w:rsidRPr="00EE6982">
              <w:rPr>
                <w:rFonts w:asciiTheme="majorHAnsi" w:hAnsiTheme="majorHAnsi" w:cstheme="majorHAnsi"/>
                <w:color w:val="0000FF"/>
                <w:w w:val="105"/>
                <w:sz w:val="19"/>
                <w:szCs w:val="19"/>
                <w:lang w:val="fr-BE"/>
              </w:rPr>
              <w:t xml:space="preserve">Capacité à </w:t>
            </w:r>
            <w:r w:rsidR="006104F3" w:rsidRPr="00EE6982">
              <w:rPr>
                <w:rFonts w:asciiTheme="majorHAnsi" w:hAnsiTheme="majorHAnsi" w:cstheme="majorHAnsi"/>
                <w:color w:val="0000FF"/>
                <w:w w:val="105"/>
                <w:sz w:val="19"/>
                <w:szCs w:val="19"/>
                <w:lang w:val="fr-BE"/>
              </w:rPr>
              <w:t>…</w:t>
            </w:r>
            <w:r w:rsidRPr="00EE6982">
              <w:rPr>
                <w:rFonts w:asciiTheme="majorHAnsi" w:hAnsiTheme="majorHAnsi" w:cstheme="majorHAnsi"/>
                <w:color w:val="0000FF"/>
                <w:w w:val="105"/>
                <w:sz w:val="19"/>
                <w:szCs w:val="19"/>
                <w:lang w:val="fr-BE"/>
              </w:rPr>
              <w:t xml:space="preserve"> </w:t>
            </w:r>
          </w:p>
          <w:p w14:paraId="17FB8470" w14:textId="77777777" w:rsidR="00CE4EC7" w:rsidRPr="00EE6982" w:rsidRDefault="00CE4EC7" w:rsidP="00AC51DE">
            <w:pPr>
              <w:rPr>
                <w:rFonts w:asciiTheme="majorHAnsi" w:hAnsiTheme="majorHAnsi" w:cstheme="majorHAnsi"/>
                <w:w w:val="105"/>
                <w:sz w:val="19"/>
                <w:szCs w:val="19"/>
                <w:lang w:val="fr-BE"/>
              </w:rPr>
            </w:pPr>
          </w:p>
        </w:tc>
        <w:tc>
          <w:tcPr>
            <w:tcW w:w="2126" w:type="dxa"/>
          </w:tcPr>
          <w:p w14:paraId="2714799B" w14:textId="77777777" w:rsidR="00CE4EC7" w:rsidRPr="00EE6982" w:rsidRDefault="00CE4EC7" w:rsidP="00AC51DE">
            <w:pPr>
              <w:jc w:val="center"/>
              <w:rPr>
                <w:rFonts w:asciiTheme="majorHAnsi" w:hAnsiTheme="majorHAnsi" w:cstheme="majorHAnsi"/>
                <w:w w:val="105"/>
                <w:sz w:val="19"/>
                <w:szCs w:val="19"/>
                <w:lang w:val="nl-NL"/>
              </w:rPr>
            </w:pPr>
            <w:r w:rsidRPr="00EE6982">
              <w:rPr>
                <w:rFonts w:asciiTheme="majorHAnsi" w:hAnsiTheme="majorHAnsi" w:cstheme="majorHAnsi"/>
                <w:color w:val="808080" w:themeColor="background1" w:themeShade="80"/>
                <w:w w:val="105"/>
                <w:sz w:val="19"/>
                <w:szCs w:val="19"/>
                <w:lang w:val="nl-NL"/>
              </w:rPr>
              <w:t xml:space="preserve">1 </w:t>
            </w:r>
            <w:proofErr w:type="spellStart"/>
            <w:r w:rsidRPr="00EE6982">
              <w:rPr>
                <w:rFonts w:asciiTheme="majorHAnsi" w:hAnsiTheme="majorHAnsi" w:cstheme="majorHAnsi"/>
                <w:b/>
                <w:bCs/>
                <w:color w:val="808080" w:themeColor="background1" w:themeShade="80"/>
                <w:w w:val="105"/>
                <w:sz w:val="19"/>
                <w:szCs w:val="19"/>
                <w:u w:val="single"/>
                <w:lang w:val="nl-NL"/>
              </w:rPr>
              <w:t>ou</w:t>
            </w:r>
            <w:proofErr w:type="spellEnd"/>
            <w:r w:rsidRPr="00EE6982">
              <w:rPr>
                <w:rFonts w:asciiTheme="majorHAnsi" w:hAnsiTheme="majorHAnsi" w:cstheme="majorHAnsi"/>
                <w:color w:val="808080" w:themeColor="background1" w:themeShade="80"/>
                <w:w w:val="105"/>
                <w:sz w:val="19"/>
                <w:szCs w:val="19"/>
                <w:lang w:val="nl-NL"/>
              </w:rPr>
              <w:t xml:space="preserve"> 2 </w:t>
            </w:r>
            <w:proofErr w:type="spellStart"/>
            <w:r w:rsidRPr="00EE6982">
              <w:rPr>
                <w:rFonts w:asciiTheme="majorHAnsi" w:hAnsiTheme="majorHAnsi" w:cstheme="majorHAnsi"/>
                <w:b/>
                <w:bCs/>
                <w:color w:val="808080" w:themeColor="background1" w:themeShade="80"/>
                <w:w w:val="105"/>
                <w:sz w:val="19"/>
                <w:szCs w:val="19"/>
                <w:u w:val="single"/>
                <w:lang w:val="nl-NL"/>
              </w:rPr>
              <w:t>ou</w:t>
            </w:r>
            <w:proofErr w:type="spellEnd"/>
            <w:r w:rsidRPr="00EE6982">
              <w:rPr>
                <w:rFonts w:asciiTheme="majorHAnsi" w:hAnsiTheme="majorHAnsi" w:cstheme="majorHAnsi"/>
                <w:color w:val="808080" w:themeColor="background1" w:themeShade="80"/>
                <w:w w:val="105"/>
                <w:sz w:val="19"/>
                <w:szCs w:val="19"/>
                <w:lang w:val="nl-NL"/>
              </w:rPr>
              <w:t xml:space="preserve"> 3</w:t>
            </w:r>
            <w:r w:rsidRPr="00EE6982">
              <w:rPr>
                <w:rFonts w:asciiTheme="majorHAnsi" w:hAnsiTheme="majorHAnsi" w:cstheme="majorHAnsi"/>
                <w:w w:val="105"/>
                <w:sz w:val="19"/>
                <w:szCs w:val="19"/>
                <w:lang w:val="nl-NL"/>
              </w:rPr>
              <w:t>**</w:t>
            </w:r>
          </w:p>
        </w:tc>
      </w:tr>
      <w:tr w:rsidR="00CE4EC7" w:rsidRPr="00EE6982" w14:paraId="1687921A" w14:textId="77777777" w:rsidTr="00AC51DE">
        <w:tc>
          <w:tcPr>
            <w:tcW w:w="11619" w:type="dxa"/>
          </w:tcPr>
          <w:p w14:paraId="63ADBE12" w14:textId="629BBBDF" w:rsidR="00CE4EC7" w:rsidRPr="00EE6982" w:rsidRDefault="00CE4EC7" w:rsidP="00AC51DE">
            <w:pPr>
              <w:rPr>
                <w:rFonts w:asciiTheme="majorHAnsi" w:hAnsiTheme="majorHAnsi" w:cstheme="majorHAnsi"/>
                <w:w w:val="105"/>
                <w:sz w:val="19"/>
                <w:szCs w:val="19"/>
                <w:lang w:val="fr-BE"/>
              </w:rPr>
            </w:pPr>
            <w:r w:rsidRPr="00EE6982">
              <w:rPr>
                <w:rStyle w:val="cf01"/>
                <w:rFonts w:asciiTheme="majorHAnsi" w:hAnsiTheme="majorHAnsi" w:cstheme="majorHAnsi"/>
                <w:w w:val="105"/>
                <w:sz w:val="19"/>
                <w:szCs w:val="19"/>
                <w:lang w:val="fr-BE"/>
              </w:rPr>
              <w:t xml:space="preserve">Capacité à </w:t>
            </w:r>
            <w:r w:rsidR="006104F3" w:rsidRPr="00EE6982">
              <w:rPr>
                <w:rStyle w:val="cf01"/>
                <w:rFonts w:asciiTheme="majorHAnsi" w:hAnsiTheme="majorHAnsi" w:cstheme="majorHAnsi"/>
                <w:w w:val="105"/>
                <w:sz w:val="19"/>
                <w:szCs w:val="19"/>
                <w:lang w:val="fr-BE"/>
              </w:rPr>
              <w:t>…</w:t>
            </w:r>
          </w:p>
          <w:p w14:paraId="1B61B5F9" w14:textId="77777777" w:rsidR="00CE4EC7" w:rsidRPr="00EE6982" w:rsidRDefault="00CE4EC7" w:rsidP="00AC51DE">
            <w:pPr>
              <w:rPr>
                <w:rFonts w:asciiTheme="majorHAnsi" w:hAnsiTheme="majorHAnsi" w:cstheme="majorHAnsi"/>
                <w:w w:val="105"/>
                <w:sz w:val="19"/>
                <w:szCs w:val="19"/>
                <w:lang w:val="fr-BE"/>
              </w:rPr>
            </w:pPr>
          </w:p>
        </w:tc>
        <w:tc>
          <w:tcPr>
            <w:tcW w:w="2126" w:type="dxa"/>
          </w:tcPr>
          <w:p w14:paraId="0E8EC77C" w14:textId="77777777" w:rsidR="00CE4EC7" w:rsidRPr="00EE6982" w:rsidRDefault="00CE4EC7" w:rsidP="00AC51DE">
            <w:pPr>
              <w:jc w:val="center"/>
              <w:rPr>
                <w:rFonts w:asciiTheme="majorHAnsi" w:hAnsiTheme="majorHAnsi" w:cstheme="majorHAnsi"/>
                <w:w w:val="105"/>
                <w:sz w:val="19"/>
                <w:szCs w:val="19"/>
                <w:lang w:val="nl-NL"/>
              </w:rPr>
            </w:pPr>
            <w:r w:rsidRPr="00EE6982">
              <w:rPr>
                <w:rFonts w:asciiTheme="majorHAnsi" w:hAnsiTheme="majorHAnsi" w:cstheme="majorHAnsi"/>
                <w:color w:val="808080" w:themeColor="background1" w:themeShade="80"/>
                <w:w w:val="105"/>
                <w:sz w:val="19"/>
                <w:szCs w:val="19"/>
                <w:lang w:val="nl-NL"/>
              </w:rPr>
              <w:t xml:space="preserve">1 </w:t>
            </w:r>
            <w:proofErr w:type="spellStart"/>
            <w:r w:rsidRPr="00EE6982">
              <w:rPr>
                <w:rFonts w:asciiTheme="majorHAnsi" w:hAnsiTheme="majorHAnsi" w:cstheme="majorHAnsi"/>
                <w:b/>
                <w:bCs/>
                <w:color w:val="808080" w:themeColor="background1" w:themeShade="80"/>
                <w:w w:val="105"/>
                <w:sz w:val="19"/>
                <w:szCs w:val="19"/>
                <w:u w:val="single"/>
                <w:lang w:val="nl-NL"/>
              </w:rPr>
              <w:t>ou</w:t>
            </w:r>
            <w:proofErr w:type="spellEnd"/>
            <w:r w:rsidRPr="00EE6982">
              <w:rPr>
                <w:rFonts w:asciiTheme="majorHAnsi" w:hAnsiTheme="majorHAnsi" w:cstheme="majorHAnsi"/>
                <w:color w:val="808080" w:themeColor="background1" w:themeShade="80"/>
                <w:w w:val="105"/>
                <w:sz w:val="19"/>
                <w:szCs w:val="19"/>
                <w:lang w:val="nl-NL"/>
              </w:rPr>
              <w:t xml:space="preserve"> 2 </w:t>
            </w:r>
            <w:proofErr w:type="spellStart"/>
            <w:r w:rsidRPr="00EE6982">
              <w:rPr>
                <w:rFonts w:asciiTheme="majorHAnsi" w:hAnsiTheme="majorHAnsi" w:cstheme="majorHAnsi"/>
                <w:b/>
                <w:bCs/>
                <w:color w:val="808080" w:themeColor="background1" w:themeShade="80"/>
                <w:w w:val="105"/>
                <w:sz w:val="19"/>
                <w:szCs w:val="19"/>
                <w:u w:val="single"/>
                <w:lang w:val="nl-NL"/>
              </w:rPr>
              <w:t>ou</w:t>
            </w:r>
            <w:proofErr w:type="spellEnd"/>
            <w:r w:rsidRPr="00EE6982">
              <w:rPr>
                <w:rFonts w:asciiTheme="majorHAnsi" w:hAnsiTheme="majorHAnsi" w:cstheme="majorHAnsi"/>
                <w:color w:val="808080" w:themeColor="background1" w:themeShade="80"/>
                <w:w w:val="105"/>
                <w:sz w:val="19"/>
                <w:szCs w:val="19"/>
                <w:lang w:val="nl-NL"/>
              </w:rPr>
              <w:t xml:space="preserve"> 3</w:t>
            </w:r>
            <w:r w:rsidRPr="00EE6982">
              <w:rPr>
                <w:rFonts w:asciiTheme="majorHAnsi" w:hAnsiTheme="majorHAnsi" w:cstheme="majorHAnsi"/>
                <w:w w:val="105"/>
                <w:sz w:val="19"/>
                <w:szCs w:val="19"/>
                <w:lang w:val="nl-NL"/>
              </w:rPr>
              <w:t>**</w:t>
            </w:r>
          </w:p>
        </w:tc>
      </w:tr>
      <w:tr w:rsidR="00CE4EC7" w:rsidRPr="00EE6982" w14:paraId="34B2F8D7" w14:textId="77777777" w:rsidTr="00AC51DE">
        <w:tc>
          <w:tcPr>
            <w:tcW w:w="11619" w:type="dxa"/>
          </w:tcPr>
          <w:p w14:paraId="69FCAFCE" w14:textId="578991E9" w:rsidR="00CE4EC7" w:rsidRPr="00EE6982" w:rsidRDefault="00CE4EC7" w:rsidP="00AC51DE">
            <w:pPr>
              <w:rPr>
                <w:rFonts w:asciiTheme="majorHAnsi" w:hAnsiTheme="majorHAnsi" w:cstheme="majorHAnsi"/>
                <w:w w:val="105"/>
                <w:sz w:val="19"/>
                <w:szCs w:val="19"/>
                <w:lang w:val="fr-BE"/>
              </w:rPr>
            </w:pPr>
            <w:r w:rsidRPr="00EE6982">
              <w:rPr>
                <w:rStyle w:val="cf01"/>
                <w:rFonts w:asciiTheme="majorHAnsi" w:hAnsiTheme="majorHAnsi" w:cstheme="majorHAnsi"/>
                <w:w w:val="105"/>
                <w:sz w:val="19"/>
                <w:szCs w:val="19"/>
                <w:lang w:val="fr-BE"/>
              </w:rPr>
              <w:t xml:space="preserve">Capacité à </w:t>
            </w:r>
            <w:r w:rsidR="006104F3" w:rsidRPr="00EE6982">
              <w:rPr>
                <w:rStyle w:val="cf01"/>
                <w:rFonts w:asciiTheme="majorHAnsi" w:hAnsiTheme="majorHAnsi" w:cstheme="majorHAnsi"/>
                <w:w w:val="105"/>
                <w:sz w:val="19"/>
                <w:szCs w:val="19"/>
                <w:lang w:val="fr-BE"/>
              </w:rPr>
              <w:t>…</w:t>
            </w:r>
            <w:r w:rsidRPr="00EE6982">
              <w:rPr>
                <w:rStyle w:val="cf01"/>
                <w:rFonts w:asciiTheme="majorHAnsi" w:hAnsiTheme="majorHAnsi" w:cstheme="majorHAnsi"/>
                <w:w w:val="105"/>
                <w:sz w:val="19"/>
                <w:szCs w:val="19"/>
                <w:lang w:val="fr-BE"/>
              </w:rPr>
              <w:t xml:space="preserve"> </w:t>
            </w:r>
          </w:p>
          <w:p w14:paraId="1DF1732A" w14:textId="77777777" w:rsidR="00CE4EC7" w:rsidRPr="00EE6982" w:rsidRDefault="00CE4EC7" w:rsidP="00AC51DE">
            <w:pPr>
              <w:rPr>
                <w:rFonts w:asciiTheme="majorHAnsi" w:hAnsiTheme="majorHAnsi" w:cstheme="majorHAnsi"/>
                <w:w w:val="105"/>
                <w:sz w:val="19"/>
                <w:szCs w:val="19"/>
                <w:lang w:val="fr-BE"/>
              </w:rPr>
            </w:pPr>
          </w:p>
        </w:tc>
        <w:tc>
          <w:tcPr>
            <w:tcW w:w="2126" w:type="dxa"/>
          </w:tcPr>
          <w:p w14:paraId="52DBD95D" w14:textId="77777777" w:rsidR="00CE4EC7" w:rsidRPr="00EE6982" w:rsidRDefault="00CE4EC7" w:rsidP="00AC51DE">
            <w:pPr>
              <w:jc w:val="center"/>
              <w:rPr>
                <w:rFonts w:asciiTheme="majorHAnsi" w:hAnsiTheme="majorHAnsi" w:cstheme="majorHAnsi"/>
                <w:color w:val="808080" w:themeColor="background1" w:themeShade="80"/>
                <w:w w:val="105"/>
                <w:sz w:val="19"/>
                <w:szCs w:val="19"/>
                <w:lang w:val="nl-NL"/>
              </w:rPr>
            </w:pPr>
            <w:r w:rsidRPr="00EE6982">
              <w:rPr>
                <w:rFonts w:asciiTheme="majorHAnsi" w:hAnsiTheme="majorHAnsi" w:cstheme="majorHAnsi"/>
                <w:color w:val="808080" w:themeColor="background1" w:themeShade="80"/>
                <w:w w:val="105"/>
                <w:sz w:val="19"/>
                <w:szCs w:val="19"/>
                <w:lang w:val="nl-NL"/>
              </w:rPr>
              <w:t xml:space="preserve">1 </w:t>
            </w:r>
            <w:proofErr w:type="spellStart"/>
            <w:r w:rsidRPr="00EE6982">
              <w:rPr>
                <w:rFonts w:asciiTheme="majorHAnsi" w:hAnsiTheme="majorHAnsi" w:cstheme="majorHAnsi"/>
                <w:b/>
                <w:bCs/>
                <w:color w:val="808080" w:themeColor="background1" w:themeShade="80"/>
                <w:w w:val="105"/>
                <w:sz w:val="19"/>
                <w:szCs w:val="19"/>
                <w:u w:val="single"/>
                <w:lang w:val="nl-NL"/>
              </w:rPr>
              <w:t>ou</w:t>
            </w:r>
            <w:proofErr w:type="spellEnd"/>
            <w:r w:rsidRPr="00EE6982">
              <w:rPr>
                <w:rFonts w:asciiTheme="majorHAnsi" w:hAnsiTheme="majorHAnsi" w:cstheme="majorHAnsi"/>
                <w:color w:val="808080" w:themeColor="background1" w:themeShade="80"/>
                <w:w w:val="105"/>
                <w:sz w:val="19"/>
                <w:szCs w:val="19"/>
                <w:lang w:val="nl-NL"/>
              </w:rPr>
              <w:t xml:space="preserve"> 2 </w:t>
            </w:r>
            <w:proofErr w:type="spellStart"/>
            <w:r w:rsidRPr="00EE6982">
              <w:rPr>
                <w:rFonts w:asciiTheme="majorHAnsi" w:hAnsiTheme="majorHAnsi" w:cstheme="majorHAnsi"/>
                <w:b/>
                <w:bCs/>
                <w:color w:val="808080" w:themeColor="background1" w:themeShade="80"/>
                <w:w w:val="105"/>
                <w:sz w:val="19"/>
                <w:szCs w:val="19"/>
                <w:u w:val="single"/>
                <w:lang w:val="nl-NL"/>
              </w:rPr>
              <w:t>ou</w:t>
            </w:r>
            <w:proofErr w:type="spellEnd"/>
            <w:r w:rsidRPr="00EE6982">
              <w:rPr>
                <w:rFonts w:asciiTheme="majorHAnsi" w:hAnsiTheme="majorHAnsi" w:cstheme="majorHAnsi"/>
                <w:color w:val="808080" w:themeColor="background1" w:themeShade="80"/>
                <w:w w:val="105"/>
                <w:sz w:val="19"/>
                <w:szCs w:val="19"/>
                <w:lang w:val="nl-NL"/>
              </w:rPr>
              <w:t xml:space="preserve"> 3</w:t>
            </w:r>
            <w:r w:rsidRPr="00EE6982">
              <w:rPr>
                <w:rFonts w:asciiTheme="majorHAnsi" w:hAnsiTheme="majorHAnsi" w:cstheme="majorHAnsi"/>
                <w:w w:val="105"/>
                <w:sz w:val="19"/>
                <w:szCs w:val="19"/>
                <w:lang w:val="nl-NL"/>
              </w:rPr>
              <w:t>**</w:t>
            </w:r>
          </w:p>
          <w:p w14:paraId="572EAD16" w14:textId="77777777" w:rsidR="00CE4EC7" w:rsidRPr="00EE6982" w:rsidRDefault="00CE4EC7" w:rsidP="00AC51DE">
            <w:pPr>
              <w:jc w:val="center"/>
              <w:rPr>
                <w:rFonts w:asciiTheme="majorHAnsi" w:hAnsiTheme="majorHAnsi" w:cstheme="majorHAnsi"/>
                <w:w w:val="105"/>
                <w:sz w:val="19"/>
                <w:szCs w:val="19"/>
                <w:lang w:val="nl-NL"/>
              </w:rPr>
            </w:pPr>
          </w:p>
        </w:tc>
      </w:tr>
    </w:tbl>
    <w:p w14:paraId="50ECCEA3" w14:textId="4294A84C" w:rsidR="008848BA" w:rsidRPr="00EE6982" w:rsidRDefault="00CE4EC7" w:rsidP="00542BEC">
      <w:pPr>
        <w:pStyle w:val="Corpsdetexte"/>
        <w:spacing w:line="276" w:lineRule="auto"/>
        <w:rPr>
          <w:rFonts w:asciiTheme="majorHAnsi" w:hAnsiTheme="majorHAnsi" w:cstheme="majorHAnsi"/>
          <w:b/>
          <w:bCs/>
          <w:w w:val="105"/>
          <w:lang w:val="fr-BE"/>
        </w:rPr>
      </w:pPr>
      <w:r w:rsidRPr="00EE6982">
        <w:rPr>
          <w:rFonts w:asciiTheme="majorHAnsi" w:hAnsiTheme="majorHAnsi" w:cstheme="majorHAnsi"/>
          <w:b/>
          <w:bCs/>
          <w:w w:val="105"/>
          <w:lang w:val="fr-BE"/>
        </w:rPr>
        <w:t xml:space="preserve">** Le candidat démontre chaque capacité par une et une seule référence. </w:t>
      </w:r>
      <w:r w:rsidR="00AA26D4" w:rsidRPr="00EE6982">
        <w:rPr>
          <w:rFonts w:asciiTheme="majorHAnsi" w:hAnsiTheme="majorHAnsi" w:cstheme="majorHAnsi"/>
          <w:b/>
          <w:bCs/>
          <w:w w:val="105"/>
          <w:lang w:val="fr-BE"/>
        </w:rPr>
        <w:t>Il</w:t>
      </w:r>
      <w:r w:rsidRPr="00EE6982">
        <w:rPr>
          <w:rFonts w:asciiTheme="majorHAnsi" w:hAnsiTheme="majorHAnsi" w:cstheme="majorHAnsi"/>
          <w:b/>
          <w:bCs/>
          <w:w w:val="105"/>
          <w:lang w:val="fr-BE"/>
        </w:rPr>
        <w:t xml:space="preserve"> peut utiliser la même référence pour démontrer plusieurs capacités</w:t>
      </w:r>
    </w:p>
    <w:bookmarkEnd w:id="242"/>
    <w:p w14:paraId="5983FD4F" w14:textId="77777777" w:rsidR="007E5B34" w:rsidRPr="00EE6982" w:rsidRDefault="007E5B34" w:rsidP="00542BEC">
      <w:pPr>
        <w:pStyle w:val="Corpsdetexte"/>
        <w:rPr>
          <w:rFonts w:asciiTheme="majorHAnsi" w:hAnsiTheme="majorHAnsi" w:cstheme="majorHAnsi"/>
          <w:w w:val="105"/>
          <w:lang w:val="fr-BE"/>
        </w:rPr>
      </w:pPr>
    </w:p>
    <w:sectPr w:rsidR="007E5B34" w:rsidRPr="00EE6982" w:rsidSect="00CD56D2">
      <w:pgSz w:w="16840" w:h="11900" w:orient="landscape"/>
      <w:pgMar w:top="1435" w:right="1361" w:bottom="1418" w:left="1559" w:header="568" w:footer="369"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Bouwmeester Maître Architecte" w:date="2023-07-11T15:00:00Z" w:initials="BMA">
    <w:p w14:paraId="720E336D" w14:textId="77777777" w:rsidR="009D6FE0" w:rsidRPr="00EE6982" w:rsidRDefault="009D6FE0" w:rsidP="00EB700D">
      <w:pPr>
        <w:pStyle w:val="Commentaire"/>
        <w:rPr>
          <w:rFonts w:asciiTheme="majorHAnsi" w:hAnsiTheme="majorHAnsi" w:cstheme="majorHAnsi"/>
          <w:color w:val="0000FF"/>
          <w:lang w:val="fr-BE"/>
        </w:rPr>
      </w:pPr>
      <w:r w:rsidRPr="00CD2FC8">
        <w:rPr>
          <w:rStyle w:val="Marquedecommentaire"/>
        </w:rPr>
        <w:annotationRef/>
      </w:r>
      <w:r w:rsidRPr="00EE6982">
        <w:rPr>
          <w:rFonts w:asciiTheme="majorHAnsi" w:hAnsiTheme="majorHAnsi" w:cstheme="majorHAnsi"/>
          <w:color w:val="0000FF"/>
          <w:lang w:val="fr-BE"/>
        </w:rPr>
        <w:t>Seuil : 2</w:t>
      </w:r>
      <w:r w:rsidR="006C195D" w:rsidRPr="00EE6982">
        <w:rPr>
          <w:rFonts w:asciiTheme="majorHAnsi" w:hAnsiTheme="majorHAnsi" w:cstheme="majorHAnsi"/>
          <w:color w:val="0000FF"/>
          <w:lang w:val="fr-BE"/>
        </w:rPr>
        <w:t>21</w:t>
      </w:r>
      <w:r w:rsidRPr="00EE6982">
        <w:rPr>
          <w:rFonts w:asciiTheme="majorHAnsi" w:hAnsiTheme="majorHAnsi" w:cstheme="majorHAnsi"/>
          <w:color w:val="0000FF"/>
          <w:lang w:val="fr-BE"/>
        </w:rPr>
        <w:t>.000 euros HTVA</w:t>
      </w:r>
    </w:p>
    <w:p w14:paraId="3107104E" w14:textId="6269E661" w:rsidR="00410A7E" w:rsidRPr="003126CB" w:rsidRDefault="00410A7E" w:rsidP="00EB700D">
      <w:pPr>
        <w:pStyle w:val="Commentaire"/>
        <w:rPr>
          <w:lang w:val="fr-BE"/>
        </w:rPr>
      </w:pPr>
      <w:r w:rsidRPr="00EE6982">
        <w:rPr>
          <w:rFonts w:asciiTheme="majorHAnsi" w:hAnsiTheme="majorHAnsi" w:cstheme="majorHAnsi"/>
          <w:color w:val="0000FF"/>
          <w:sz w:val="22"/>
          <w:szCs w:val="22"/>
          <w:lang w:val="fr-BE"/>
        </w:rPr>
        <w:t>(Le montant total des défraiements est à prendre en compte dans ce seuil)</w:t>
      </w:r>
    </w:p>
  </w:comment>
  <w:comment w:id="4" w:author="Bouwmeester Maître Architecte" w:date="2023-07-11T15:00:00Z" w:initials="BMA">
    <w:p w14:paraId="1555C16A" w14:textId="534BCA5D" w:rsidR="009D6FE0" w:rsidRPr="00EA7CD1" w:rsidRDefault="009D6FE0">
      <w:pPr>
        <w:pStyle w:val="Commentaire"/>
        <w:rPr>
          <w:rFonts w:asciiTheme="majorHAnsi" w:hAnsiTheme="majorHAnsi" w:cstheme="majorHAnsi"/>
          <w:lang w:val="fr-BE"/>
        </w:rPr>
      </w:pPr>
      <w:r w:rsidRPr="00EA7CD1">
        <w:rPr>
          <w:rStyle w:val="Marquedecommentaire"/>
          <w:rFonts w:asciiTheme="majorHAnsi" w:hAnsiTheme="majorHAnsi" w:cstheme="majorHAnsi"/>
        </w:rPr>
        <w:annotationRef/>
      </w:r>
      <w:r w:rsidRPr="00EA7CD1">
        <w:rPr>
          <w:rFonts w:asciiTheme="majorHAnsi" w:hAnsiTheme="majorHAnsi" w:cstheme="majorHAnsi"/>
          <w:color w:val="0000FF"/>
          <w:lang w:val="fr-BE"/>
        </w:rPr>
        <w:t xml:space="preserve">Les dérogations ci-dessous </w:t>
      </w:r>
      <w:r w:rsidR="003716C2" w:rsidRPr="00EA7CD1">
        <w:rPr>
          <w:rFonts w:asciiTheme="majorHAnsi" w:hAnsiTheme="majorHAnsi" w:cstheme="majorHAnsi"/>
          <w:color w:val="0000FF"/>
          <w:lang w:val="fr-BE"/>
        </w:rPr>
        <w:t xml:space="preserve">ne </w:t>
      </w:r>
      <w:r w:rsidRPr="00EA7CD1">
        <w:rPr>
          <w:rFonts w:asciiTheme="majorHAnsi" w:hAnsiTheme="majorHAnsi" w:cstheme="majorHAnsi"/>
          <w:color w:val="0000FF"/>
          <w:lang w:val="fr-BE"/>
        </w:rPr>
        <w:t xml:space="preserve">sont à reprendre que si les clauses d’exécution prévoient ces dérogations. </w:t>
      </w:r>
    </w:p>
    <w:p w14:paraId="79820FCC" w14:textId="77777777" w:rsidR="009D6FE0" w:rsidRPr="00EA7CD1" w:rsidRDefault="009D6FE0" w:rsidP="00ED60F4">
      <w:pPr>
        <w:pStyle w:val="Commentaire"/>
        <w:rPr>
          <w:rFonts w:asciiTheme="majorHAnsi" w:hAnsiTheme="majorHAnsi" w:cstheme="majorHAnsi"/>
          <w:color w:val="0000FF"/>
          <w:lang w:val="fr-BE"/>
        </w:rPr>
      </w:pPr>
      <w:r w:rsidRPr="00EA7CD1">
        <w:rPr>
          <w:rFonts w:asciiTheme="majorHAnsi" w:hAnsiTheme="majorHAnsi" w:cstheme="majorHAnsi"/>
          <w:color w:val="0000FF"/>
          <w:lang w:val="fr-BE"/>
        </w:rPr>
        <w:t>A adapter.</w:t>
      </w:r>
    </w:p>
    <w:p w14:paraId="5626C2A1" w14:textId="77777777" w:rsidR="00C402E1" w:rsidRPr="00EA7CD1" w:rsidRDefault="00C402E1" w:rsidP="00ED60F4">
      <w:pPr>
        <w:pStyle w:val="Commentaire"/>
        <w:rPr>
          <w:rFonts w:asciiTheme="majorHAnsi" w:hAnsiTheme="majorHAnsi" w:cstheme="majorHAnsi"/>
          <w:color w:val="0000FF"/>
          <w:highlight w:val="yellow"/>
          <w:lang w:val="fr-BE"/>
        </w:rPr>
      </w:pPr>
    </w:p>
    <w:p w14:paraId="3B2766AB" w14:textId="3852D1C2" w:rsidR="000E0242" w:rsidRPr="00EE6982" w:rsidRDefault="0028790E" w:rsidP="00ED60F4">
      <w:pPr>
        <w:pStyle w:val="Commentaire"/>
        <w:rPr>
          <w:rFonts w:asciiTheme="majorHAnsi" w:hAnsiTheme="majorHAnsi" w:cstheme="majorHAnsi"/>
          <w:color w:val="0000FF"/>
          <w:lang w:val="fr-BE"/>
        </w:rPr>
      </w:pPr>
      <w:bookmarkStart w:id="5" w:name="_Hlk211331713"/>
      <w:r w:rsidRPr="00EE6982">
        <w:rPr>
          <w:rFonts w:asciiTheme="majorHAnsi" w:hAnsiTheme="majorHAnsi" w:cstheme="majorHAnsi"/>
          <w:color w:val="0000FF"/>
          <w:lang w:val="fr-BE"/>
        </w:rPr>
        <w:t xml:space="preserve">A noter : </w:t>
      </w:r>
    </w:p>
    <w:p w14:paraId="2DC548B1" w14:textId="061C9FF8" w:rsidR="00C402E1" w:rsidRPr="00EA7CD1" w:rsidRDefault="0028790E" w:rsidP="00ED60F4">
      <w:pPr>
        <w:pStyle w:val="Commentaire"/>
        <w:rPr>
          <w:rFonts w:asciiTheme="majorHAnsi" w:hAnsiTheme="majorHAnsi" w:cstheme="majorHAnsi"/>
          <w:color w:val="0000FF"/>
          <w:lang w:val="fr-BE"/>
        </w:rPr>
      </w:pPr>
      <w:r w:rsidRPr="00EE6982">
        <w:rPr>
          <w:rFonts w:asciiTheme="majorHAnsi" w:hAnsiTheme="majorHAnsi" w:cstheme="majorHAnsi"/>
          <w:color w:val="0000FF"/>
          <w:lang w:val="fr-BE"/>
        </w:rPr>
        <w:t>L’absence de cautionnement</w:t>
      </w:r>
      <w:r w:rsidR="00C402E1" w:rsidRPr="00EE6982">
        <w:rPr>
          <w:rFonts w:asciiTheme="majorHAnsi" w:hAnsiTheme="majorHAnsi" w:cstheme="majorHAnsi"/>
          <w:color w:val="0000FF"/>
          <w:lang w:val="fr-BE"/>
        </w:rPr>
        <w:t xml:space="preserve">, qui est </w:t>
      </w:r>
      <w:r w:rsidR="005E2037" w:rsidRPr="00EE6982">
        <w:rPr>
          <w:rFonts w:asciiTheme="majorHAnsi" w:hAnsiTheme="majorHAnsi" w:cstheme="majorHAnsi"/>
          <w:color w:val="0000FF"/>
          <w:lang w:val="fr-BE"/>
        </w:rPr>
        <w:t>préconisée</w:t>
      </w:r>
      <w:r w:rsidR="00C402E1" w:rsidRPr="00EE6982">
        <w:rPr>
          <w:rFonts w:asciiTheme="majorHAnsi" w:hAnsiTheme="majorHAnsi" w:cstheme="majorHAnsi"/>
          <w:color w:val="0000FF"/>
          <w:lang w:val="fr-BE"/>
        </w:rPr>
        <w:t xml:space="preserve"> par BMA,</w:t>
      </w:r>
      <w:r w:rsidRPr="00EE6982">
        <w:rPr>
          <w:rFonts w:asciiTheme="majorHAnsi" w:hAnsiTheme="majorHAnsi" w:cstheme="majorHAnsi"/>
          <w:color w:val="0000FF"/>
          <w:lang w:val="fr-BE"/>
        </w:rPr>
        <w:t xml:space="preserve"> ne doit p</w:t>
      </w:r>
      <w:r w:rsidR="00C402E1" w:rsidRPr="00EE6982">
        <w:rPr>
          <w:rFonts w:asciiTheme="majorHAnsi" w:hAnsiTheme="majorHAnsi" w:cstheme="majorHAnsi"/>
          <w:color w:val="0000FF"/>
          <w:lang w:val="fr-BE"/>
        </w:rPr>
        <w:t>as</w:t>
      </w:r>
      <w:r w:rsidRPr="00EE6982">
        <w:rPr>
          <w:rFonts w:asciiTheme="majorHAnsi" w:hAnsiTheme="majorHAnsi" w:cstheme="majorHAnsi"/>
          <w:color w:val="0000FF"/>
          <w:lang w:val="fr-BE"/>
        </w:rPr>
        <w:t xml:space="preserve"> être motivée car elle ne constitue plus une dérogation</w:t>
      </w:r>
      <w:r w:rsidR="00C402E1" w:rsidRPr="00EE6982">
        <w:rPr>
          <w:rFonts w:asciiTheme="majorHAnsi" w:hAnsiTheme="majorHAnsi" w:cstheme="majorHAnsi"/>
          <w:color w:val="0000FF"/>
          <w:lang w:val="fr-BE"/>
        </w:rPr>
        <w:t>, sur base de l’AR du 04/09/2023 qui vise à faciliter l’accès des PME aux marchés publics</w:t>
      </w:r>
      <w:r w:rsidRPr="00EE6982">
        <w:rPr>
          <w:rFonts w:asciiTheme="majorHAnsi" w:hAnsiTheme="majorHAnsi" w:cstheme="majorHAnsi"/>
          <w:color w:val="0000FF"/>
          <w:lang w:val="fr-BE"/>
        </w:rPr>
        <w:t>.</w:t>
      </w:r>
      <w:r w:rsidRPr="00EA7CD1">
        <w:rPr>
          <w:rFonts w:asciiTheme="majorHAnsi" w:hAnsiTheme="majorHAnsi" w:cstheme="majorHAnsi"/>
          <w:color w:val="0000FF"/>
          <w:lang w:val="fr-BE"/>
        </w:rPr>
        <w:t xml:space="preserve"> </w:t>
      </w:r>
      <w:bookmarkEnd w:id="5"/>
    </w:p>
    <w:p w14:paraId="15E9B383" w14:textId="301E779E" w:rsidR="000E0242" w:rsidRPr="00EA7CD1" w:rsidRDefault="000E0242" w:rsidP="00ED60F4">
      <w:pPr>
        <w:pStyle w:val="Commentaire"/>
        <w:rPr>
          <w:rFonts w:asciiTheme="majorHAnsi" w:hAnsiTheme="majorHAnsi" w:cstheme="majorHAnsi"/>
          <w:lang w:val="fr-BE"/>
        </w:rPr>
      </w:pPr>
    </w:p>
  </w:comment>
  <w:comment w:id="10" w:author="Bouwmeester Maître Architecte" w:date="2023-07-11T15:00:00Z" w:initials="BMA">
    <w:p w14:paraId="3569D06E" w14:textId="77777777" w:rsidR="009D6FE0" w:rsidRPr="00B41562" w:rsidRDefault="009D6FE0">
      <w:pPr>
        <w:pStyle w:val="Commentaire"/>
        <w:rPr>
          <w:rFonts w:asciiTheme="majorHAnsi" w:hAnsiTheme="majorHAnsi" w:cstheme="majorHAnsi"/>
          <w:lang w:val="fr-BE"/>
        </w:rPr>
      </w:pPr>
      <w:r>
        <w:rPr>
          <w:rStyle w:val="Marquedecommentaire"/>
        </w:rPr>
        <w:annotationRef/>
      </w:r>
      <w:r w:rsidRPr="00B41562">
        <w:rPr>
          <w:rFonts w:asciiTheme="majorHAnsi" w:hAnsiTheme="majorHAnsi" w:cstheme="majorHAnsi"/>
          <w:color w:val="0000FF"/>
          <w:lang w:val="fr-BE"/>
        </w:rPr>
        <w:t xml:space="preserve">Si ce représentant est le </w:t>
      </w:r>
      <w:r w:rsidRPr="00B41562">
        <w:rPr>
          <w:rFonts w:asciiTheme="majorHAnsi" w:hAnsiTheme="majorHAnsi" w:cstheme="majorHAnsi"/>
          <w:color w:val="0000FF"/>
          <w:u w:val="single"/>
          <w:lang w:val="fr-BE"/>
        </w:rPr>
        <w:t>fonctionnaire dirigeant</w:t>
      </w:r>
      <w:r w:rsidRPr="00B41562">
        <w:rPr>
          <w:rFonts w:asciiTheme="majorHAnsi" w:hAnsiTheme="majorHAnsi" w:cstheme="majorHAnsi"/>
          <w:color w:val="0000FF"/>
          <w:lang w:val="fr-BE"/>
        </w:rPr>
        <w:t>, c’est-à-dire la personne qui sera chargée de la direction et du contrôle de l’exécution du marché, il est préférable de l’indiquer ici.</w:t>
      </w:r>
    </w:p>
    <w:p w14:paraId="376DDCCF" w14:textId="77777777" w:rsidR="009D6FE0" w:rsidRPr="00B41562" w:rsidRDefault="009D6FE0">
      <w:pPr>
        <w:pStyle w:val="Commentaire"/>
        <w:rPr>
          <w:rFonts w:asciiTheme="majorHAnsi" w:hAnsiTheme="majorHAnsi" w:cstheme="majorHAnsi"/>
          <w:lang w:val="fr-BE"/>
        </w:rPr>
      </w:pPr>
    </w:p>
    <w:p w14:paraId="0CBCCAAB" w14:textId="77777777" w:rsidR="009D6FE0" w:rsidRPr="00B41562" w:rsidRDefault="009D6FE0">
      <w:pPr>
        <w:pStyle w:val="Commentaire"/>
        <w:rPr>
          <w:rFonts w:asciiTheme="majorHAnsi" w:hAnsiTheme="majorHAnsi" w:cstheme="majorHAnsi"/>
          <w:lang w:val="fr-BE"/>
        </w:rPr>
      </w:pPr>
      <w:r w:rsidRPr="00B41562">
        <w:rPr>
          <w:rFonts w:asciiTheme="majorHAnsi" w:hAnsiTheme="majorHAnsi" w:cstheme="majorHAnsi"/>
          <w:color w:val="0000FF"/>
          <w:lang w:val="fr-BE"/>
        </w:rPr>
        <w:t>En tout état de cause, conformément à l’art. 11 de l’AR du 14 janvier 2013, « le fonctionnaire dirigeant est désigné par écrit par l’adjudicateur au plus tard au moment de la conclusion du marché » (al. 1er).</w:t>
      </w:r>
    </w:p>
    <w:p w14:paraId="41B7B0F4" w14:textId="77777777" w:rsidR="009D6FE0" w:rsidRPr="00B41562" w:rsidRDefault="009D6FE0">
      <w:pPr>
        <w:pStyle w:val="Commentaire"/>
        <w:rPr>
          <w:rFonts w:asciiTheme="majorHAnsi" w:hAnsiTheme="majorHAnsi" w:cstheme="majorHAnsi"/>
          <w:lang w:val="fr-BE"/>
        </w:rPr>
      </w:pPr>
      <w:r w:rsidRPr="00B41562">
        <w:rPr>
          <w:rFonts w:asciiTheme="majorHAnsi" w:hAnsiTheme="majorHAnsi" w:cstheme="majorHAnsi"/>
          <w:color w:val="0000FF"/>
          <w:lang w:val="fr-BE"/>
        </w:rPr>
        <w:t>Remarques :</w:t>
      </w:r>
    </w:p>
    <w:p w14:paraId="3F0C4846" w14:textId="77777777" w:rsidR="009D6FE0" w:rsidRPr="00B41562" w:rsidRDefault="009D6FE0">
      <w:pPr>
        <w:pStyle w:val="Commentaire"/>
        <w:rPr>
          <w:rFonts w:asciiTheme="majorHAnsi" w:hAnsiTheme="majorHAnsi" w:cstheme="majorHAnsi"/>
          <w:lang w:val="fr-BE"/>
        </w:rPr>
      </w:pPr>
      <w:r w:rsidRPr="00B41562">
        <w:rPr>
          <w:rFonts w:asciiTheme="majorHAnsi" w:hAnsiTheme="majorHAnsi" w:cstheme="majorHAnsi"/>
          <w:color w:val="0000FF"/>
          <w:lang w:val="fr-BE"/>
        </w:rPr>
        <w:t xml:space="preserve"> Art. 11, nouvel </w:t>
      </w:r>
      <w:proofErr w:type="gramStart"/>
      <w:r w:rsidRPr="00B41562">
        <w:rPr>
          <w:rFonts w:asciiTheme="majorHAnsi" w:hAnsiTheme="majorHAnsi" w:cstheme="majorHAnsi"/>
          <w:color w:val="0000FF"/>
          <w:lang w:val="fr-BE"/>
        </w:rPr>
        <w:t>alinéa:</w:t>
      </w:r>
      <w:proofErr w:type="gramEnd"/>
      <w:r w:rsidRPr="00B41562">
        <w:rPr>
          <w:rFonts w:asciiTheme="majorHAnsi" w:hAnsiTheme="majorHAnsi" w:cstheme="majorHAnsi"/>
          <w:color w:val="0000FF"/>
          <w:lang w:val="fr-BE"/>
        </w:rPr>
        <w:t xml:space="preserve"> « </w:t>
      </w:r>
      <w:r w:rsidRPr="00B41562">
        <w:rPr>
          <w:rFonts w:asciiTheme="majorHAnsi" w:hAnsiTheme="majorHAnsi" w:cstheme="majorHAnsi"/>
          <w:i/>
          <w:iCs/>
          <w:color w:val="0000FF"/>
          <w:lang w:val="fr-BE"/>
        </w:rPr>
        <w:t>Le fonctionnaire dirigeant peut être remplacé en cours d’exécution du marché. Ce remplacement doit se faire de manière écrite</w:t>
      </w:r>
      <w:r w:rsidRPr="00B41562">
        <w:rPr>
          <w:rFonts w:asciiTheme="majorHAnsi" w:hAnsiTheme="majorHAnsi" w:cstheme="majorHAnsi"/>
          <w:color w:val="0000FF"/>
          <w:lang w:val="fr-BE"/>
        </w:rPr>
        <w:t> ».</w:t>
      </w:r>
    </w:p>
    <w:p w14:paraId="553D71C8" w14:textId="77777777" w:rsidR="009D6FE0" w:rsidRPr="00B41562" w:rsidRDefault="009D6FE0" w:rsidP="008E2BC5">
      <w:pPr>
        <w:pStyle w:val="Commentaire"/>
        <w:rPr>
          <w:rFonts w:asciiTheme="majorHAnsi" w:hAnsiTheme="majorHAnsi" w:cstheme="majorHAnsi"/>
          <w:lang w:val="fr-BE"/>
        </w:rPr>
      </w:pPr>
      <w:r w:rsidRPr="00B41562">
        <w:rPr>
          <w:rFonts w:asciiTheme="majorHAnsi" w:hAnsiTheme="majorHAnsi" w:cstheme="majorHAnsi"/>
          <w:color w:val="0000FF"/>
          <w:lang w:val="fr-FR"/>
        </w:rPr>
        <w:t xml:space="preserve"> Il convient de préciser le mandat du fonctionnaire dirigeant. Les engagements pris par le fonctionnaire dirigeant au-delà de son mandat ne seront pas opposables au pouvoir adjudicateur. L’adjudicataire ne pourra pas s’en prévaloir puisqu’il a eu connaissance des limites du mandat du fonctionnaire dirigeant.</w:t>
      </w:r>
    </w:p>
  </w:comment>
  <w:comment w:id="19" w:author="Bouwmeester Maître Architecte" w:date="2017-09-21T16:52:00Z" w:initials="BMA">
    <w:p w14:paraId="31A3759C" w14:textId="1BE86D45" w:rsidR="00837238" w:rsidRPr="00B41562" w:rsidRDefault="00837238" w:rsidP="00FB4021">
      <w:pPr>
        <w:pStyle w:val="Commentaire"/>
        <w:rPr>
          <w:rFonts w:asciiTheme="majorHAnsi" w:hAnsiTheme="majorHAnsi" w:cstheme="majorHAnsi"/>
          <w:color w:val="0000FF"/>
          <w:sz w:val="18"/>
          <w:szCs w:val="18"/>
          <w:lang w:val="fr-BE"/>
        </w:rPr>
      </w:pPr>
      <w:r>
        <w:rPr>
          <w:rStyle w:val="Marquedecommentaire"/>
        </w:rPr>
        <w:annotationRef/>
      </w:r>
      <w:r w:rsidRPr="00B41562">
        <w:rPr>
          <w:rFonts w:asciiTheme="majorHAnsi" w:hAnsiTheme="majorHAnsi" w:cstheme="majorHAnsi"/>
          <w:color w:val="0000FF"/>
          <w:sz w:val="18"/>
          <w:szCs w:val="18"/>
          <w:lang w:val="fr-BE"/>
        </w:rPr>
        <w:t>Décrire la mission, les ambitions, les attentes, les enjeux, les besoins, etc. Les ambitions seront définies en terme</w:t>
      </w:r>
      <w:r w:rsidR="00E65707" w:rsidRPr="00B41562">
        <w:rPr>
          <w:rFonts w:asciiTheme="majorHAnsi" w:hAnsiTheme="majorHAnsi" w:cstheme="majorHAnsi"/>
          <w:color w:val="0000FF"/>
          <w:sz w:val="18"/>
          <w:szCs w:val="18"/>
          <w:lang w:val="fr-BE"/>
        </w:rPr>
        <w:t>s</w:t>
      </w:r>
      <w:r w:rsidRPr="00B41562">
        <w:rPr>
          <w:rFonts w:asciiTheme="majorHAnsi" w:hAnsiTheme="majorHAnsi" w:cstheme="majorHAnsi"/>
          <w:color w:val="0000FF"/>
          <w:sz w:val="18"/>
          <w:szCs w:val="18"/>
          <w:lang w:val="fr-BE"/>
        </w:rPr>
        <w:t xml:space="preserve"> d’urbanité, d’habitabilité et de durabilité.</w:t>
      </w:r>
    </w:p>
    <w:p w14:paraId="2D449396" w14:textId="0A017B82" w:rsidR="00837238" w:rsidRPr="00B41562" w:rsidRDefault="00837238" w:rsidP="00FB4021">
      <w:pPr>
        <w:pStyle w:val="Commentaire"/>
        <w:rPr>
          <w:rFonts w:asciiTheme="majorHAnsi" w:hAnsiTheme="majorHAnsi" w:cstheme="majorHAnsi"/>
          <w:color w:val="0000FF"/>
          <w:sz w:val="18"/>
          <w:szCs w:val="18"/>
          <w:lang w:val="fr-BE"/>
        </w:rPr>
      </w:pPr>
      <w:r w:rsidRPr="00B41562">
        <w:rPr>
          <w:rFonts w:asciiTheme="majorHAnsi" w:hAnsiTheme="majorHAnsi" w:cstheme="majorHAnsi"/>
          <w:color w:val="0000FF"/>
          <w:sz w:val="18"/>
          <w:szCs w:val="18"/>
          <w:lang w:val="fr-BE"/>
        </w:rPr>
        <w:t>Divers outils existent pour vous aider dans la formulation de ces ambitions</w:t>
      </w:r>
      <w:r w:rsidR="00E65707" w:rsidRPr="00B41562">
        <w:rPr>
          <w:rFonts w:asciiTheme="majorHAnsi" w:hAnsiTheme="majorHAnsi" w:cstheme="majorHAnsi"/>
          <w:color w:val="0000FF"/>
          <w:sz w:val="18"/>
          <w:szCs w:val="18"/>
          <w:lang w:val="fr-BE"/>
        </w:rPr>
        <w:t xml:space="preserve"> </w:t>
      </w:r>
      <w:r w:rsidRPr="00B41562">
        <w:rPr>
          <w:rFonts w:asciiTheme="majorHAnsi" w:hAnsiTheme="majorHAnsi" w:cstheme="majorHAnsi"/>
          <w:color w:val="0000FF"/>
          <w:sz w:val="18"/>
          <w:szCs w:val="18"/>
          <w:lang w:val="fr-BE"/>
        </w:rPr>
        <w:t>:</w:t>
      </w:r>
    </w:p>
    <w:p w14:paraId="19152394" w14:textId="1EC92E83" w:rsidR="00837238" w:rsidRPr="00B41562" w:rsidRDefault="00837238" w:rsidP="00FB4021">
      <w:pPr>
        <w:pStyle w:val="Commentaire"/>
        <w:numPr>
          <w:ilvl w:val="0"/>
          <w:numId w:val="1"/>
        </w:numPr>
        <w:rPr>
          <w:rFonts w:asciiTheme="majorHAnsi" w:hAnsiTheme="majorHAnsi" w:cstheme="majorHAnsi"/>
          <w:color w:val="0000FF"/>
          <w:sz w:val="16"/>
          <w:szCs w:val="16"/>
          <w:lang w:val="fr-BE"/>
        </w:rPr>
      </w:pPr>
      <w:r w:rsidRPr="00B41562">
        <w:rPr>
          <w:rFonts w:asciiTheme="majorHAnsi" w:hAnsiTheme="majorHAnsi" w:cstheme="majorHAnsi"/>
          <w:color w:val="0000FF"/>
          <w:sz w:val="16"/>
          <w:szCs w:val="16"/>
          <w:lang w:val="fr-BE"/>
        </w:rPr>
        <w:t xml:space="preserve"> Guide bâtiment durable : </w:t>
      </w:r>
      <w:r w:rsidR="005E7FDC">
        <w:fldChar w:fldCharType="begin"/>
      </w:r>
      <w:r w:rsidR="005E7FDC" w:rsidRPr="00071FAC">
        <w:rPr>
          <w:lang w:val="fr-BE"/>
        </w:rPr>
        <w:instrText xml:space="preserve"> HYPERLINK "https://www.guidebatimentdurable.brussels/fr/accueil.html?IDC=1506" </w:instrText>
      </w:r>
      <w:r w:rsidR="005E7FDC">
        <w:fldChar w:fldCharType="separate"/>
      </w:r>
      <w:r w:rsidRPr="00B41562">
        <w:rPr>
          <w:rStyle w:val="Lienhypertexte"/>
          <w:rFonts w:asciiTheme="majorHAnsi" w:hAnsiTheme="majorHAnsi" w:cstheme="majorHAnsi"/>
          <w:color w:val="0000FF"/>
          <w:sz w:val="16"/>
          <w:szCs w:val="16"/>
          <w:lang w:val="fr-BE"/>
        </w:rPr>
        <w:t>https://www.guidebatimentdurable.brussels/fr/accueil.html?IDC=1506</w:t>
      </w:r>
      <w:r w:rsidR="005E7FDC">
        <w:rPr>
          <w:rStyle w:val="Lienhypertexte"/>
          <w:rFonts w:asciiTheme="majorHAnsi" w:hAnsiTheme="majorHAnsi" w:cstheme="majorHAnsi"/>
          <w:color w:val="0000FF"/>
          <w:sz w:val="16"/>
          <w:szCs w:val="16"/>
          <w:lang w:val="fr-BE"/>
        </w:rPr>
        <w:fldChar w:fldCharType="end"/>
      </w:r>
    </w:p>
    <w:p w14:paraId="413A80C3" w14:textId="7BEBE4B8" w:rsidR="00837238" w:rsidRPr="00B41562" w:rsidRDefault="00837238" w:rsidP="00FB4021">
      <w:pPr>
        <w:pStyle w:val="Commentaire"/>
        <w:numPr>
          <w:ilvl w:val="0"/>
          <w:numId w:val="1"/>
        </w:numPr>
        <w:rPr>
          <w:rStyle w:val="Lienhypertexte"/>
          <w:rFonts w:asciiTheme="majorHAnsi" w:hAnsiTheme="majorHAnsi" w:cstheme="majorHAnsi"/>
          <w:color w:val="0000FF"/>
          <w:sz w:val="16"/>
          <w:szCs w:val="16"/>
          <w:u w:val="none"/>
          <w:lang w:val="fr-BE"/>
        </w:rPr>
      </w:pPr>
      <w:r w:rsidRPr="00B41562">
        <w:rPr>
          <w:rFonts w:asciiTheme="majorHAnsi" w:hAnsiTheme="majorHAnsi" w:cstheme="majorHAnsi"/>
          <w:color w:val="0000FF"/>
          <w:sz w:val="16"/>
          <w:szCs w:val="16"/>
          <w:lang w:val="fr-BE"/>
        </w:rPr>
        <w:t xml:space="preserve"> Guide quartiers durables : </w:t>
      </w:r>
      <w:r w:rsidR="005E7FDC">
        <w:fldChar w:fldCharType="begin"/>
      </w:r>
      <w:r w:rsidR="005E7FDC" w:rsidRPr="00071FAC">
        <w:rPr>
          <w:lang w:val="fr-BE"/>
        </w:rPr>
        <w:instrText xml:space="preserve"> HYPERLINK "https://besustainable.brussels/" </w:instrText>
      </w:r>
      <w:r w:rsidR="005E7FDC">
        <w:fldChar w:fldCharType="separate"/>
      </w:r>
      <w:r w:rsidRPr="00B41562">
        <w:rPr>
          <w:rStyle w:val="Lienhypertexte"/>
          <w:rFonts w:asciiTheme="majorHAnsi" w:hAnsiTheme="majorHAnsi" w:cstheme="majorHAnsi"/>
          <w:color w:val="0000FF"/>
          <w:sz w:val="16"/>
          <w:szCs w:val="16"/>
          <w:lang w:val="fr-BE"/>
        </w:rPr>
        <w:t>https://besustainable.brussels/</w:t>
      </w:r>
      <w:r w:rsidR="005E7FDC">
        <w:rPr>
          <w:rStyle w:val="Lienhypertexte"/>
          <w:rFonts w:asciiTheme="majorHAnsi" w:hAnsiTheme="majorHAnsi" w:cstheme="majorHAnsi"/>
          <w:color w:val="0000FF"/>
          <w:sz w:val="16"/>
          <w:szCs w:val="16"/>
          <w:lang w:val="fr-BE"/>
        </w:rPr>
        <w:fldChar w:fldCharType="end"/>
      </w:r>
    </w:p>
    <w:p w14:paraId="23B26BB2" w14:textId="3092818D" w:rsidR="00837238" w:rsidRPr="00B41562" w:rsidRDefault="00B41562" w:rsidP="00FB4021">
      <w:pPr>
        <w:pStyle w:val="Commentaire"/>
        <w:numPr>
          <w:ilvl w:val="0"/>
          <w:numId w:val="1"/>
        </w:numPr>
        <w:rPr>
          <w:rStyle w:val="Lienhypertexte"/>
          <w:rFonts w:asciiTheme="majorHAnsi" w:hAnsiTheme="majorHAnsi" w:cstheme="majorHAnsi"/>
          <w:color w:val="0000FF"/>
          <w:sz w:val="16"/>
          <w:szCs w:val="16"/>
          <w:u w:val="none"/>
          <w:lang w:val="fr-BE"/>
        </w:rPr>
      </w:pPr>
      <w:r>
        <w:rPr>
          <w:rFonts w:asciiTheme="majorHAnsi" w:hAnsiTheme="majorHAnsi" w:cstheme="majorHAnsi"/>
          <w:color w:val="0000FF"/>
          <w:sz w:val="16"/>
          <w:szCs w:val="16"/>
          <w:lang w:val="fr-BE"/>
        </w:rPr>
        <w:t xml:space="preserve"> </w:t>
      </w:r>
      <w:r w:rsidR="00837238" w:rsidRPr="00B41562">
        <w:rPr>
          <w:rFonts w:asciiTheme="majorHAnsi" w:hAnsiTheme="majorHAnsi" w:cstheme="majorHAnsi"/>
          <w:color w:val="0000FF"/>
          <w:sz w:val="16"/>
          <w:szCs w:val="16"/>
          <w:lang w:val="fr-BE"/>
        </w:rPr>
        <w:t xml:space="preserve">Guide sur la construction circulaire : </w:t>
      </w:r>
      <w:r w:rsidR="005E7FDC">
        <w:fldChar w:fldCharType="begin"/>
      </w:r>
      <w:r w:rsidR="005E7FDC" w:rsidRPr="00071FAC">
        <w:rPr>
          <w:lang w:val="fr-BE"/>
        </w:rPr>
        <w:instrText xml:space="preserve"> HYPERLINK "https://www.vub.be/arch/page/circulardesign" </w:instrText>
      </w:r>
      <w:r w:rsidR="005E7FDC">
        <w:fldChar w:fldCharType="separate"/>
      </w:r>
      <w:r w:rsidR="00837238" w:rsidRPr="00B41562">
        <w:rPr>
          <w:rStyle w:val="Lienhypertexte"/>
          <w:rFonts w:asciiTheme="majorHAnsi" w:hAnsiTheme="majorHAnsi" w:cstheme="majorHAnsi"/>
          <w:color w:val="0000FF"/>
          <w:lang w:val="fr-BE"/>
        </w:rPr>
        <w:t>https://www.vub.be/arch/page/circulardesign</w:t>
      </w:r>
      <w:r w:rsidR="005E7FDC">
        <w:rPr>
          <w:rStyle w:val="Lienhypertexte"/>
          <w:rFonts w:asciiTheme="majorHAnsi" w:hAnsiTheme="majorHAnsi" w:cstheme="majorHAnsi"/>
          <w:color w:val="0000FF"/>
          <w:lang w:val="fr-BE"/>
        </w:rPr>
        <w:fldChar w:fldCharType="end"/>
      </w:r>
    </w:p>
    <w:p w14:paraId="67C70412" w14:textId="19BDE9DB" w:rsidR="00837238" w:rsidRPr="00B41562" w:rsidRDefault="00837238" w:rsidP="00FB4021">
      <w:pPr>
        <w:pStyle w:val="Commentaire"/>
        <w:numPr>
          <w:ilvl w:val="0"/>
          <w:numId w:val="1"/>
        </w:numPr>
        <w:rPr>
          <w:rFonts w:asciiTheme="majorHAnsi" w:hAnsiTheme="majorHAnsi" w:cstheme="majorHAnsi"/>
          <w:color w:val="0000FF"/>
          <w:sz w:val="16"/>
          <w:szCs w:val="16"/>
          <w:lang w:val="fr-BE"/>
        </w:rPr>
      </w:pPr>
      <w:r w:rsidRPr="00B41562">
        <w:rPr>
          <w:rFonts w:asciiTheme="majorHAnsi" w:hAnsiTheme="majorHAnsi" w:cstheme="majorHAnsi"/>
          <w:color w:val="0000FF"/>
          <w:sz w:val="16"/>
          <w:szCs w:val="16"/>
          <w:lang w:val="fr-BE"/>
        </w:rPr>
        <w:t xml:space="preserve"> Guide GRO (NL) :</w:t>
      </w:r>
    </w:p>
    <w:p w14:paraId="1249AB93" w14:textId="63345BE4" w:rsidR="00837238" w:rsidRPr="00B41562" w:rsidRDefault="005E7FDC" w:rsidP="001E67EB">
      <w:pPr>
        <w:pStyle w:val="Commentaire"/>
        <w:ind w:left="708"/>
        <w:rPr>
          <w:rFonts w:asciiTheme="majorHAnsi" w:hAnsiTheme="majorHAnsi" w:cstheme="majorHAnsi"/>
          <w:color w:val="0000FF"/>
          <w:sz w:val="16"/>
          <w:szCs w:val="16"/>
          <w:lang w:val="fr-BE"/>
        </w:rPr>
      </w:pPr>
      <w:r>
        <w:fldChar w:fldCharType="begin"/>
      </w:r>
      <w:r w:rsidRPr="00071FAC">
        <w:rPr>
          <w:lang w:val="fr-BE"/>
        </w:rPr>
        <w:instrText xml:space="preserve"> HYPERLINK "https://www.vlaanderen.be/vlaamse-overheid/werking-v</w:instrText>
      </w:r>
      <w:r w:rsidRPr="00071FAC">
        <w:rPr>
          <w:lang w:val="fr-BE"/>
        </w:rPr>
        <w:instrText xml:space="preserve">an-de-vlaamse-overheid/bouwprojecten-van-de-vlaamse-overheid/gro-op-weg-naar-toekomstgerichte-bouwprojecten" </w:instrText>
      </w:r>
      <w:r>
        <w:fldChar w:fldCharType="separate"/>
      </w:r>
      <w:r w:rsidR="00837238" w:rsidRPr="00B41562">
        <w:rPr>
          <w:rStyle w:val="Lienhypertexte"/>
          <w:rFonts w:asciiTheme="majorHAnsi" w:hAnsiTheme="majorHAnsi" w:cstheme="majorHAnsi"/>
          <w:color w:val="0000FF"/>
          <w:lang w:val="fr-BE"/>
        </w:rPr>
        <w:t>https://www.vlaanderen.be/vlaamse-overheid/werking-van-de-vlaamse-overheid/bouwprojecten-van-de-vlaamse-overheid/gro-op-weg-naar-toekomstgerichte-bouwprojecten</w:t>
      </w:r>
      <w:r>
        <w:rPr>
          <w:rStyle w:val="Lienhypertexte"/>
          <w:rFonts w:asciiTheme="majorHAnsi" w:hAnsiTheme="majorHAnsi" w:cstheme="majorHAnsi"/>
          <w:color w:val="0000FF"/>
          <w:lang w:val="fr-BE"/>
        </w:rPr>
        <w:fldChar w:fldCharType="end"/>
      </w:r>
    </w:p>
    <w:p w14:paraId="4FC1E377" w14:textId="7CA4AAF6" w:rsidR="00837238" w:rsidRPr="00B41562" w:rsidRDefault="00837238" w:rsidP="00FB4021">
      <w:pPr>
        <w:pStyle w:val="Commentaire"/>
        <w:numPr>
          <w:ilvl w:val="0"/>
          <w:numId w:val="1"/>
        </w:numPr>
        <w:rPr>
          <w:rFonts w:asciiTheme="majorHAnsi" w:hAnsiTheme="majorHAnsi" w:cstheme="majorHAnsi"/>
          <w:color w:val="0000FF"/>
          <w:sz w:val="16"/>
          <w:szCs w:val="16"/>
          <w:lang w:val="fr-BE"/>
        </w:rPr>
      </w:pPr>
      <w:r w:rsidRPr="00B41562">
        <w:rPr>
          <w:rFonts w:asciiTheme="majorHAnsi" w:hAnsiTheme="majorHAnsi" w:cstheme="majorHAnsi"/>
          <w:color w:val="0000FF"/>
          <w:sz w:val="16"/>
          <w:szCs w:val="16"/>
          <w:lang w:val="fr-BE"/>
        </w:rPr>
        <w:t xml:space="preserve"> </w:t>
      </w:r>
      <w:r w:rsidRPr="00B41562">
        <w:rPr>
          <w:rFonts w:asciiTheme="majorHAnsi" w:hAnsiTheme="majorHAnsi" w:cstheme="majorHAnsi"/>
          <w:bCs/>
          <w:color w:val="0000FF"/>
          <w:sz w:val="16"/>
          <w:szCs w:val="16"/>
          <w:lang w:val="fr-BE"/>
        </w:rPr>
        <w:t>Guide d'aide à la conception d'un bâtiment accessible</w:t>
      </w:r>
      <w:r w:rsidRPr="00B41562">
        <w:rPr>
          <w:rFonts w:asciiTheme="majorHAnsi" w:hAnsiTheme="majorHAnsi" w:cstheme="majorHAnsi"/>
          <w:color w:val="0000FF"/>
          <w:sz w:val="16"/>
          <w:szCs w:val="16"/>
          <w:lang w:val="fr-BE"/>
        </w:rPr>
        <w:t xml:space="preserve"> : </w:t>
      </w:r>
      <w:r w:rsidR="005E7FDC">
        <w:fldChar w:fldCharType="begin"/>
      </w:r>
      <w:r w:rsidR="005E7FDC" w:rsidRPr="00071FAC">
        <w:rPr>
          <w:lang w:val="fr-BE"/>
        </w:rPr>
        <w:instrText xml:space="preserve"> HYPERLINK "https://cawab.be/Guide-d-aide-a-la-conception-d-un-batiment-accessible.html" </w:instrText>
      </w:r>
      <w:r w:rsidR="005E7FDC">
        <w:fldChar w:fldCharType="separate"/>
      </w:r>
      <w:r w:rsidRPr="00B41562">
        <w:rPr>
          <w:rStyle w:val="Lienhypertexte"/>
          <w:rFonts w:asciiTheme="majorHAnsi" w:hAnsiTheme="majorHAnsi" w:cstheme="majorHAnsi"/>
          <w:color w:val="0000FF"/>
          <w:sz w:val="16"/>
          <w:szCs w:val="16"/>
          <w:lang w:val="fr-BE"/>
        </w:rPr>
        <w:t>https://cawab.be/Guide-d-aide-a-la-conception-d-un-batiment-accessible.html</w:t>
      </w:r>
      <w:r w:rsidR="005E7FDC">
        <w:rPr>
          <w:rStyle w:val="Lienhypertexte"/>
          <w:rFonts w:asciiTheme="majorHAnsi" w:hAnsiTheme="majorHAnsi" w:cstheme="majorHAnsi"/>
          <w:color w:val="0000FF"/>
          <w:sz w:val="16"/>
          <w:szCs w:val="16"/>
          <w:lang w:val="fr-BE"/>
        </w:rPr>
        <w:fldChar w:fldCharType="end"/>
      </w:r>
    </w:p>
    <w:p w14:paraId="29A73339" w14:textId="278E196E" w:rsidR="0084263B" w:rsidRPr="00B41562" w:rsidRDefault="00837238" w:rsidP="0084263B">
      <w:pPr>
        <w:pStyle w:val="Commentaire"/>
        <w:numPr>
          <w:ilvl w:val="0"/>
          <w:numId w:val="1"/>
        </w:numPr>
        <w:rPr>
          <w:rFonts w:asciiTheme="majorHAnsi" w:hAnsiTheme="majorHAnsi" w:cstheme="majorHAnsi"/>
          <w:color w:val="0000FF"/>
          <w:sz w:val="18"/>
          <w:szCs w:val="18"/>
          <w:lang w:val="fr-BE"/>
        </w:rPr>
      </w:pPr>
      <w:r w:rsidRPr="00B41562">
        <w:rPr>
          <w:rFonts w:asciiTheme="majorHAnsi" w:hAnsiTheme="majorHAnsi" w:cstheme="majorHAnsi"/>
          <w:color w:val="0000FF"/>
          <w:sz w:val="16"/>
          <w:szCs w:val="16"/>
          <w:lang w:val="fr-BE"/>
        </w:rPr>
        <w:t xml:space="preserve"> </w:t>
      </w:r>
      <w:r w:rsidRPr="00B41562">
        <w:rPr>
          <w:rFonts w:asciiTheme="majorHAnsi" w:hAnsiTheme="majorHAnsi" w:cstheme="majorHAnsi"/>
          <w:bCs/>
          <w:color w:val="0000FF"/>
          <w:sz w:val="16"/>
          <w:szCs w:val="16"/>
          <w:lang w:val="fr-BE"/>
        </w:rPr>
        <w:t>Guide d'aide à la conception d'un logement adaptable</w:t>
      </w:r>
      <w:r w:rsidRPr="00B41562">
        <w:rPr>
          <w:rFonts w:asciiTheme="majorHAnsi" w:hAnsiTheme="majorHAnsi" w:cstheme="majorHAnsi"/>
          <w:color w:val="0000FF"/>
          <w:sz w:val="16"/>
          <w:szCs w:val="16"/>
          <w:lang w:val="fr-BE"/>
        </w:rPr>
        <w:t xml:space="preserve"> : </w:t>
      </w:r>
      <w:r w:rsidR="005E7FDC">
        <w:fldChar w:fldCharType="begin"/>
      </w:r>
      <w:r w:rsidR="005E7FDC" w:rsidRPr="00071FAC">
        <w:rPr>
          <w:lang w:val="fr-BE"/>
        </w:rPr>
        <w:instrText xml:space="preserve"> HYPERLINK "https://cawab.be/Guide-d-aide-a-la-conception-d-un-logement-adaptable.html" </w:instrText>
      </w:r>
      <w:r w:rsidR="005E7FDC">
        <w:fldChar w:fldCharType="separate"/>
      </w:r>
      <w:r w:rsidRPr="00B41562">
        <w:rPr>
          <w:rStyle w:val="Lienhypertexte"/>
          <w:rFonts w:asciiTheme="majorHAnsi" w:hAnsiTheme="majorHAnsi" w:cstheme="majorHAnsi"/>
          <w:color w:val="0000FF"/>
          <w:sz w:val="16"/>
          <w:szCs w:val="16"/>
          <w:lang w:val="fr-BE"/>
        </w:rPr>
        <w:t>https://cawab.be/Guide-d-aide-a-la-conception-d-un-logement-adaptable.html</w:t>
      </w:r>
      <w:r w:rsidR="005E7FDC">
        <w:rPr>
          <w:rStyle w:val="Lienhypertexte"/>
          <w:rFonts w:asciiTheme="majorHAnsi" w:hAnsiTheme="majorHAnsi" w:cstheme="majorHAnsi"/>
          <w:color w:val="0000FF"/>
          <w:sz w:val="16"/>
          <w:szCs w:val="16"/>
          <w:lang w:val="fr-BE"/>
        </w:rPr>
        <w:fldChar w:fldCharType="end"/>
      </w:r>
    </w:p>
    <w:p w14:paraId="0E64CCFB" w14:textId="276B9AEE" w:rsidR="0084263B" w:rsidRPr="00EE6982" w:rsidRDefault="0084263B" w:rsidP="0084263B">
      <w:pPr>
        <w:pStyle w:val="Paragraphedeliste"/>
        <w:widowControl/>
        <w:numPr>
          <w:ilvl w:val="0"/>
          <w:numId w:val="1"/>
        </w:numPr>
        <w:autoSpaceDE w:val="0"/>
        <w:autoSpaceDN w:val="0"/>
        <w:adjustRightInd w:val="0"/>
        <w:rPr>
          <w:rFonts w:asciiTheme="majorHAnsi" w:hAnsiTheme="majorHAnsi" w:cstheme="majorHAnsi"/>
          <w:bCs/>
          <w:color w:val="0000FF"/>
          <w:sz w:val="16"/>
          <w:szCs w:val="16"/>
          <w:lang w:val="fr-BE"/>
        </w:rPr>
      </w:pPr>
      <w:r w:rsidRPr="00B41562">
        <w:rPr>
          <w:rFonts w:asciiTheme="majorHAnsi" w:hAnsiTheme="majorHAnsi" w:cstheme="majorHAnsi"/>
          <w:bCs/>
          <w:color w:val="0000FF"/>
          <w:sz w:val="16"/>
          <w:szCs w:val="16"/>
          <w:lang w:val="fr-BE"/>
        </w:rPr>
        <w:t xml:space="preserve"> </w:t>
      </w:r>
      <w:r w:rsidRPr="00EE6982">
        <w:rPr>
          <w:rFonts w:asciiTheme="majorHAnsi" w:hAnsiTheme="majorHAnsi" w:cstheme="majorHAnsi"/>
          <w:bCs/>
          <w:color w:val="0000FF"/>
          <w:sz w:val="16"/>
          <w:szCs w:val="16"/>
          <w:lang w:val="fr-BE"/>
        </w:rPr>
        <w:t xml:space="preserve">CSC-type de la SLRB, qui est une bonne application des recommandations BMA et Be </w:t>
      </w:r>
      <w:proofErr w:type="spellStart"/>
      <w:r w:rsidRPr="00EE6982">
        <w:rPr>
          <w:rFonts w:asciiTheme="majorHAnsi" w:hAnsiTheme="majorHAnsi" w:cstheme="majorHAnsi"/>
          <w:bCs/>
          <w:color w:val="0000FF"/>
          <w:sz w:val="16"/>
          <w:szCs w:val="16"/>
          <w:lang w:val="fr-BE"/>
        </w:rPr>
        <w:t>Sustainable</w:t>
      </w:r>
      <w:proofErr w:type="spellEnd"/>
      <w:r w:rsidRPr="00EE6982">
        <w:rPr>
          <w:rFonts w:asciiTheme="majorHAnsi" w:hAnsiTheme="majorHAnsi" w:cstheme="majorHAnsi"/>
          <w:bCs/>
          <w:color w:val="0000FF"/>
          <w:sz w:val="16"/>
          <w:szCs w:val="16"/>
          <w:lang w:val="fr-BE"/>
        </w:rPr>
        <w:t xml:space="preserve"> pour un CSC intégré et ambitieux : </w:t>
      </w:r>
    </w:p>
    <w:p w14:paraId="21705181" w14:textId="4C18604C" w:rsidR="0084263B" w:rsidRPr="00E84105" w:rsidRDefault="0084263B" w:rsidP="00E84105">
      <w:pPr>
        <w:pStyle w:val="Commentaire"/>
        <w:numPr>
          <w:ilvl w:val="0"/>
          <w:numId w:val="1"/>
        </w:numPr>
        <w:rPr>
          <w:rFonts w:ascii="Calibri Light" w:hAnsi="Calibri Light"/>
          <w:color w:val="0000FF"/>
          <w:sz w:val="18"/>
          <w:szCs w:val="18"/>
          <w:lang w:val="fr-BE"/>
        </w:rPr>
      </w:pPr>
      <w:r w:rsidRPr="00EE6982">
        <w:rPr>
          <w:rStyle w:val="Lienhypertexte"/>
          <w:rFonts w:asciiTheme="majorHAnsi" w:hAnsiTheme="majorHAnsi" w:cstheme="majorHAnsi"/>
          <w:color w:val="0000FF"/>
          <w:sz w:val="16"/>
          <w:szCs w:val="16"/>
          <w:lang w:val="fr-BE"/>
        </w:rPr>
        <w:t>https://slrb-bghm.brussels/fr/vendre-construire-et-renover/documents-techniques-developpement</w:t>
      </w:r>
    </w:p>
  </w:comment>
  <w:comment w:id="21" w:author="Bouwmeester Maître Architecte" w:date="2023-07-11T15:01:00Z" w:initials="BMA">
    <w:p w14:paraId="28E00064" w14:textId="77777777" w:rsidR="009D6FE0" w:rsidRPr="00410BB0" w:rsidRDefault="009D6FE0">
      <w:pPr>
        <w:pStyle w:val="Commentaire"/>
        <w:rPr>
          <w:rFonts w:asciiTheme="majorHAnsi" w:hAnsiTheme="majorHAnsi" w:cstheme="majorHAnsi"/>
          <w:lang w:val="fr-BE"/>
        </w:rPr>
      </w:pPr>
      <w:r w:rsidRPr="00410BB0">
        <w:rPr>
          <w:rStyle w:val="Marquedecommentaire"/>
          <w:rFonts w:asciiTheme="majorHAnsi" w:hAnsiTheme="majorHAnsi" w:cstheme="majorHAnsi"/>
        </w:rPr>
        <w:annotationRef/>
      </w:r>
      <w:r w:rsidRPr="00410BB0">
        <w:rPr>
          <w:rFonts w:asciiTheme="majorHAnsi" w:hAnsiTheme="majorHAnsi" w:cstheme="majorHAnsi"/>
          <w:color w:val="0000FF"/>
          <w:lang w:val="fr-BE"/>
        </w:rPr>
        <w:t>La description des ambitions est une étape importante, elle servira de guide à travers tout le déroulé de la procédure et du développement du projet tant pour le PA que pour les auteurs de projet. En effet, en phase d’attribution, les ambitions seront croisées aux critères d’attribution fixes afin de permettre une interprétation spécifique pour chaque mission.</w:t>
      </w:r>
    </w:p>
    <w:p w14:paraId="347BC0E3" w14:textId="77777777" w:rsidR="009D6FE0" w:rsidRPr="00410BB0" w:rsidRDefault="009D6FE0">
      <w:pPr>
        <w:pStyle w:val="Commentaire"/>
        <w:rPr>
          <w:rFonts w:asciiTheme="majorHAnsi" w:hAnsiTheme="majorHAnsi" w:cstheme="majorHAnsi"/>
          <w:lang w:val="fr-BE"/>
        </w:rPr>
      </w:pPr>
    </w:p>
    <w:p w14:paraId="0AA3A606" w14:textId="50A0BE93" w:rsidR="009D6FE0" w:rsidRPr="00410BB0" w:rsidRDefault="009D6FE0">
      <w:pPr>
        <w:pStyle w:val="Commentaire"/>
        <w:rPr>
          <w:rFonts w:asciiTheme="majorHAnsi" w:hAnsiTheme="majorHAnsi" w:cstheme="majorHAnsi"/>
          <w:lang w:val="fr-BE"/>
        </w:rPr>
      </w:pPr>
      <w:r w:rsidRPr="00410BB0">
        <w:rPr>
          <w:rFonts w:asciiTheme="majorHAnsi" w:hAnsiTheme="majorHAnsi" w:cstheme="majorHAnsi"/>
          <w:color w:val="0000FF"/>
          <w:lang w:val="fr-BE"/>
        </w:rPr>
        <w:t>Divers acteurs sont à disposition du PA pour la définition des am</w:t>
      </w:r>
      <w:r w:rsidR="001E4947" w:rsidRPr="00410BB0">
        <w:rPr>
          <w:rFonts w:asciiTheme="majorHAnsi" w:hAnsiTheme="majorHAnsi" w:cstheme="majorHAnsi"/>
          <w:color w:val="0000FF"/>
          <w:lang w:val="fr-BE"/>
        </w:rPr>
        <w:t>bi</w:t>
      </w:r>
      <w:r w:rsidRPr="00410BB0">
        <w:rPr>
          <w:rFonts w:asciiTheme="majorHAnsi" w:hAnsiTheme="majorHAnsi" w:cstheme="majorHAnsi"/>
          <w:color w:val="0000FF"/>
          <w:lang w:val="fr-BE"/>
        </w:rPr>
        <w:t xml:space="preserve">tions : </w:t>
      </w:r>
    </w:p>
    <w:p w14:paraId="4324FAB0" w14:textId="77777777" w:rsidR="009D6FE0" w:rsidRPr="00410BB0" w:rsidRDefault="009D6FE0">
      <w:pPr>
        <w:pStyle w:val="Commentaire"/>
        <w:rPr>
          <w:rFonts w:asciiTheme="majorHAnsi" w:hAnsiTheme="majorHAnsi" w:cstheme="majorHAnsi"/>
          <w:lang w:val="fr-BE"/>
        </w:rPr>
      </w:pPr>
      <w:r w:rsidRPr="00410BB0">
        <w:rPr>
          <w:rFonts w:asciiTheme="majorHAnsi" w:hAnsiTheme="majorHAnsi" w:cstheme="majorHAnsi"/>
          <w:color w:val="0000FF"/>
          <w:lang w:val="fr-BE"/>
        </w:rPr>
        <w:t>Bouwmeester maitre architecte</w:t>
      </w:r>
    </w:p>
    <w:p w14:paraId="7CB208DA" w14:textId="77777777" w:rsidR="009D6FE0" w:rsidRPr="00410BB0" w:rsidRDefault="009D6FE0">
      <w:pPr>
        <w:pStyle w:val="Commentaire"/>
        <w:rPr>
          <w:rFonts w:asciiTheme="majorHAnsi" w:hAnsiTheme="majorHAnsi" w:cstheme="majorHAnsi"/>
          <w:lang w:val="fr-BE"/>
        </w:rPr>
      </w:pPr>
      <w:r w:rsidRPr="00410BB0">
        <w:rPr>
          <w:rFonts w:asciiTheme="majorHAnsi" w:hAnsiTheme="majorHAnsi" w:cstheme="majorHAnsi"/>
          <w:color w:val="0000FF"/>
          <w:lang w:val="fr-BE"/>
        </w:rPr>
        <w:t>Urban (urbanisme, patrimoine, etc.)</w:t>
      </w:r>
    </w:p>
    <w:p w14:paraId="550A8802" w14:textId="6E68515C" w:rsidR="009D6FE0" w:rsidRPr="00410BB0" w:rsidRDefault="009D6FE0">
      <w:pPr>
        <w:pStyle w:val="Commentaire"/>
        <w:rPr>
          <w:rFonts w:asciiTheme="majorHAnsi" w:hAnsiTheme="majorHAnsi" w:cstheme="majorHAnsi"/>
          <w:color w:val="0000FF"/>
          <w:lang w:val="fr-BE"/>
        </w:rPr>
      </w:pPr>
      <w:r w:rsidRPr="00410BB0">
        <w:rPr>
          <w:rFonts w:asciiTheme="majorHAnsi" w:hAnsiTheme="majorHAnsi" w:cstheme="majorHAnsi"/>
          <w:color w:val="0000FF"/>
          <w:lang w:val="fr-BE"/>
        </w:rPr>
        <w:t>Facilitateur Bâtiment Durable</w:t>
      </w:r>
    </w:p>
    <w:p w14:paraId="3306252B" w14:textId="1B931D48" w:rsidR="0084263B" w:rsidRPr="00410BB0" w:rsidRDefault="0084263B">
      <w:pPr>
        <w:pStyle w:val="Commentaire"/>
        <w:rPr>
          <w:rFonts w:asciiTheme="majorHAnsi" w:hAnsiTheme="majorHAnsi" w:cstheme="majorHAnsi"/>
          <w:lang w:val="fr-BE"/>
        </w:rPr>
      </w:pPr>
      <w:bookmarkStart w:id="22" w:name="_Hlk211703847"/>
      <w:r w:rsidRPr="00EE6982">
        <w:rPr>
          <w:rFonts w:asciiTheme="majorHAnsi" w:hAnsiTheme="majorHAnsi" w:cstheme="majorHAnsi"/>
          <w:color w:val="0000FF"/>
          <w:lang w:val="fr-BE"/>
        </w:rPr>
        <w:t>Facilitateur Quartier Durable</w:t>
      </w:r>
      <w:bookmarkEnd w:id="22"/>
    </w:p>
    <w:p w14:paraId="10109576" w14:textId="77777777" w:rsidR="009D6FE0" w:rsidRPr="00410BB0" w:rsidRDefault="009D6FE0">
      <w:pPr>
        <w:pStyle w:val="Commentaire"/>
        <w:rPr>
          <w:rFonts w:asciiTheme="majorHAnsi" w:hAnsiTheme="majorHAnsi" w:cstheme="majorHAnsi"/>
          <w:lang w:val="fr-BE"/>
        </w:rPr>
      </w:pPr>
      <w:r w:rsidRPr="00410BB0">
        <w:rPr>
          <w:rFonts w:asciiTheme="majorHAnsi" w:hAnsiTheme="majorHAnsi" w:cstheme="majorHAnsi"/>
          <w:color w:val="0000FF"/>
          <w:lang w:val="fr-BE"/>
        </w:rPr>
        <w:t>Communes</w:t>
      </w:r>
    </w:p>
    <w:p w14:paraId="67429673" w14:textId="77777777" w:rsidR="009D6FE0" w:rsidRPr="00410BB0" w:rsidRDefault="009D6FE0">
      <w:pPr>
        <w:pStyle w:val="Commentaire"/>
        <w:rPr>
          <w:rFonts w:asciiTheme="majorHAnsi" w:hAnsiTheme="majorHAnsi" w:cstheme="majorHAnsi"/>
          <w:lang w:val="fr-BE"/>
        </w:rPr>
      </w:pPr>
    </w:p>
    <w:p w14:paraId="009297AB" w14:textId="77777777" w:rsidR="009D6FE0" w:rsidRPr="00410BB0" w:rsidRDefault="009D6FE0" w:rsidP="004C7A25">
      <w:pPr>
        <w:pStyle w:val="Commentaire"/>
        <w:rPr>
          <w:rFonts w:asciiTheme="majorHAnsi" w:hAnsiTheme="majorHAnsi" w:cstheme="majorHAnsi"/>
          <w:lang w:val="fr-BE"/>
        </w:rPr>
      </w:pPr>
      <w:r w:rsidRPr="00410BB0">
        <w:rPr>
          <w:rFonts w:asciiTheme="majorHAnsi" w:hAnsiTheme="majorHAnsi" w:cstheme="majorHAnsi"/>
          <w:color w:val="0000FF"/>
          <w:lang w:val="fr-BE"/>
        </w:rPr>
        <w:t>Le BMA recommande d'organiser une réunion avec toutes les instances publiques concernées sur le programme et les ambitions du marché avant de finaliser les documents du marché. Cette réunion pourrait être organisée selon les principes de la Réunion de projet (https://urbanisme.irisnet.be/lepermisdurbanisme/reunion-de-projet)</w:t>
      </w:r>
    </w:p>
  </w:comment>
  <w:comment w:id="24" w:author="Bouwmeester Maître Architecte" w:date="2023-07-11T15:01:00Z" w:initials="BMA">
    <w:p w14:paraId="17B1FA41" w14:textId="77777777" w:rsidR="009D6FE0" w:rsidRPr="00410BB0" w:rsidRDefault="009D6FE0">
      <w:pPr>
        <w:pStyle w:val="Commentaire"/>
        <w:rPr>
          <w:rFonts w:asciiTheme="majorHAnsi" w:hAnsiTheme="majorHAnsi" w:cstheme="majorHAnsi"/>
          <w:lang w:val="fr-BE"/>
        </w:rPr>
      </w:pPr>
      <w:r w:rsidRPr="00410BB0">
        <w:rPr>
          <w:rStyle w:val="Marquedecommentaire"/>
          <w:rFonts w:asciiTheme="majorHAnsi" w:hAnsiTheme="majorHAnsi" w:cstheme="majorHAnsi"/>
        </w:rPr>
        <w:annotationRef/>
      </w:r>
      <w:r w:rsidRPr="00410BB0">
        <w:rPr>
          <w:rFonts w:asciiTheme="majorHAnsi" w:hAnsiTheme="majorHAnsi" w:cstheme="majorHAnsi"/>
          <w:color w:val="0000FF"/>
          <w:lang w:val="fr-BE"/>
        </w:rPr>
        <w:t xml:space="preserve">Sans être limitatives, les thématiques suivantes peuvent être précisées comme ambitions urbaines du projet. </w:t>
      </w:r>
    </w:p>
    <w:p w14:paraId="21DA457D" w14:textId="77777777" w:rsidR="009D6FE0" w:rsidRPr="00410BB0" w:rsidRDefault="009D6FE0">
      <w:pPr>
        <w:pStyle w:val="Commentaire"/>
        <w:rPr>
          <w:rFonts w:asciiTheme="majorHAnsi" w:hAnsiTheme="majorHAnsi" w:cstheme="majorHAnsi"/>
          <w:lang w:val="fr-BE"/>
        </w:rPr>
      </w:pPr>
      <w:r w:rsidRPr="00410BB0">
        <w:rPr>
          <w:rFonts w:asciiTheme="majorHAnsi" w:hAnsiTheme="majorHAnsi" w:cstheme="majorHAnsi"/>
          <w:color w:val="0000FF"/>
          <w:lang w:val="fr-BE"/>
        </w:rPr>
        <w:t>Inciter à ce que la proposition réponde à …, s’intègre dans/avec …, tienne compte de …, permette …, dialogue avec…</w:t>
      </w:r>
    </w:p>
    <w:p w14:paraId="4DA896E3" w14:textId="77777777" w:rsidR="009D6FE0" w:rsidRPr="00410BB0" w:rsidRDefault="009D6FE0">
      <w:pPr>
        <w:pStyle w:val="Commentaire"/>
        <w:rPr>
          <w:rFonts w:asciiTheme="majorHAnsi" w:hAnsiTheme="majorHAnsi" w:cstheme="majorHAnsi"/>
          <w:lang w:val="fr-BE"/>
        </w:rPr>
      </w:pPr>
      <w:r w:rsidRPr="00410BB0">
        <w:rPr>
          <w:rFonts w:asciiTheme="majorHAnsi" w:hAnsiTheme="majorHAnsi" w:cstheme="majorHAnsi"/>
          <w:color w:val="0000FF"/>
          <w:lang w:val="fr-BE"/>
        </w:rPr>
        <w:t>L’intégration dans le tissu urbain environnant</w:t>
      </w:r>
    </w:p>
    <w:p w14:paraId="57B1716F" w14:textId="77777777" w:rsidR="009D6FE0" w:rsidRPr="00410BB0" w:rsidRDefault="009D6FE0">
      <w:pPr>
        <w:pStyle w:val="Commentaire"/>
        <w:rPr>
          <w:rFonts w:asciiTheme="majorHAnsi" w:hAnsiTheme="majorHAnsi" w:cstheme="majorHAnsi"/>
          <w:lang w:val="fr-BE"/>
        </w:rPr>
      </w:pPr>
      <w:r w:rsidRPr="00410BB0">
        <w:rPr>
          <w:rFonts w:asciiTheme="majorHAnsi" w:hAnsiTheme="majorHAnsi" w:cstheme="majorHAnsi"/>
          <w:color w:val="0000FF"/>
          <w:lang w:val="fr-BE"/>
        </w:rPr>
        <w:t>La densité et l’utilisation du sol</w:t>
      </w:r>
    </w:p>
    <w:p w14:paraId="4D59898A" w14:textId="77777777" w:rsidR="009D6FE0" w:rsidRPr="00410BB0" w:rsidRDefault="009D6FE0">
      <w:pPr>
        <w:pStyle w:val="Commentaire"/>
        <w:rPr>
          <w:rFonts w:asciiTheme="majorHAnsi" w:hAnsiTheme="majorHAnsi" w:cstheme="majorHAnsi"/>
          <w:lang w:val="fr-BE"/>
        </w:rPr>
      </w:pPr>
      <w:r w:rsidRPr="00410BB0">
        <w:rPr>
          <w:rFonts w:asciiTheme="majorHAnsi" w:hAnsiTheme="majorHAnsi" w:cstheme="majorHAnsi"/>
          <w:color w:val="0000FF"/>
          <w:lang w:val="fr-BE"/>
        </w:rPr>
        <w:t>L’inscription du projet au sein des maillages du contexte (continuité paysagère et végétale, mobilité, socio-économique, etc.)</w:t>
      </w:r>
    </w:p>
    <w:p w14:paraId="7EFE4148" w14:textId="77777777" w:rsidR="009D6FE0" w:rsidRPr="00410BB0" w:rsidRDefault="009D6FE0">
      <w:pPr>
        <w:pStyle w:val="Commentaire"/>
        <w:rPr>
          <w:rFonts w:asciiTheme="majorHAnsi" w:hAnsiTheme="majorHAnsi" w:cstheme="majorHAnsi"/>
          <w:lang w:val="fr-BE"/>
        </w:rPr>
      </w:pPr>
      <w:r w:rsidRPr="00410BB0">
        <w:rPr>
          <w:rFonts w:asciiTheme="majorHAnsi" w:hAnsiTheme="majorHAnsi" w:cstheme="majorHAnsi"/>
          <w:color w:val="0000FF"/>
          <w:lang w:val="fr-BE"/>
        </w:rPr>
        <w:t>Le rapport avec l’espace public et son activation souhaitée</w:t>
      </w:r>
    </w:p>
    <w:p w14:paraId="7B1B524D" w14:textId="77777777" w:rsidR="009D6FE0" w:rsidRPr="00410BB0" w:rsidRDefault="009D6FE0">
      <w:pPr>
        <w:pStyle w:val="Commentaire"/>
        <w:rPr>
          <w:rFonts w:asciiTheme="majorHAnsi" w:hAnsiTheme="majorHAnsi" w:cstheme="majorHAnsi"/>
          <w:lang w:val="fr-BE"/>
        </w:rPr>
      </w:pPr>
      <w:r w:rsidRPr="00410BB0">
        <w:rPr>
          <w:rFonts w:asciiTheme="majorHAnsi" w:hAnsiTheme="majorHAnsi" w:cstheme="majorHAnsi"/>
          <w:color w:val="0000FF"/>
          <w:lang w:val="fr-BE"/>
        </w:rPr>
        <w:t>L’articulation entre les différentes affectations du projet</w:t>
      </w:r>
    </w:p>
    <w:p w14:paraId="62314A95" w14:textId="77777777" w:rsidR="009D6FE0" w:rsidRPr="00410BB0" w:rsidRDefault="009D6FE0">
      <w:pPr>
        <w:pStyle w:val="Commentaire"/>
        <w:rPr>
          <w:rFonts w:asciiTheme="majorHAnsi" w:hAnsiTheme="majorHAnsi" w:cstheme="majorHAnsi"/>
          <w:lang w:val="fr-BE"/>
        </w:rPr>
      </w:pPr>
      <w:r w:rsidRPr="00410BB0">
        <w:rPr>
          <w:rFonts w:asciiTheme="majorHAnsi" w:hAnsiTheme="majorHAnsi" w:cstheme="majorHAnsi"/>
          <w:color w:val="0000FF"/>
          <w:lang w:val="fr-BE"/>
        </w:rPr>
        <w:t xml:space="preserve">L’attitude souhaitée vis-à-vis des constructions existantes sur le site </w:t>
      </w:r>
    </w:p>
    <w:p w14:paraId="180724A7" w14:textId="77777777" w:rsidR="009D6FE0" w:rsidRPr="00410BB0" w:rsidRDefault="009D6FE0" w:rsidP="00EF4EE9">
      <w:pPr>
        <w:pStyle w:val="Commentaire"/>
        <w:rPr>
          <w:rFonts w:asciiTheme="majorHAnsi" w:hAnsiTheme="majorHAnsi" w:cstheme="majorHAnsi"/>
          <w:lang w:val="fr-BE"/>
        </w:rPr>
      </w:pPr>
      <w:r w:rsidRPr="00410BB0">
        <w:rPr>
          <w:rFonts w:asciiTheme="majorHAnsi" w:hAnsiTheme="majorHAnsi" w:cstheme="majorHAnsi"/>
          <w:color w:val="0000FF"/>
          <w:lang w:val="fr-BE"/>
        </w:rPr>
        <w:t>L’attitude souhaitée vis-à-vis du patrimoine bâti et non-bâti</w:t>
      </w:r>
    </w:p>
  </w:comment>
  <w:comment w:id="25" w:author="Bouwmeester Maître Architecte" w:date="2023-07-11T15:02:00Z" w:initials="BMA">
    <w:p w14:paraId="1E4BD0B0" w14:textId="77777777" w:rsidR="009D6FE0" w:rsidRPr="00CD5BC9" w:rsidRDefault="009D6FE0">
      <w:pPr>
        <w:pStyle w:val="Commentaire"/>
        <w:rPr>
          <w:rFonts w:asciiTheme="majorHAnsi" w:hAnsiTheme="majorHAnsi" w:cstheme="majorHAnsi"/>
          <w:lang w:val="fr-BE"/>
        </w:rPr>
      </w:pPr>
      <w:r w:rsidRPr="00CD5BC9">
        <w:rPr>
          <w:rStyle w:val="Marquedecommentaire"/>
          <w:rFonts w:asciiTheme="majorHAnsi" w:hAnsiTheme="majorHAnsi" w:cstheme="majorHAnsi"/>
        </w:rPr>
        <w:annotationRef/>
      </w:r>
      <w:r w:rsidRPr="00CD5BC9">
        <w:rPr>
          <w:rFonts w:asciiTheme="majorHAnsi" w:hAnsiTheme="majorHAnsi" w:cstheme="majorHAnsi"/>
          <w:color w:val="0000FF"/>
          <w:lang w:val="fr-BE"/>
        </w:rPr>
        <w:t xml:space="preserve">Sans être limitatives, les thématiques suivantes peuvent être précisées comme ambitions spatiales du projet. </w:t>
      </w:r>
    </w:p>
    <w:p w14:paraId="5D91AAC1" w14:textId="77777777" w:rsidR="009D6FE0" w:rsidRPr="00CD5BC9" w:rsidRDefault="009D6FE0">
      <w:pPr>
        <w:pStyle w:val="Commentaire"/>
        <w:rPr>
          <w:rFonts w:asciiTheme="majorHAnsi" w:hAnsiTheme="majorHAnsi" w:cstheme="majorHAnsi"/>
          <w:lang w:val="fr-BE"/>
        </w:rPr>
      </w:pPr>
      <w:r w:rsidRPr="00CD5BC9">
        <w:rPr>
          <w:rFonts w:asciiTheme="majorHAnsi" w:hAnsiTheme="majorHAnsi" w:cstheme="majorHAnsi"/>
          <w:color w:val="0000FF"/>
          <w:lang w:val="fr-BE"/>
        </w:rPr>
        <w:t>Inciter à ce que la proposition favorise …, améliore …, mette en place …, contribue à…, propose …,</w:t>
      </w:r>
    </w:p>
    <w:p w14:paraId="38509E82" w14:textId="77777777" w:rsidR="009D6FE0" w:rsidRPr="00CD5BC9" w:rsidRDefault="009D6FE0">
      <w:pPr>
        <w:pStyle w:val="Commentaire"/>
        <w:rPr>
          <w:rFonts w:asciiTheme="majorHAnsi" w:hAnsiTheme="majorHAnsi" w:cstheme="majorHAnsi"/>
          <w:lang w:val="fr-BE"/>
        </w:rPr>
      </w:pPr>
      <w:r w:rsidRPr="00CD5BC9">
        <w:rPr>
          <w:rFonts w:asciiTheme="majorHAnsi" w:hAnsiTheme="majorHAnsi" w:cstheme="majorHAnsi"/>
          <w:color w:val="0000FF"/>
          <w:lang w:val="fr-BE"/>
        </w:rPr>
        <w:t>La flexibilité d’usage</w:t>
      </w:r>
    </w:p>
    <w:p w14:paraId="07DDA664" w14:textId="77777777" w:rsidR="009D6FE0" w:rsidRPr="00CD5BC9" w:rsidRDefault="009D6FE0">
      <w:pPr>
        <w:pStyle w:val="Commentaire"/>
        <w:rPr>
          <w:rFonts w:asciiTheme="majorHAnsi" w:hAnsiTheme="majorHAnsi" w:cstheme="majorHAnsi"/>
          <w:lang w:val="fr-BE"/>
        </w:rPr>
      </w:pPr>
      <w:r w:rsidRPr="00CD5BC9">
        <w:rPr>
          <w:rFonts w:asciiTheme="majorHAnsi" w:hAnsiTheme="majorHAnsi" w:cstheme="majorHAnsi"/>
          <w:color w:val="0000FF"/>
          <w:lang w:val="fr-BE"/>
        </w:rPr>
        <w:t>L’intégration et gestion des éléments naturels dans le projet</w:t>
      </w:r>
    </w:p>
    <w:p w14:paraId="5D44F08A" w14:textId="77777777" w:rsidR="009D6FE0" w:rsidRPr="00CD5BC9" w:rsidRDefault="009D6FE0">
      <w:pPr>
        <w:pStyle w:val="Commentaire"/>
        <w:rPr>
          <w:rFonts w:asciiTheme="majorHAnsi" w:hAnsiTheme="majorHAnsi" w:cstheme="majorHAnsi"/>
          <w:lang w:val="fr-BE"/>
        </w:rPr>
      </w:pPr>
      <w:r w:rsidRPr="00CD5BC9">
        <w:rPr>
          <w:rFonts w:asciiTheme="majorHAnsi" w:hAnsiTheme="majorHAnsi" w:cstheme="majorHAnsi"/>
          <w:color w:val="0000FF"/>
          <w:lang w:val="fr-BE"/>
        </w:rPr>
        <w:t>Les attentes en therme de confort thermique et acoustique</w:t>
      </w:r>
    </w:p>
    <w:p w14:paraId="38CCD066" w14:textId="77777777" w:rsidR="009D6FE0" w:rsidRPr="00CD5BC9" w:rsidRDefault="009D6FE0">
      <w:pPr>
        <w:pStyle w:val="Commentaire"/>
        <w:rPr>
          <w:rFonts w:asciiTheme="majorHAnsi" w:hAnsiTheme="majorHAnsi" w:cstheme="majorHAnsi"/>
          <w:lang w:val="fr-BE"/>
        </w:rPr>
      </w:pPr>
      <w:r w:rsidRPr="00CD5BC9">
        <w:rPr>
          <w:rFonts w:asciiTheme="majorHAnsi" w:hAnsiTheme="majorHAnsi" w:cstheme="majorHAnsi"/>
          <w:color w:val="0000FF"/>
          <w:lang w:val="fr-BE"/>
        </w:rPr>
        <w:t>La réversibilité et l’adaptabilité du projet</w:t>
      </w:r>
    </w:p>
    <w:p w14:paraId="2463B2F8" w14:textId="77777777" w:rsidR="009D6FE0" w:rsidRPr="00CD5BC9" w:rsidRDefault="009D6FE0">
      <w:pPr>
        <w:pStyle w:val="Commentaire"/>
        <w:rPr>
          <w:rFonts w:asciiTheme="majorHAnsi" w:hAnsiTheme="majorHAnsi" w:cstheme="majorHAnsi"/>
          <w:lang w:val="fr-BE"/>
        </w:rPr>
      </w:pPr>
      <w:r w:rsidRPr="00CD5BC9">
        <w:rPr>
          <w:rFonts w:asciiTheme="majorHAnsi" w:hAnsiTheme="majorHAnsi" w:cstheme="majorHAnsi"/>
          <w:color w:val="0000FF"/>
          <w:lang w:val="fr-BE"/>
        </w:rPr>
        <w:t xml:space="preserve">L’intégration de la dimension de genre dans la conception des logements </w:t>
      </w:r>
    </w:p>
    <w:p w14:paraId="1FD5ACBC" w14:textId="77777777" w:rsidR="009D6FE0" w:rsidRPr="00CD5BC9" w:rsidRDefault="009D6FE0">
      <w:pPr>
        <w:pStyle w:val="Commentaire"/>
        <w:rPr>
          <w:rFonts w:asciiTheme="majorHAnsi" w:hAnsiTheme="majorHAnsi" w:cstheme="majorHAnsi"/>
          <w:lang w:val="fr-BE"/>
        </w:rPr>
      </w:pPr>
      <w:r w:rsidRPr="00CD5BC9">
        <w:rPr>
          <w:rFonts w:asciiTheme="majorHAnsi" w:hAnsiTheme="majorHAnsi" w:cstheme="majorHAnsi"/>
          <w:color w:val="0000FF"/>
          <w:lang w:val="fr-BE"/>
        </w:rPr>
        <w:t>L’inclusion de tous les usagers, dont les PMR</w:t>
      </w:r>
    </w:p>
    <w:p w14:paraId="63507D90" w14:textId="77777777" w:rsidR="009D6FE0" w:rsidRPr="00CD5BC9" w:rsidRDefault="009D6FE0">
      <w:pPr>
        <w:pStyle w:val="Commentaire"/>
        <w:rPr>
          <w:rFonts w:asciiTheme="majorHAnsi" w:hAnsiTheme="majorHAnsi" w:cstheme="majorHAnsi"/>
          <w:lang w:val="fr-BE"/>
        </w:rPr>
      </w:pPr>
      <w:r w:rsidRPr="00CD5BC9">
        <w:rPr>
          <w:rFonts w:asciiTheme="majorHAnsi" w:hAnsiTheme="majorHAnsi" w:cstheme="majorHAnsi"/>
          <w:color w:val="0000FF"/>
          <w:lang w:val="fr-BE"/>
        </w:rPr>
        <w:t>La convivialité des espaces</w:t>
      </w:r>
    </w:p>
    <w:p w14:paraId="21EDF247" w14:textId="77777777" w:rsidR="009D6FE0" w:rsidRPr="00CD5BC9" w:rsidRDefault="009D6FE0" w:rsidP="00B3215D">
      <w:pPr>
        <w:pStyle w:val="Commentaire"/>
        <w:rPr>
          <w:rFonts w:asciiTheme="majorHAnsi" w:hAnsiTheme="majorHAnsi" w:cstheme="majorHAnsi"/>
          <w:lang w:val="fr-BE"/>
        </w:rPr>
      </w:pPr>
      <w:r w:rsidRPr="00CD5BC9">
        <w:rPr>
          <w:rFonts w:asciiTheme="majorHAnsi" w:hAnsiTheme="majorHAnsi" w:cstheme="majorHAnsi"/>
          <w:color w:val="0000FF"/>
          <w:lang w:val="fr-BE"/>
        </w:rPr>
        <w:t>Le rapport avec l’environnement extérieur</w:t>
      </w:r>
    </w:p>
  </w:comment>
  <w:comment w:id="26" w:author="Bouwmeester Maître Architecte" w:date="2023-07-11T15:02:00Z" w:initials="BMA">
    <w:p w14:paraId="5EBD96B7" w14:textId="77777777" w:rsidR="009D6FE0" w:rsidRPr="00CD5BC9" w:rsidRDefault="009D6FE0">
      <w:pPr>
        <w:pStyle w:val="Commentaire"/>
        <w:rPr>
          <w:rFonts w:asciiTheme="majorHAnsi" w:hAnsiTheme="majorHAnsi" w:cstheme="majorHAnsi"/>
          <w:lang w:val="fr-BE"/>
        </w:rPr>
      </w:pPr>
      <w:r w:rsidRPr="00CD5BC9">
        <w:rPr>
          <w:rStyle w:val="Marquedecommentaire"/>
          <w:rFonts w:asciiTheme="majorHAnsi" w:hAnsiTheme="majorHAnsi" w:cstheme="majorHAnsi"/>
        </w:rPr>
        <w:annotationRef/>
      </w:r>
      <w:r w:rsidRPr="00CD5BC9">
        <w:rPr>
          <w:rFonts w:asciiTheme="majorHAnsi" w:hAnsiTheme="majorHAnsi" w:cstheme="majorHAnsi"/>
          <w:color w:val="0000FF"/>
          <w:lang w:val="fr-BE"/>
        </w:rPr>
        <w:t xml:space="preserve">Sans être limitatives, les thématiques suivantes peuvent être précisées comme ambitions de stratégies climatiques et environnementales du projet. </w:t>
      </w:r>
    </w:p>
    <w:p w14:paraId="2A4BC645" w14:textId="77777777" w:rsidR="009D6FE0" w:rsidRPr="00CD5BC9" w:rsidRDefault="009D6FE0">
      <w:pPr>
        <w:pStyle w:val="Commentaire"/>
        <w:rPr>
          <w:rFonts w:asciiTheme="majorHAnsi" w:hAnsiTheme="majorHAnsi" w:cstheme="majorHAnsi"/>
          <w:lang w:val="fr-BE"/>
        </w:rPr>
      </w:pPr>
      <w:r w:rsidRPr="00CD5BC9">
        <w:rPr>
          <w:rFonts w:asciiTheme="majorHAnsi" w:hAnsiTheme="majorHAnsi" w:cstheme="majorHAnsi"/>
          <w:color w:val="0000FF"/>
          <w:lang w:val="fr-BE"/>
        </w:rPr>
        <w:t xml:space="preserve">Inciter à ce que la proposition contribue à…, vise à …, améliore …, réduise …, </w:t>
      </w:r>
    </w:p>
    <w:p w14:paraId="38020C19" w14:textId="77777777" w:rsidR="009D6FE0" w:rsidRPr="00CD5BC9" w:rsidRDefault="009D6FE0">
      <w:pPr>
        <w:pStyle w:val="Commentaire"/>
        <w:rPr>
          <w:rFonts w:asciiTheme="majorHAnsi" w:hAnsiTheme="majorHAnsi" w:cstheme="majorHAnsi"/>
          <w:lang w:val="fr-BE"/>
        </w:rPr>
      </w:pPr>
      <w:r w:rsidRPr="00CD5BC9">
        <w:rPr>
          <w:rFonts w:asciiTheme="majorHAnsi" w:hAnsiTheme="majorHAnsi" w:cstheme="majorHAnsi"/>
          <w:color w:val="0000FF"/>
          <w:lang w:val="fr-BE"/>
        </w:rPr>
        <w:t>L’orientation énergétique souhaitée</w:t>
      </w:r>
    </w:p>
    <w:p w14:paraId="4196FC6A" w14:textId="77777777" w:rsidR="009D6FE0" w:rsidRPr="00CD5BC9" w:rsidRDefault="009D6FE0">
      <w:pPr>
        <w:pStyle w:val="Commentaire"/>
        <w:rPr>
          <w:rFonts w:asciiTheme="majorHAnsi" w:hAnsiTheme="majorHAnsi" w:cstheme="majorHAnsi"/>
          <w:lang w:val="fr-BE"/>
        </w:rPr>
      </w:pPr>
      <w:r w:rsidRPr="00CD5BC9">
        <w:rPr>
          <w:rFonts w:asciiTheme="majorHAnsi" w:hAnsiTheme="majorHAnsi" w:cstheme="majorHAnsi"/>
          <w:color w:val="0000FF"/>
          <w:lang w:val="fr-BE"/>
        </w:rPr>
        <w:t>La conception énergétique des bâtiments</w:t>
      </w:r>
    </w:p>
    <w:p w14:paraId="585E4679" w14:textId="77777777" w:rsidR="009D6FE0" w:rsidRPr="00CD5BC9" w:rsidRDefault="009D6FE0">
      <w:pPr>
        <w:pStyle w:val="Commentaire"/>
        <w:rPr>
          <w:rFonts w:asciiTheme="majorHAnsi" w:hAnsiTheme="majorHAnsi" w:cstheme="majorHAnsi"/>
          <w:lang w:val="fr-BE"/>
        </w:rPr>
      </w:pPr>
      <w:r w:rsidRPr="00CD5BC9">
        <w:rPr>
          <w:rFonts w:asciiTheme="majorHAnsi" w:hAnsiTheme="majorHAnsi" w:cstheme="majorHAnsi"/>
          <w:color w:val="0000FF"/>
          <w:lang w:val="fr-BE"/>
        </w:rPr>
        <w:t>La conception circulaire</w:t>
      </w:r>
    </w:p>
    <w:p w14:paraId="33C2733D" w14:textId="77777777" w:rsidR="009D6FE0" w:rsidRPr="00CD5BC9" w:rsidRDefault="009D6FE0">
      <w:pPr>
        <w:pStyle w:val="Commentaire"/>
        <w:rPr>
          <w:rFonts w:asciiTheme="majorHAnsi" w:hAnsiTheme="majorHAnsi" w:cstheme="majorHAnsi"/>
          <w:lang w:val="fr-BE"/>
        </w:rPr>
      </w:pPr>
      <w:r w:rsidRPr="00CD5BC9">
        <w:rPr>
          <w:rFonts w:asciiTheme="majorHAnsi" w:hAnsiTheme="majorHAnsi" w:cstheme="majorHAnsi"/>
          <w:color w:val="0000FF"/>
          <w:lang w:val="fr-BE"/>
        </w:rPr>
        <w:t>L’usage des ressources</w:t>
      </w:r>
    </w:p>
    <w:p w14:paraId="45CBB87C" w14:textId="77777777" w:rsidR="009D6FE0" w:rsidRPr="00CD5BC9" w:rsidRDefault="009D6FE0">
      <w:pPr>
        <w:pStyle w:val="Commentaire"/>
        <w:rPr>
          <w:rFonts w:asciiTheme="majorHAnsi" w:hAnsiTheme="majorHAnsi" w:cstheme="majorHAnsi"/>
          <w:lang w:val="fr-BE"/>
        </w:rPr>
      </w:pPr>
      <w:r w:rsidRPr="00CD5BC9">
        <w:rPr>
          <w:rFonts w:asciiTheme="majorHAnsi" w:hAnsiTheme="majorHAnsi" w:cstheme="majorHAnsi"/>
          <w:color w:val="0000FF"/>
          <w:lang w:val="fr-BE"/>
        </w:rPr>
        <w:t>La prise en compte de pics de chaleurs, de la sècheresse, des inondations et de l’augmentation des phénomènes extrêmes</w:t>
      </w:r>
    </w:p>
    <w:p w14:paraId="33715845" w14:textId="77777777" w:rsidR="009D6FE0" w:rsidRPr="00CD5BC9" w:rsidRDefault="009D6FE0" w:rsidP="00777E81">
      <w:pPr>
        <w:pStyle w:val="Commentaire"/>
        <w:rPr>
          <w:rFonts w:asciiTheme="majorHAnsi" w:hAnsiTheme="majorHAnsi" w:cstheme="majorHAnsi"/>
          <w:lang w:val="fr-BE"/>
        </w:rPr>
      </w:pPr>
      <w:r w:rsidRPr="00CD5BC9">
        <w:rPr>
          <w:rFonts w:asciiTheme="majorHAnsi" w:hAnsiTheme="majorHAnsi" w:cstheme="majorHAnsi"/>
          <w:color w:val="0000FF"/>
          <w:lang w:val="fr-BE"/>
        </w:rPr>
        <w:t>L’amélioration du développement de la nature, du cycle de l’eau, de l’environnement physique</w:t>
      </w:r>
    </w:p>
  </w:comment>
  <w:comment w:id="28" w:author="Bouwmeester Maître Architecte" w:date="2017-09-21T16:51:00Z" w:initials="BMA">
    <w:p w14:paraId="66E3A88D" w14:textId="1E542623" w:rsidR="00837238" w:rsidRPr="00CD5BC9" w:rsidRDefault="00837238" w:rsidP="00852BC2">
      <w:pPr>
        <w:pStyle w:val="Commentaire"/>
        <w:rPr>
          <w:rFonts w:asciiTheme="majorHAnsi" w:hAnsiTheme="majorHAnsi" w:cstheme="majorHAnsi"/>
          <w:lang w:val="fr-BE"/>
        </w:rPr>
      </w:pPr>
      <w:r w:rsidRPr="00CD5BC9">
        <w:rPr>
          <w:rStyle w:val="Marquedecommentaire"/>
          <w:rFonts w:asciiTheme="majorHAnsi" w:hAnsiTheme="majorHAnsi" w:cstheme="majorHAnsi"/>
        </w:rPr>
        <w:annotationRef/>
      </w:r>
      <w:r w:rsidRPr="00CD5BC9">
        <w:rPr>
          <w:rFonts w:asciiTheme="majorHAnsi" w:hAnsiTheme="majorHAnsi" w:cstheme="majorHAnsi"/>
          <w:color w:val="0000FF"/>
          <w:sz w:val="18"/>
          <w:szCs w:val="18"/>
          <w:lang w:val="fr-BE"/>
        </w:rPr>
        <w:t>Afin de garantir la qualité des offres reçues, il est important que les soumissionnaires connaissent le mieux possible le contexte du marché. C’est donc au maître d’ouvrage de faire procéder aux études préliminaires nécessaires, comme un arpentage du terrain ou un métrage du bâtiment existant, des études de sol (portance, composition, pollution, …), le contrôle de la présence d’amiante, une étude historique, etc.</w:t>
      </w:r>
    </w:p>
  </w:comment>
  <w:comment w:id="31" w:author="Bouwmeester Maître Architecte" w:date="2023-07-11T15:02:00Z" w:initials="BMA">
    <w:p w14:paraId="467F8C2C" w14:textId="77777777" w:rsidR="009D6FE0" w:rsidRPr="00CD5BC9" w:rsidRDefault="009D6FE0">
      <w:pPr>
        <w:pStyle w:val="Commentaire"/>
        <w:rPr>
          <w:rFonts w:asciiTheme="majorHAnsi" w:hAnsiTheme="majorHAnsi" w:cstheme="majorHAnsi"/>
          <w:lang w:val="fr-BE"/>
        </w:rPr>
      </w:pPr>
      <w:r w:rsidRPr="00CD5BC9">
        <w:rPr>
          <w:rStyle w:val="Marquedecommentaire"/>
          <w:rFonts w:asciiTheme="majorHAnsi" w:hAnsiTheme="majorHAnsi" w:cstheme="majorHAnsi"/>
        </w:rPr>
        <w:annotationRef/>
      </w:r>
      <w:r w:rsidRPr="00CD5BC9">
        <w:rPr>
          <w:rFonts w:asciiTheme="majorHAnsi" w:hAnsiTheme="majorHAnsi" w:cstheme="majorHAnsi"/>
          <w:color w:val="0000FF"/>
          <w:lang w:val="fr-BE"/>
        </w:rPr>
        <w:t>La fixation des honoraires offre clarté et certitude tant au pouvoir adjudicateur qu’à l’adjudicataire. Il ne peut ainsi pas y avoir de concurrence sur le plan des prix, de sorte que le choix de l’adjudicataire se fondera sur la qualité.</w:t>
      </w:r>
    </w:p>
    <w:p w14:paraId="26314C07" w14:textId="77777777" w:rsidR="009D6FE0" w:rsidRPr="00CD5BC9" w:rsidRDefault="009D6FE0">
      <w:pPr>
        <w:pStyle w:val="Commentaire"/>
        <w:rPr>
          <w:rFonts w:asciiTheme="majorHAnsi" w:hAnsiTheme="majorHAnsi" w:cstheme="majorHAnsi"/>
          <w:lang w:val="fr-BE"/>
        </w:rPr>
      </w:pPr>
      <w:r w:rsidRPr="00CD5BC9">
        <w:rPr>
          <w:rFonts w:asciiTheme="majorHAnsi" w:hAnsiTheme="majorHAnsi" w:cstheme="majorHAnsi"/>
          <w:color w:val="0000FF"/>
          <w:lang w:val="fr-BE"/>
        </w:rPr>
        <w:t xml:space="preserve">Le montant des honoraires est fixé au moment de l’estimation faite lors du dossier de soumission des travaux. </w:t>
      </w:r>
    </w:p>
    <w:p w14:paraId="4C3E6C6D" w14:textId="77777777" w:rsidR="009D6FE0" w:rsidRPr="00CD5BC9" w:rsidRDefault="009D6FE0" w:rsidP="003759CF">
      <w:pPr>
        <w:pStyle w:val="Commentaire"/>
        <w:rPr>
          <w:rFonts w:asciiTheme="majorHAnsi" w:hAnsiTheme="majorHAnsi" w:cstheme="majorHAnsi"/>
          <w:lang w:val="fr-BE"/>
        </w:rPr>
      </w:pPr>
      <w:proofErr w:type="gramStart"/>
      <w:r w:rsidRPr="00CD5BC9">
        <w:rPr>
          <w:rFonts w:asciiTheme="majorHAnsi" w:hAnsiTheme="majorHAnsi" w:cstheme="majorHAnsi"/>
          <w:color w:val="0000FF"/>
          <w:lang w:val="fr-BE"/>
        </w:rPr>
        <w:t>Avantage:</w:t>
      </w:r>
      <w:proofErr w:type="gramEnd"/>
      <w:r w:rsidRPr="00CD5BC9">
        <w:rPr>
          <w:rFonts w:asciiTheme="majorHAnsi" w:hAnsiTheme="majorHAnsi" w:cstheme="majorHAnsi"/>
          <w:color w:val="0000FF"/>
          <w:lang w:val="fr-BE"/>
        </w:rPr>
        <w:t xml:space="preserve"> l’auteur de projet est responsable de son estimation des travaux réaliste et s’engage à la faire respecter au cours des travaux. L’auteur de projet est du côté du pouvoir adjudicateur, pas d’intérêt à ce que le budget augmente. </w:t>
      </w:r>
    </w:p>
  </w:comment>
  <w:comment w:id="32" w:author="Bouwmeester Maître Architecte" w:date="2023-07-11T15:02:00Z" w:initials="BMA">
    <w:p w14:paraId="0C9C7F90" w14:textId="77777777" w:rsidR="00DB7F6F" w:rsidRPr="00EE6982" w:rsidRDefault="009D6FE0">
      <w:pPr>
        <w:pStyle w:val="Commentaire"/>
        <w:rPr>
          <w:rFonts w:asciiTheme="majorHAnsi" w:hAnsiTheme="majorHAnsi" w:cstheme="majorHAnsi"/>
          <w:color w:val="0000FF"/>
          <w:lang w:val="fr-BE"/>
        </w:rPr>
      </w:pPr>
      <w:r w:rsidRPr="00EE6982">
        <w:rPr>
          <w:rStyle w:val="Marquedecommentaire"/>
        </w:rPr>
        <w:annotationRef/>
      </w:r>
      <w:r w:rsidR="00CB4401" w:rsidRPr="00EE6982">
        <w:rPr>
          <w:rFonts w:asciiTheme="majorHAnsi" w:hAnsiTheme="majorHAnsi" w:cstheme="majorHAnsi"/>
          <w:color w:val="0000FF"/>
          <w:lang w:val="fr-BE"/>
        </w:rPr>
        <w:t xml:space="preserve">BMA utilise les minima ci-dessous comme honoraires pour une mission complète d’auteur de projet : </w:t>
      </w:r>
    </w:p>
    <w:p w14:paraId="48F183DD" w14:textId="77777777" w:rsidR="00DB7F6F" w:rsidRPr="00EE6982" w:rsidRDefault="00DB7F6F">
      <w:pPr>
        <w:pStyle w:val="Commentaire"/>
        <w:rPr>
          <w:rFonts w:asciiTheme="majorHAnsi" w:hAnsiTheme="majorHAnsi" w:cstheme="majorHAnsi"/>
          <w:color w:val="0000FF"/>
          <w:lang w:val="fr-BE"/>
        </w:rPr>
      </w:pPr>
    </w:p>
    <w:p w14:paraId="75D8FD06" w14:textId="18D13E17" w:rsidR="00DB7F6F" w:rsidRPr="00EE6982" w:rsidRDefault="00EE6982">
      <w:pPr>
        <w:pStyle w:val="Commentaire"/>
        <w:rPr>
          <w:rFonts w:asciiTheme="majorHAnsi" w:hAnsiTheme="majorHAnsi" w:cstheme="majorHAnsi"/>
          <w:color w:val="0000FF"/>
          <w:lang w:val="fr-BE"/>
        </w:rPr>
      </w:pPr>
      <w:r w:rsidRPr="00EE6982">
        <w:rPr>
          <w:rFonts w:asciiTheme="majorHAnsi" w:hAnsiTheme="majorHAnsi" w:cstheme="majorHAnsi"/>
          <w:noProof/>
        </w:rPr>
        <w:drawing>
          <wp:inline distT="0" distB="0" distL="0" distR="0" wp14:anchorId="2E47A70A" wp14:editId="0DDFE455">
            <wp:extent cx="2615979" cy="838519"/>
            <wp:effectExtent l="0" t="0" r="0" b="0"/>
            <wp:docPr id="3" name="Image 3" descr="Une image contenant texte, capture d’écran, Police, nom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capture d’écran, Police, nombr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2705507" cy="867216"/>
                    </a:xfrm>
                    <a:prstGeom prst="rect">
                      <a:avLst/>
                    </a:prstGeom>
                  </pic:spPr>
                </pic:pic>
              </a:graphicData>
            </a:graphic>
          </wp:inline>
        </w:drawing>
      </w:r>
    </w:p>
    <w:p w14:paraId="57E984CB" w14:textId="74EEE609" w:rsidR="00CB4401" w:rsidRPr="00EE6982" w:rsidRDefault="00CB4401">
      <w:pPr>
        <w:pStyle w:val="Commentaire"/>
        <w:rPr>
          <w:rFonts w:asciiTheme="majorHAnsi" w:hAnsiTheme="majorHAnsi" w:cstheme="majorHAnsi"/>
          <w:lang w:val="fr-BE"/>
        </w:rPr>
      </w:pPr>
    </w:p>
    <w:p w14:paraId="477FB565" w14:textId="77777777" w:rsidR="00CB4401" w:rsidRPr="006500C2" w:rsidRDefault="00CB4401" w:rsidP="00687875">
      <w:pPr>
        <w:pStyle w:val="Commentaire"/>
        <w:rPr>
          <w:lang w:val="fr-BE"/>
        </w:rPr>
      </w:pPr>
      <w:r w:rsidRPr="00EE6982">
        <w:rPr>
          <w:rFonts w:asciiTheme="majorHAnsi" w:hAnsiTheme="majorHAnsi" w:cstheme="majorHAnsi"/>
          <w:color w:val="0000FF"/>
          <w:lang w:val="fr-BE"/>
        </w:rPr>
        <w:t>* La complexité est liée aux compétences requises, au caractère innovant et/ou à la spécificité de la mission.</w:t>
      </w:r>
    </w:p>
  </w:comment>
  <w:comment w:id="33" w:author="Bouwmeester Maître Architecte" w:date="2023-07-11T15:03:00Z" w:initials="BMA">
    <w:p w14:paraId="11A241F1" w14:textId="77777777" w:rsidR="009D6FE0" w:rsidRPr="00CD5BC9" w:rsidRDefault="009D6FE0">
      <w:pPr>
        <w:pStyle w:val="Commentaire"/>
        <w:rPr>
          <w:rFonts w:asciiTheme="majorHAnsi" w:hAnsiTheme="majorHAnsi" w:cstheme="majorHAnsi"/>
          <w:lang w:val="fr-BE"/>
        </w:rPr>
      </w:pPr>
      <w:r w:rsidRPr="00CD5BC9">
        <w:rPr>
          <w:rStyle w:val="Marquedecommentaire"/>
          <w:rFonts w:asciiTheme="majorHAnsi" w:hAnsiTheme="majorHAnsi" w:cstheme="majorHAnsi"/>
        </w:rPr>
        <w:annotationRef/>
      </w:r>
      <w:r w:rsidRPr="00CD5BC9">
        <w:rPr>
          <w:rFonts w:asciiTheme="majorHAnsi" w:hAnsiTheme="majorHAnsi" w:cstheme="majorHAnsi"/>
          <w:color w:val="0000FF"/>
          <w:lang w:val="fr-BE"/>
        </w:rPr>
        <w:t>Le pouvoir adjudicateur adaptera ce point suivant ses clauses d’exécution.</w:t>
      </w:r>
    </w:p>
    <w:p w14:paraId="18C8887B" w14:textId="77777777" w:rsidR="009D6FE0" w:rsidRPr="00CD5BC9" w:rsidRDefault="009D6FE0">
      <w:pPr>
        <w:pStyle w:val="Commentaire"/>
        <w:rPr>
          <w:rFonts w:asciiTheme="majorHAnsi" w:hAnsiTheme="majorHAnsi" w:cstheme="majorHAnsi"/>
          <w:lang w:val="fr-BE"/>
        </w:rPr>
      </w:pPr>
      <w:r w:rsidRPr="00CD5BC9">
        <w:rPr>
          <w:rFonts w:asciiTheme="majorHAnsi" w:hAnsiTheme="majorHAnsi" w:cstheme="majorHAnsi"/>
          <w:color w:val="0000FF"/>
          <w:lang w:val="fr-BE"/>
        </w:rPr>
        <w:t>Voici la clause d’exécution que le BMA préconise concernant la méthode de calcul des honoraires :</w:t>
      </w:r>
    </w:p>
    <w:p w14:paraId="60288690" w14:textId="77777777" w:rsidR="009D6FE0" w:rsidRPr="00CD5BC9" w:rsidRDefault="009D6FE0">
      <w:pPr>
        <w:pStyle w:val="Commentaire"/>
        <w:rPr>
          <w:rFonts w:asciiTheme="majorHAnsi" w:hAnsiTheme="majorHAnsi" w:cstheme="majorHAnsi"/>
          <w:lang w:val="fr-BE"/>
        </w:rPr>
      </w:pPr>
      <w:r w:rsidRPr="00CD5BC9">
        <w:rPr>
          <w:rFonts w:asciiTheme="majorHAnsi" w:hAnsiTheme="majorHAnsi" w:cstheme="majorHAnsi"/>
          <w:b/>
          <w:bCs/>
          <w:lang w:val="fr-BE"/>
        </w:rPr>
        <w:t>« </w:t>
      </w:r>
      <w:r w:rsidRPr="00CD5BC9">
        <w:rPr>
          <w:rFonts w:asciiTheme="majorHAnsi" w:hAnsiTheme="majorHAnsi" w:cstheme="majorHAnsi"/>
          <w:b/>
          <w:bCs/>
          <w:u w:val="single"/>
          <w:lang w:val="fr-BE"/>
        </w:rPr>
        <w:t>Honoraires ordinaires</w:t>
      </w:r>
    </w:p>
    <w:p w14:paraId="0DBF1EC7" w14:textId="77777777" w:rsidR="009D6FE0" w:rsidRPr="00CD5BC9" w:rsidRDefault="009D6FE0">
      <w:pPr>
        <w:pStyle w:val="Commentaire"/>
        <w:rPr>
          <w:rFonts w:asciiTheme="majorHAnsi" w:hAnsiTheme="majorHAnsi" w:cstheme="majorHAnsi"/>
          <w:lang w:val="fr-BE"/>
        </w:rPr>
      </w:pPr>
      <w:r w:rsidRPr="00CD5BC9">
        <w:rPr>
          <w:rFonts w:asciiTheme="majorHAnsi" w:hAnsiTheme="majorHAnsi" w:cstheme="majorHAnsi"/>
          <w:lang w:val="fr-BE"/>
        </w:rPr>
        <w:t xml:space="preserve">Le montant global des honoraires est fixé à </w:t>
      </w:r>
      <w:r w:rsidRPr="00CD5BC9">
        <w:rPr>
          <w:rFonts w:asciiTheme="majorHAnsi" w:hAnsiTheme="majorHAnsi" w:cstheme="majorHAnsi"/>
          <w:i/>
          <w:iCs/>
          <w:color w:val="0000FF"/>
          <w:lang w:val="fr-BE"/>
        </w:rPr>
        <w:t>(nombre)</w:t>
      </w:r>
      <w:r w:rsidRPr="00CD5BC9">
        <w:rPr>
          <w:rFonts w:asciiTheme="majorHAnsi" w:hAnsiTheme="majorHAnsi" w:cstheme="majorHAnsi"/>
          <w:color w:val="0000FF"/>
          <w:lang w:val="fr-BE"/>
        </w:rPr>
        <w:t xml:space="preserve"> </w:t>
      </w:r>
      <w:r w:rsidRPr="00CD5BC9">
        <w:rPr>
          <w:rFonts w:asciiTheme="majorHAnsi" w:hAnsiTheme="majorHAnsi" w:cstheme="majorHAnsi"/>
          <w:lang w:val="fr-BE"/>
        </w:rPr>
        <w:t xml:space="preserve">% HTVA du montant des travaux calculés sur l’estimation faite lors du dossier de soumission des travaux (ce montant </w:t>
      </w:r>
      <w:proofErr w:type="gramStart"/>
      <w:r w:rsidRPr="00CD5BC9">
        <w:rPr>
          <w:rFonts w:asciiTheme="majorHAnsi" w:hAnsiTheme="majorHAnsi" w:cstheme="majorHAnsi"/>
          <w:lang w:val="fr-BE"/>
        </w:rPr>
        <w:t>sera</w:t>
      </w:r>
      <w:proofErr w:type="gramEnd"/>
      <w:r w:rsidRPr="00CD5BC9">
        <w:rPr>
          <w:rFonts w:asciiTheme="majorHAnsi" w:hAnsiTheme="majorHAnsi" w:cstheme="majorHAnsi"/>
          <w:lang w:val="fr-BE"/>
        </w:rPr>
        <w:t xml:space="preserve"> dénommé ci-après le « montant de référence »). Ce montant de référence sera celui pris en compte pendant toute la durée du marché de services jusqu’à la réception définitive de celui-ci pour le calcul des honoraires. Il est explicitement prévu qu’en dehors des cas de modifications du marché de travaux prévus par les articles 38/1 et 38/2 de l’AR du 14 janvier 2013 (qui pourront également, le cas échéant, donner lieu à la modification du montant de référence du marché de services d’auteur de projet), il n’y aura pas de révision du montant de référence et ce même si le prix définitif des travaux est différent du montant estimé par l’auteur de projet et ayant servi à déterminer le montant de référence. </w:t>
      </w:r>
    </w:p>
    <w:p w14:paraId="780C714F" w14:textId="77777777" w:rsidR="009D6FE0" w:rsidRPr="00CD5BC9" w:rsidRDefault="009D6FE0">
      <w:pPr>
        <w:pStyle w:val="Commentaire"/>
        <w:rPr>
          <w:rFonts w:asciiTheme="majorHAnsi" w:hAnsiTheme="majorHAnsi" w:cstheme="majorHAnsi"/>
          <w:lang w:val="fr-BE"/>
        </w:rPr>
      </w:pPr>
      <w:r w:rsidRPr="00CD5BC9">
        <w:rPr>
          <w:rFonts w:asciiTheme="majorHAnsi" w:hAnsiTheme="majorHAnsi" w:cstheme="majorHAnsi"/>
          <w:lang w:val="fr-BE"/>
        </w:rPr>
        <w:t>Toutefois, tant que ce montant de référence n’est pas connu, le pourcentage sera appliqué sur l’estimation faite par le pouvoir adjudicateur, étant donné qu’une révision rétroactive des honoraires sera appliquée sur cette portion, une fois que le montant de référence sera connu.</w:t>
      </w:r>
    </w:p>
    <w:p w14:paraId="1063ECAC" w14:textId="77777777" w:rsidR="009D6FE0" w:rsidRPr="00CD5BC9" w:rsidRDefault="009D6FE0">
      <w:pPr>
        <w:pStyle w:val="Commentaire"/>
        <w:rPr>
          <w:rFonts w:asciiTheme="majorHAnsi" w:hAnsiTheme="majorHAnsi" w:cstheme="majorHAnsi"/>
          <w:lang w:val="fr-BE"/>
        </w:rPr>
      </w:pPr>
    </w:p>
    <w:p w14:paraId="647B3775" w14:textId="77777777" w:rsidR="009D6FE0" w:rsidRPr="00CD5BC9" w:rsidRDefault="009D6FE0">
      <w:pPr>
        <w:pStyle w:val="Commentaire"/>
        <w:rPr>
          <w:rFonts w:asciiTheme="majorHAnsi" w:hAnsiTheme="majorHAnsi" w:cstheme="majorHAnsi"/>
          <w:lang w:val="fr-BE"/>
        </w:rPr>
      </w:pPr>
      <w:r w:rsidRPr="00CD5BC9">
        <w:rPr>
          <w:rFonts w:asciiTheme="majorHAnsi" w:hAnsiTheme="majorHAnsi" w:cstheme="majorHAnsi"/>
          <w:b/>
          <w:bCs/>
          <w:u w:val="single"/>
          <w:lang w:val="fr-BE"/>
        </w:rPr>
        <w:t>Paiement des honoraires ordinaires</w:t>
      </w:r>
    </w:p>
    <w:p w14:paraId="660B6D73" w14:textId="77777777" w:rsidR="009D6FE0" w:rsidRPr="00CD5BC9" w:rsidRDefault="009D6FE0">
      <w:pPr>
        <w:pStyle w:val="Commentaire"/>
        <w:rPr>
          <w:rFonts w:asciiTheme="majorHAnsi" w:hAnsiTheme="majorHAnsi" w:cstheme="majorHAnsi"/>
          <w:lang w:val="fr-BE"/>
        </w:rPr>
      </w:pPr>
      <w:r w:rsidRPr="00CD5BC9">
        <w:rPr>
          <w:rFonts w:asciiTheme="majorHAnsi" w:hAnsiTheme="majorHAnsi" w:cstheme="majorHAnsi"/>
          <w:lang w:val="fr-BE"/>
        </w:rPr>
        <w:t>Les honoraires sont payés à raison de 50% du montant dû pour le stade concerné au dépôt du dossier, et 50% au moment de l’approbation de celui-ci.</w:t>
      </w:r>
    </w:p>
    <w:p w14:paraId="5F72CED5" w14:textId="77777777" w:rsidR="009D6FE0" w:rsidRPr="00CD5BC9" w:rsidRDefault="009D6FE0">
      <w:pPr>
        <w:pStyle w:val="Commentaire"/>
        <w:rPr>
          <w:rFonts w:asciiTheme="majorHAnsi" w:hAnsiTheme="majorHAnsi" w:cstheme="majorHAnsi"/>
          <w:lang w:val="fr-BE"/>
        </w:rPr>
      </w:pPr>
      <w:r w:rsidRPr="00CD5BC9">
        <w:rPr>
          <w:rFonts w:asciiTheme="majorHAnsi" w:hAnsiTheme="majorHAnsi" w:cstheme="majorHAnsi"/>
          <w:lang w:val="fr-BE"/>
        </w:rPr>
        <w:t>Les paiements sont fractionnés suivant les modalités du pouvoir adjudicateur et démarre avec :</w:t>
      </w:r>
    </w:p>
    <w:p w14:paraId="5275BD76" w14:textId="77777777" w:rsidR="009D6FE0" w:rsidRPr="00CD5BC9" w:rsidRDefault="009D6FE0">
      <w:pPr>
        <w:pStyle w:val="Commentaire"/>
        <w:rPr>
          <w:rFonts w:asciiTheme="majorHAnsi" w:hAnsiTheme="majorHAnsi" w:cstheme="majorHAnsi"/>
          <w:lang w:val="fr-BE"/>
        </w:rPr>
      </w:pPr>
      <w:r w:rsidRPr="00CD5BC9">
        <w:rPr>
          <w:rFonts w:asciiTheme="majorHAnsi" w:hAnsiTheme="majorHAnsi" w:cstheme="majorHAnsi"/>
          <w:u w:val="single"/>
          <w:lang w:val="fr-BE"/>
        </w:rPr>
        <w:t xml:space="preserve">Réunion de démarrage et réception du projet de concours </w:t>
      </w:r>
    </w:p>
    <w:p w14:paraId="781D43FD" w14:textId="75326859" w:rsidR="00CD5BC9" w:rsidRDefault="009D6FE0" w:rsidP="00CD5BC9">
      <w:pPr>
        <w:pStyle w:val="Corpsdetexte"/>
        <w:spacing w:line="276" w:lineRule="auto"/>
        <w:rPr>
          <w:rFonts w:asciiTheme="majorHAnsi" w:hAnsiTheme="majorHAnsi" w:cstheme="minorHAnsi"/>
          <w:w w:val="105"/>
          <w:lang w:val="fr-BE"/>
        </w:rPr>
      </w:pPr>
      <w:r w:rsidRPr="00CD5BC9">
        <w:rPr>
          <w:rFonts w:asciiTheme="majorHAnsi" w:hAnsiTheme="majorHAnsi" w:cstheme="majorHAnsi"/>
          <w:lang w:val="fr-BE"/>
        </w:rPr>
        <w:t xml:space="preserve">= </w:t>
      </w:r>
      <w:r w:rsidRPr="000344B3">
        <w:rPr>
          <w:rFonts w:asciiTheme="majorHAnsi" w:hAnsiTheme="majorHAnsi" w:cstheme="majorHAnsi"/>
          <w:lang w:val="fr-BE"/>
        </w:rPr>
        <w:t xml:space="preserve">montant indiqué au point II.3.10 Indemnisation du </w:t>
      </w:r>
      <w:r w:rsidRPr="00EE6982">
        <w:rPr>
          <w:rFonts w:asciiTheme="majorHAnsi" w:hAnsiTheme="majorHAnsi" w:cstheme="majorHAnsi"/>
          <w:lang w:val="fr-BE"/>
        </w:rPr>
        <w:t>dossier constituant l’offre </w:t>
      </w:r>
      <w:bookmarkStart w:id="34" w:name="_Hlk212122501"/>
      <w:bookmarkStart w:id="35" w:name="_Hlk211940188"/>
      <w:r w:rsidR="00CD5BC9" w:rsidRPr="00EE6982">
        <w:rPr>
          <w:i/>
          <w:lang w:val="fr-BE"/>
        </w:rPr>
        <w:t>ou</w:t>
      </w:r>
      <w:r w:rsidR="00CD5BC9" w:rsidRPr="00EE6982">
        <w:rPr>
          <w:rFonts w:asciiTheme="majorHAnsi" w:hAnsiTheme="majorHAnsi" w:cstheme="minorHAnsi"/>
          <w:w w:val="105"/>
          <w:lang w:val="fr-BE"/>
        </w:rPr>
        <w:t xml:space="preserve"> s’il s’agit d’une PME (au sens de l’article 163 §3, al. 2 de la loi du 17 juin 2016), avance prévue par la loi et décrite en SECTION III</w:t>
      </w:r>
      <w:r w:rsidR="00BA6779" w:rsidRPr="00EE6982">
        <w:rPr>
          <w:rFonts w:asciiTheme="majorHAnsi" w:hAnsiTheme="majorHAnsi"/>
          <w:w w:val="105"/>
          <w:lang w:val="fr-BE"/>
        </w:rPr>
        <w:t>, pour autant que le montant de celle-ci soit supérieur à celui de l’indemnité forfaitaire</w:t>
      </w:r>
      <w:r w:rsidR="00CD5BC9" w:rsidRPr="00EE6982">
        <w:rPr>
          <w:rFonts w:asciiTheme="majorHAnsi" w:hAnsiTheme="majorHAnsi" w:cstheme="minorHAnsi"/>
          <w:w w:val="105"/>
          <w:lang w:val="fr-BE"/>
        </w:rPr>
        <w:t>.</w:t>
      </w:r>
      <w:r w:rsidR="000344B3" w:rsidRPr="00EE6982">
        <w:rPr>
          <w:rFonts w:asciiTheme="majorHAnsi" w:hAnsiTheme="majorHAnsi" w:cstheme="minorHAnsi"/>
          <w:w w:val="105"/>
          <w:lang w:val="fr-BE"/>
        </w:rPr>
        <w:t> »</w:t>
      </w:r>
      <w:bookmarkEnd w:id="34"/>
    </w:p>
    <w:bookmarkEnd w:id="35"/>
    <w:p w14:paraId="09F229EB" w14:textId="15C62E3C" w:rsidR="009D6FE0" w:rsidRPr="00CD5BC9" w:rsidRDefault="009D6FE0" w:rsidP="00090E98">
      <w:pPr>
        <w:pStyle w:val="Commentaire"/>
        <w:rPr>
          <w:rFonts w:asciiTheme="majorHAnsi" w:hAnsiTheme="majorHAnsi" w:cstheme="majorHAnsi"/>
          <w:lang w:val="fr-BE"/>
        </w:rPr>
      </w:pPr>
    </w:p>
  </w:comment>
  <w:comment w:id="38" w:author="Bouwmeester Maître Architecte" w:date="2023-07-11T15:03:00Z" w:initials="BMA">
    <w:p w14:paraId="11656B42" w14:textId="77777777" w:rsidR="009D6FE0" w:rsidRPr="00CD5BC9" w:rsidRDefault="009D6FE0" w:rsidP="000D7A67">
      <w:pPr>
        <w:pStyle w:val="Commentaire"/>
        <w:rPr>
          <w:rFonts w:asciiTheme="majorHAnsi" w:hAnsiTheme="majorHAnsi" w:cstheme="majorHAnsi"/>
          <w:lang w:val="fr-BE"/>
        </w:rPr>
      </w:pPr>
      <w:r w:rsidRPr="00CD5BC9">
        <w:rPr>
          <w:rStyle w:val="Marquedecommentaire"/>
          <w:rFonts w:asciiTheme="majorHAnsi" w:hAnsiTheme="majorHAnsi" w:cstheme="majorHAnsi"/>
        </w:rPr>
        <w:annotationRef/>
      </w:r>
      <w:r w:rsidRPr="00CD5BC9">
        <w:rPr>
          <w:rFonts w:asciiTheme="majorHAnsi" w:hAnsiTheme="majorHAnsi" w:cstheme="majorHAnsi"/>
          <w:color w:val="0000FF"/>
          <w:lang w:val="fr-FR"/>
        </w:rPr>
        <w:t xml:space="preserve">Pour information, la comparaison des offres peut se faire </w:t>
      </w:r>
      <w:r w:rsidRPr="00CD5BC9">
        <w:rPr>
          <w:rFonts w:asciiTheme="majorHAnsi" w:hAnsiTheme="majorHAnsi" w:cstheme="majorHAnsi"/>
          <w:b/>
          <w:bCs/>
          <w:color w:val="0000FF"/>
          <w:lang w:val="fr-FR"/>
        </w:rPr>
        <w:t>TVAC</w:t>
      </w:r>
      <w:r w:rsidRPr="00CD5BC9">
        <w:rPr>
          <w:rFonts w:asciiTheme="majorHAnsi" w:hAnsiTheme="majorHAnsi" w:cstheme="majorHAnsi"/>
          <w:color w:val="0000FF"/>
          <w:lang w:val="fr-FR"/>
        </w:rPr>
        <w:t xml:space="preserve"> dans l’hypothèse où le pouvoir adjudicateur ne peut pas récupérer la TVA. En ce qui concerne le montant estimé du marché, il doit être exprimé HTVA.</w:t>
      </w:r>
    </w:p>
  </w:comment>
  <w:comment w:id="42" w:author="Bouwmeester Maître Architecte" w:date="2023-07-11T15:03:00Z" w:initials="BMA">
    <w:p w14:paraId="0CB7D5B5" w14:textId="1309D19B" w:rsidR="009D6FE0" w:rsidRPr="00CD5BC9" w:rsidRDefault="009D6FE0">
      <w:pPr>
        <w:pStyle w:val="Commentaire"/>
        <w:rPr>
          <w:rFonts w:asciiTheme="majorHAnsi" w:hAnsiTheme="majorHAnsi" w:cstheme="majorHAnsi"/>
          <w:lang w:val="fr-BE"/>
        </w:rPr>
      </w:pPr>
      <w:r w:rsidRPr="00CD5BC9">
        <w:rPr>
          <w:rStyle w:val="Marquedecommentaire"/>
          <w:rFonts w:asciiTheme="majorHAnsi" w:hAnsiTheme="majorHAnsi" w:cstheme="majorHAnsi"/>
        </w:rPr>
        <w:annotationRef/>
      </w:r>
      <w:r w:rsidRPr="00CD5BC9">
        <w:rPr>
          <w:rFonts w:asciiTheme="majorHAnsi" w:hAnsiTheme="majorHAnsi" w:cstheme="majorHAnsi"/>
          <w:color w:val="0000FF"/>
          <w:lang w:val="fr-BE"/>
        </w:rPr>
        <w:t>Si l’adjudicateur entend prévoir des tranches (ce qui présente l’avantage de pouvoir avancer dans le projet et le « séquencer » - notamment par rapport au paiement des honoraires - étape par étape), le BMA préconise les tranches suivantes :</w:t>
      </w:r>
    </w:p>
    <w:p w14:paraId="038E2E77" w14:textId="77777777" w:rsidR="009D6FE0" w:rsidRPr="00CD5BC9" w:rsidRDefault="009D6FE0">
      <w:pPr>
        <w:pStyle w:val="Commentaire"/>
        <w:rPr>
          <w:rFonts w:asciiTheme="majorHAnsi" w:hAnsiTheme="majorHAnsi" w:cstheme="majorHAnsi"/>
          <w:lang w:val="fr-BE"/>
        </w:rPr>
      </w:pPr>
      <w:r w:rsidRPr="00CD5BC9">
        <w:rPr>
          <w:rFonts w:asciiTheme="majorHAnsi" w:hAnsiTheme="majorHAnsi" w:cstheme="majorHAnsi"/>
          <w:color w:val="0000FF"/>
          <w:lang w:val="fr-BE"/>
        </w:rPr>
        <w:t>La tranche ferme s’étend au moins jusqu'au permis d’urbanisme. La ventilation des honoraires doit compenser la perte éventuelle des tranches ultérieures.</w:t>
      </w:r>
    </w:p>
    <w:p w14:paraId="00993711" w14:textId="77777777" w:rsidR="009D6FE0" w:rsidRPr="00CD5BC9" w:rsidRDefault="009D6FE0" w:rsidP="009919C6">
      <w:pPr>
        <w:pStyle w:val="Commentaire"/>
        <w:rPr>
          <w:rFonts w:asciiTheme="majorHAnsi" w:hAnsiTheme="majorHAnsi" w:cstheme="majorHAnsi"/>
          <w:lang w:val="fr-BE"/>
        </w:rPr>
      </w:pPr>
      <w:r w:rsidRPr="00CD5BC9">
        <w:rPr>
          <w:rFonts w:asciiTheme="majorHAnsi" w:hAnsiTheme="majorHAnsi" w:cstheme="majorHAnsi"/>
          <w:color w:val="0000FF"/>
          <w:lang w:val="fr-BE"/>
        </w:rPr>
        <w:t>Les tranches conditionnelles liées à une éventuelle extension de mission ne posent pas de problème.</w:t>
      </w:r>
    </w:p>
  </w:comment>
  <w:comment w:id="45" w:author="Bouwmeester Maître Architecte" w:date="2017-09-21T16:51:00Z" w:initials="BMA">
    <w:p w14:paraId="46C622FB" w14:textId="1B4D4FE1" w:rsidR="00837238" w:rsidRPr="00EE6982" w:rsidRDefault="00837238" w:rsidP="00852BC2">
      <w:pPr>
        <w:pStyle w:val="Commentaire"/>
        <w:rPr>
          <w:rFonts w:asciiTheme="majorHAnsi" w:hAnsiTheme="majorHAnsi" w:cstheme="majorHAnsi"/>
          <w:color w:val="0000FF"/>
          <w:sz w:val="18"/>
          <w:szCs w:val="18"/>
          <w:lang w:val="fr-BE"/>
        </w:rPr>
      </w:pPr>
      <w:r w:rsidRPr="00CD5BC9">
        <w:rPr>
          <w:rStyle w:val="Marquedecommentaire"/>
          <w:rFonts w:asciiTheme="majorHAnsi" w:hAnsiTheme="majorHAnsi" w:cstheme="majorHAnsi"/>
        </w:rPr>
        <w:annotationRef/>
      </w:r>
      <w:r w:rsidRPr="00EE6982">
        <w:rPr>
          <w:rFonts w:asciiTheme="majorHAnsi" w:hAnsiTheme="majorHAnsi" w:cstheme="majorHAnsi"/>
          <w:color w:val="0000FF"/>
          <w:sz w:val="18"/>
          <w:szCs w:val="18"/>
          <w:lang w:val="fr-BE"/>
        </w:rPr>
        <w:t>La législation sur les marchés publics prévoit que la division en lots est la norme. Pour tous les marchés dont le montant estimé est supérieur à 1</w:t>
      </w:r>
      <w:r w:rsidR="000937D8" w:rsidRPr="00EE6982">
        <w:rPr>
          <w:rFonts w:asciiTheme="majorHAnsi" w:hAnsiTheme="majorHAnsi" w:cstheme="majorHAnsi"/>
          <w:color w:val="0000FF"/>
          <w:sz w:val="18"/>
          <w:szCs w:val="18"/>
          <w:lang w:val="fr-BE"/>
        </w:rPr>
        <w:t>43</w:t>
      </w:r>
      <w:r w:rsidRPr="00EE6982">
        <w:rPr>
          <w:rFonts w:asciiTheme="majorHAnsi" w:hAnsiTheme="majorHAnsi" w:cstheme="majorHAnsi"/>
          <w:color w:val="0000FF"/>
          <w:sz w:val="18"/>
          <w:szCs w:val="18"/>
          <w:lang w:val="fr-BE"/>
        </w:rPr>
        <w:t>.000 euros (seuil pour 202</w:t>
      </w:r>
      <w:r w:rsidR="000937D8" w:rsidRPr="00EE6982">
        <w:rPr>
          <w:rFonts w:asciiTheme="majorHAnsi" w:hAnsiTheme="majorHAnsi" w:cstheme="majorHAnsi"/>
          <w:color w:val="0000FF"/>
          <w:sz w:val="18"/>
          <w:szCs w:val="18"/>
          <w:lang w:val="fr-BE"/>
        </w:rPr>
        <w:t>4</w:t>
      </w:r>
      <w:r w:rsidRPr="00EE6982">
        <w:rPr>
          <w:rFonts w:asciiTheme="majorHAnsi" w:hAnsiTheme="majorHAnsi" w:cstheme="majorHAnsi"/>
          <w:color w:val="0000FF"/>
          <w:sz w:val="18"/>
          <w:szCs w:val="18"/>
          <w:lang w:val="fr-BE"/>
        </w:rPr>
        <w:t>-202</w:t>
      </w:r>
      <w:r w:rsidR="000937D8" w:rsidRPr="00EE6982">
        <w:rPr>
          <w:rFonts w:asciiTheme="majorHAnsi" w:hAnsiTheme="majorHAnsi" w:cstheme="majorHAnsi"/>
          <w:color w:val="0000FF"/>
          <w:sz w:val="18"/>
          <w:szCs w:val="18"/>
          <w:lang w:val="fr-BE"/>
        </w:rPr>
        <w:t>5</w:t>
      </w:r>
      <w:r w:rsidRPr="00EE6982">
        <w:rPr>
          <w:rFonts w:asciiTheme="majorHAnsi" w:hAnsiTheme="majorHAnsi" w:cstheme="majorHAnsi"/>
          <w:color w:val="0000FF"/>
          <w:sz w:val="18"/>
          <w:szCs w:val="18"/>
          <w:lang w:val="fr-BE"/>
        </w:rPr>
        <w:t>), toute dérogation à cette division en lots devra donc être motivée.</w:t>
      </w:r>
    </w:p>
    <w:p w14:paraId="0F5615EB" w14:textId="73FC199C" w:rsidR="00837238" w:rsidRPr="00CD5BC9" w:rsidRDefault="00837238" w:rsidP="00852BC2">
      <w:pPr>
        <w:pStyle w:val="Commentaire"/>
        <w:rPr>
          <w:rFonts w:asciiTheme="majorHAnsi" w:hAnsiTheme="majorHAnsi" w:cstheme="majorHAnsi"/>
          <w:lang w:val="fr-BE"/>
        </w:rPr>
      </w:pPr>
      <w:r w:rsidRPr="00EE6982">
        <w:rPr>
          <w:rFonts w:asciiTheme="majorHAnsi" w:hAnsiTheme="majorHAnsi" w:cstheme="majorHAnsi"/>
          <w:color w:val="0000FF"/>
          <w:sz w:val="22"/>
          <w:szCs w:val="22"/>
          <w:lang w:val="fr-BE"/>
        </w:rPr>
        <w:t>L’opportunité de ne pas diviser le marché en lots doit être appréciée au cas par cas. Si la non-division en lots se justifie au regard du marché concerné, approfondir la motivation ci-contre compte tenu des spécificités du marché concerné.</w:t>
      </w:r>
    </w:p>
  </w:comment>
  <w:comment w:id="52" w:author="Bouwmeester Maître Architecte" w:date="2023-07-11T15:04:00Z" w:initials="BMA">
    <w:p w14:paraId="5EFD0674" w14:textId="396BB084" w:rsidR="009D6FE0" w:rsidRPr="002E65E5" w:rsidRDefault="009D6FE0">
      <w:pPr>
        <w:pStyle w:val="Commentaire"/>
        <w:rPr>
          <w:rFonts w:asciiTheme="majorHAnsi" w:hAnsiTheme="majorHAnsi" w:cstheme="majorHAnsi"/>
          <w:lang w:val="fr-BE"/>
        </w:rPr>
      </w:pPr>
      <w:r>
        <w:rPr>
          <w:rStyle w:val="Marquedecommentaire"/>
        </w:rPr>
        <w:annotationRef/>
      </w:r>
      <w:r w:rsidRPr="00EE6982">
        <w:rPr>
          <w:rFonts w:asciiTheme="majorHAnsi" w:hAnsiTheme="majorHAnsi" w:cstheme="majorHAnsi"/>
          <w:color w:val="0000FF"/>
          <w:lang w:val="fr-BE"/>
        </w:rPr>
        <w:t>Le Code Bruxellois</w:t>
      </w:r>
      <w:r w:rsidRPr="002E65E5">
        <w:rPr>
          <w:rFonts w:asciiTheme="majorHAnsi" w:hAnsiTheme="majorHAnsi" w:cstheme="majorHAnsi"/>
          <w:color w:val="0000FF"/>
          <w:lang w:val="fr-BE"/>
        </w:rPr>
        <w:t xml:space="preserve"> de l’Aménagement du Territoire (</w:t>
      </w:r>
      <w:proofErr w:type="spellStart"/>
      <w:r w:rsidRPr="002E65E5">
        <w:rPr>
          <w:rFonts w:asciiTheme="majorHAnsi" w:hAnsiTheme="majorHAnsi" w:cstheme="majorHAnsi"/>
          <w:color w:val="0000FF"/>
          <w:lang w:val="fr-BE"/>
        </w:rPr>
        <w:t>CoBAT</w:t>
      </w:r>
      <w:proofErr w:type="spellEnd"/>
      <w:r w:rsidRPr="002E65E5">
        <w:rPr>
          <w:rFonts w:asciiTheme="majorHAnsi" w:hAnsiTheme="majorHAnsi" w:cstheme="majorHAnsi"/>
          <w:color w:val="0000FF"/>
          <w:lang w:val="fr-BE"/>
        </w:rPr>
        <w:t>) précise qu’une demande d’avis BMA doit être faite dans le cadre d’une demande de permis pour des projets d’importance particulière.</w:t>
      </w:r>
    </w:p>
    <w:p w14:paraId="2BED7A04" w14:textId="77777777" w:rsidR="009D6FE0" w:rsidRPr="003126CB" w:rsidRDefault="009D6FE0" w:rsidP="00A057E7">
      <w:pPr>
        <w:pStyle w:val="Commentaire"/>
        <w:rPr>
          <w:lang w:val="fr-BE"/>
        </w:rPr>
      </w:pPr>
      <w:r w:rsidRPr="002E65E5">
        <w:rPr>
          <w:rFonts w:asciiTheme="majorHAnsi" w:hAnsiTheme="majorHAnsi" w:cstheme="majorHAnsi"/>
          <w:color w:val="0000FF"/>
          <w:lang w:val="fr-BE"/>
        </w:rPr>
        <w:t xml:space="preserve">Les informations relatives à cette demande d’avis BMA se trouvent sur le site : </w:t>
      </w:r>
      <w:r w:rsidR="005E7FDC">
        <w:fldChar w:fldCharType="begin"/>
      </w:r>
      <w:r w:rsidR="005E7FDC" w:rsidRPr="00071FAC">
        <w:rPr>
          <w:lang w:val="fr-BE"/>
        </w:rPr>
        <w:instrText xml:space="preserve"> HYPERLINK "http://bma.brussels/fr/accueil/avis/" </w:instrText>
      </w:r>
      <w:r w:rsidR="005E7FDC">
        <w:fldChar w:fldCharType="separate"/>
      </w:r>
      <w:r w:rsidRPr="002E65E5">
        <w:rPr>
          <w:rStyle w:val="Lienhypertexte"/>
          <w:rFonts w:asciiTheme="majorHAnsi" w:hAnsiTheme="majorHAnsi" w:cstheme="majorHAnsi"/>
          <w:lang w:val="fr-BE"/>
        </w:rPr>
        <w:t>http://bma.brussels/fr/accueil/avis/</w:t>
      </w:r>
      <w:r w:rsidR="005E7FDC">
        <w:rPr>
          <w:rStyle w:val="Lienhypertexte"/>
          <w:rFonts w:asciiTheme="majorHAnsi" w:hAnsiTheme="majorHAnsi" w:cstheme="majorHAnsi"/>
          <w:lang w:val="fr-BE"/>
        </w:rPr>
        <w:fldChar w:fldCharType="end"/>
      </w:r>
    </w:p>
  </w:comment>
  <w:comment w:id="54" w:author="Bouwmeester Maître Architecte" w:date="2023-07-11T15:04:00Z" w:initials="BMA">
    <w:p w14:paraId="192818C2" w14:textId="77777777" w:rsidR="009D6FE0" w:rsidRPr="002E65E5" w:rsidRDefault="009D6FE0" w:rsidP="00DD27B8">
      <w:pPr>
        <w:pStyle w:val="Commentaire"/>
        <w:rPr>
          <w:rFonts w:asciiTheme="majorHAnsi" w:hAnsiTheme="majorHAnsi" w:cstheme="majorHAnsi"/>
          <w:lang w:val="fr-BE"/>
        </w:rPr>
      </w:pPr>
      <w:r w:rsidRPr="00CD2FC8">
        <w:rPr>
          <w:rStyle w:val="Marquedecommentaire"/>
        </w:rPr>
        <w:annotationRef/>
      </w:r>
      <w:r w:rsidRPr="002E65E5">
        <w:rPr>
          <w:rFonts w:asciiTheme="majorHAnsi" w:hAnsiTheme="majorHAnsi" w:cstheme="majorHAnsi"/>
          <w:color w:val="0000FF"/>
          <w:lang w:val="fr-FR"/>
        </w:rPr>
        <w:t xml:space="preserve">Conformément à l’article 59, §2 de la loi du 17 juin 2016, lorsqu’une visite des lieux obligatoire est prévue, le pouvoir adjudicateur doit en tenir compte lorsqu’il fixe le délai de réception des offres. En l’occurrence, le délai minimal à respecter est 30 jours – </w:t>
      </w:r>
      <w:r w:rsidRPr="002E65E5">
        <w:rPr>
          <w:rFonts w:asciiTheme="majorHAnsi" w:hAnsiTheme="majorHAnsi" w:cstheme="majorHAnsi"/>
          <w:i/>
          <w:iCs/>
          <w:color w:val="0000FF"/>
          <w:lang w:val="fr-FR"/>
        </w:rPr>
        <w:t>à date de l’envoi de l’invitation à remettre offre</w:t>
      </w:r>
      <w:r w:rsidRPr="002E65E5">
        <w:rPr>
          <w:rFonts w:asciiTheme="majorHAnsi" w:hAnsiTheme="majorHAnsi" w:cstheme="majorHAnsi"/>
          <w:color w:val="0000FF"/>
          <w:lang w:val="fr-FR"/>
        </w:rPr>
        <w:t xml:space="preserve"> – (art. 38, §3, al. 3 de la loi du 17 juin 2016) et, comme une visite des lieux est prévue, le pouvoir adjudicateur devra fixer un délai plus long, c’est-à-dire supérieur à 30 jours. Nous estimons qu’il convient de laisser aux soumissionnaires un délai de 30 jours </w:t>
      </w:r>
      <w:r w:rsidRPr="002E65E5">
        <w:rPr>
          <w:rFonts w:asciiTheme="majorHAnsi" w:hAnsiTheme="majorHAnsi" w:cstheme="majorHAnsi"/>
          <w:b/>
          <w:bCs/>
          <w:i/>
          <w:iCs/>
          <w:color w:val="0000FF"/>
          <w:lang w:val="fr-FR"/>
        </w:rPr>
        <w:t>à dater de la visite des lieux</w:t>
      </w:r>
      <w:r w:rsidRPr="002E65E5">
        <w:rPr>
          <w:rFonts w:asciiTheme="majorHAnsi" w:hAnsiTheme="majorHAnsi" w:cstheme="majorHAnsi"/>
          <w:color w:val="0000FF"/>
          <w:lang w:val="fr-FR"/>
        </w:rPr>
        <w:t>. Il convient donc de tenir compte de cet élément lorsque le pouvoir adjudicateur fixe le délai ultime de remise des offres.</w:t>
      </w:r>
    </w:p>
  </w:comment>
  <w:comment w:id="57" w:author="Bouwmeester Maître Architecte" w:date="2023-07-11T15:04:00Z" w:initials="BMA">
    <w:p w14:paraId="63C58ADF" w14:textId="77777777" w:rsidR="009D6FE0" w:rsidRPr="002E65E5" w:rsidRDefault="009D6FE0" w:rsidP="00003A99">
      <w:pPr>
        <w:pStyle w:val="Commentaire"/>
        <w:rPr>
          <w:rFonts w:asciiTheme="majorHAnsi" w:hAnsiTheme="majorHAnsi" w:cstheme="majorHAnsi"/>
          <w:lang w:val="fr-BE"/>
        </w:rPr>
      </w:pPr>
      <w:r w:rsidRPr="00CD2FC8">
        <w:rPr>
          <w:rStyle w:val="Marquedecommentaire"/>
        </w:rPr>
        <w:annotationRef/>
      </w:r>
      <w:r w:rsidRPr="002E65E5">
        <w:rPr>
          <w:rFonts w:asciiTheme="majorHAnsi" w:hAnsiTheme="majorHAnsi" w:cstheme="majorHAnsi"/>
          <w:color w:val="0000FF"/>
          <w:lang w:val="fr-BE"/>
        </w:rPr>
        <w:t>Le cahier des charges complet est publié au moment de l'appel. Ainsi, les candidats potentiels ont une vue complète de la procédure avant de soumettre leurs candidatures.</w:t>
      </w:r>
    </w:p>
  </w:comment>
  <w:comment w:id="59" w:author="Bouwmeester Maître Architecte" w:date="2023-07-11T15:04:00Z" w:initials="BMA">
    <w:p w14:paraId="208D2812" w14:textId="77777777" w:rsidR="009D6FE0" w:rsidRPr="002E65E5" w:rsidRDefault="009D6FE0" w:rsidP="00A628D3">
      <w:pPr>
        <w:pStyle w:val="Commentaire"/>
        <w:rPr>
          <w:rFonts w:asciiTheme="majorHAnsi" w:hAnsiTheme="majorHAnsi" w:cstheme="majorHAnsi"/>
          <w:lang w:val="fr-BE"/>
        </w:rPr>
      </w:pPr>
      <w:r w:rsidRPr="00CD2FC8">
        <w:rPr>
          <w:rStyle w:val="Marquedecommentaire"/>
        </w:rPr>
        <w:annotationRef/>
      </w:r>
      <w:r w:rsidRPr="002E65E5">
        <w:rPr>
          <w:rFonts w:asciiTheme="majorHAnsi" w:hAnsiTheme="majorHAnsi" w:cstheme="majorHAnsi"/>
          <w:color w:val="0000FF"/>
          <w:lang w:val="fr-BE"/>
        </w:rPr>
        <w:t>Plus la question posée est complète, plus la réponse le sera. Par conséquent, les études préliminaires sont préférablement déjà publiées en même temps que le cahier des charges, mais elles sont de toute façon remises aux candidats sélectionnés avant qu'ils ne commencent à développer leurs offres.</w:t>
      </w:r>
    </w:p>
  </w:comment>
  <w:comment w:id="60" w:author="Bouwmeester Maître Architecte" w:date="2023-08-14T14:44:00Z" w:initials="BMA">
    <w:p w14:paraId="7212D220" w14:textId="77777777" w:rsidR="003E5ED8" w:rsidRPr="002E65E5" w:rsidRDefault="003E5ED8" w:rsidP="00400080">
      <w:pPr>
        <w:pStyle w:val="Commentaire"/>
        <w:rPr>
          <w:rFonts w:asciiTheme="majorHAnsi" w:hAnsiTheme="majorHAnsi" w:cstheme="majorHAnsi"/>
          <w:lang w:val="fr-BE"/>
        </w:rPr>
      </w:pPr>
      <w:r>
        <w:rPr>
          <w:rStyle w:val="Marquedecommentaire"/>
        </w:rPr>
        <w:annotationRef/>
      </w:r>
      <w:r w:rsidRPr="002E65E5">
        <w:rPr>
          <w:rFonts w:asciiTheme="majorHAnsi" w:hAnsiTheme="majorHAnsi" w:cstheme="majorHAnsi"/>
          <w:color w:val="0000FF"/>
          <w:lang w:val="fr-BE"/>
        </w:rPr>
        <w:t>Permet de vérifier la capacité portante et la pollution des sols</w:t>
      </w:r>
    </w:p>
  </w:comment>
  <w:comment w:id="66" w:author="Bouwmeester Maître Architecte" w:date="2023-07-11T15:04:00Z" w:initials="BMA">
    <w:p w14:paraId="17EBDEEE" w14:textId="57140A70" w:rsidR="009D6FE0" w:rsidRPr="00B9035E" w:rsidRDefault="009D6FE0">
      <w:pPr>
        <w:pStyle w:val="Commentaire"/>
        <w:rPr>
          <w:rFonts w:asciiTheme="majorHAnsi" w:hAnsiTheme="majorHAnsi" w:cstheme="majorHAnsi"/>
          <w:lang w:val="fr-BE"/>
        </w:rPr>
      </w:pPr>
      <w:r w:rsidRPr="00B9035E">
        <w:rPr>
          <w:rStyle w:val="Marquedecommentaire"/>
          <w:rFonts w:asciiTheme="majorHAnsi" w:hAnsiTheme="majorHAnsi" w:cstheme="majorHAnsi"/>
        </w:rPr>
        <w:annotationRef/>
      </w:r>
      <w:r w:rsidRPr="00B9035E">
        <w:rPr>
          <w:rFonts w:asciiTheme="majorHAnsi" w:hAnsiTheme="majorHAnsi" w:cstheme="majorHAnsi"/>
          <w:color w:val="0000FF"/>
          <w:lang w:val="fr-BE"/>
        </w:rPr>
        <w:t xml:space="preserve">Il est important que la communication soit la plus transparente possible dès la phase préparatoire du marché. Tous les documents du marché sont dès lors mis à disposition au moment de l’annonce du marché. La mention des modalités de la sélection qualitative dans le cahier spécial des charges a pour avantage de regrouper en un seul document contractuel tout ce qui a trait au marché. </w:t>
      </w:r>
    </w:p>
    <w:p w14:paraId="4ED40F07" w14:textId="77777777" w:rsidR="009D6FE0" w:rsidRPr="00B9035E" w:rsidRDefault="009D6FE0">
      <w:pPr>
        <w:pStyle w:val="Commentaire"/>
        <w:rPr>
          <w:rFonts w:asciiTheme="majorHAnsi" w:hAnsiTheme="majorHAnsi" w:cstheme="majorHAnsi"/>
          <w:lang w:val="fr-BE"/>
        </w:rPr>
      </w:pPr>
      <w:r w:rsidRPr="00B9035E">
        <w:rPr>
          <w:rFonts w:asciiTheme="majorHAnsi" w:hAnsiTheme="majorHAnsi" w:cstheme="majorHAnsi"/>
          <w:color w:val="0000FF"/>
          <w:lang w:val="fr-BE"/>
        </w:rPr>
        <w:t xml:space="preserve">Dans le formulaire officiel de l’annonce du marché, il sera fait référence à cet article du cahier spécial des charges.  </w:t>
      </w:r>
    </w:p>
    <w:p w14:paraId="38514CB8" w14:textId="77777777" w:rsidR="009D6FE0" w:rsidRPr="00B9035E" w:rsidRDefault="009D6FE0" w:rsidP="007D34E6">
      <w:pPr>
        <w:pStyle w:val="Commentaire"/>
        <w:rPr>
          <w:rFonts w:asciiTheme="majorHAnsi" w:hAnsiTheme="majorHAnsi" w:cstheme="majorHAnsi"/>
          <w:lang w:val="fr-BE"/>
        </w:rPr>
      </w:pPr>
      <w:r w:rsidRPr="00B9035E">
        <w:rPr>
          <w:rFonts w:asciiTheme="majorHAnsi" w:hAnsiTheme="majorHAnsi" w:cstheme="majorHAnsi"/>
          <w:color w:val="0000FF"/>
          <w:lang w:val="fr-BE"/>
        </w:rPr>
        <w:t>Une brève description du marché provenant du cahier spécial des charges peut être reprise dans l’annonce du marché.</w:t>
      </w:r>
    </w:p>
  </w:comment>
  <w:comment w:id="68" w:author="Bouwmeester Maître Architecte" w:date="2017-09-21T16:29:00Z" w:initials="BMA">
    <w:p w14:paraId="4B959EAE" w14:textId="16EA1775" w:rsidR="00837238" w:rsidRPr="00EE6982" w:rsidRDefault="00837238" w:rsidP="00260579">
      <w:pPr>
        <w:pStyle w:val="Commentaire"/>
        <w:rPr>
          <w:rFonts w:asciiTheme="majorHAnsi" w:hAnsiTheme="majorHAnsi" w:cstheme="majorHAnsi"/>
          <w:color w:val="0000FF"/>
          <w:lang w:val="fr-BE"/>
        </w:rPr>
      </w:pPr>
      <w:r>
        <w:rPr>
          <w:rStyle w:val="Marquedecommentaire"/>
        </w:rPr>
        <w:annotationRef/>
      </w:r>
      <w:r w:rsidRPr="00EE6982">
        <w:rPr>
          <w:rFonts w:asciiTheme="majorHAnsi" w:hAnsiTheme="majorHAnsi" w:cstheme="majorHAnsi"/>
          <w:color w:val="0000FF"/>
          <w:lang w:val="fr-BE"/>
        </w:rPr>
        <w:t xml:space="preserve">Afin d’éviter des irrégularités au sein du DUME, le BMA préconise à tous les pouvoirs adjudicateurs de créer </w:t>
      </w:r>
      <w:r w:rsidRPr="00EE6982">
        <w:rPr>
          <w:rFonts w:asciiTheme="majorHAnsi" w:hAnsiTheme="majorHAnsi" w:cstheme="majorHAnsi"/>
          <w:b/>
          <w:color w:val="0000FF"/>
          <w:lang w:val="fr-BE"/>
        </w:rPr>
        <w:t>une demande DUME</w:t>
      </w:r>
      <w:r w:rsidRPr="00EE6982">
        <w:rPr>
          <w:rFonts w:asciiTheme="majorHAnsi" w:hAnsiTheme="majorHAnsi" w:cstheme="majorHAnsi"/>
          <w:color w:val="0000FF"/>
          <w:lang w:val="fr-BE"/>
        </w:rPr>
        <w:t xml:space="preserve"> via le service DUME de e-procurement. Dans ce cas, le pouvoir adjudicateur va</w:t>
      </w:r>
      <w:r w:rsidR="00B9035E" w:rsidRPr="00EE6982">
        <w:rPr>
          <w:rFonts w:asciiTheme="majorHAnsi" w:hAnsiTheme="majorHAnsi" w:cstheme="majorHAnsi"/>
          <w:color w:val="0000FF"/>
          <w:lang w:val="fr-BE"/>
        </w:rPr>
        <w:t>,</w:t>
      </w:r>
      <w:r w:rsidRPr="00EE6982">
        <w:rPr>
          <w:rFonts w:asciiTheme="majorHAnsi" w:hAnsiTheme="majorHAnsi" w:cstheme="majorHAnsi"/>
          <w:color w:val="0000FF"/>
          <w:lang w:val="fr-BE"/>
        </w:rPr>
        <w:t xml:space="preserve"> pour le marché concerné, </w:t>
      </w:r>
      <w:proofErr w:type="spellStart"/>
      <w:r w:rsidRPr="00EE6982">
        <w:rPr>
          <w:rFonts w:asciiTheme="majorHAnsi" w:hAnsiTheme="majorHAnsi" w:cstheme="majorHAnsi"/>
          <w:color w:val="0000FF"/>
          <w:lang w:val="fr-BE"/>
        </w:rPr>
        <w:t>pré-remplir</w:t>
      </w:r>
      <w:proofErr w:type="spellEnd"/>
      <w:r w:rsidRPr="00EE6982">
        <w:rPr>
          <w:rFonts w:asciiTheme="majorHAnsi" w:hAnsiTheme="majorHAnsi" w:cstheme="majorHAnsi"/>
          <w:color w:val="0000FF"/>
          <w:lang w:val="fr-BE"/>
        </w:rPr>
        <w:t xml:space="preserve"> un DUME qui</w:t>
      </w:r>
      <w:r w:rsidR="00981226" w:rsidRPr="00EE6982">
        <w:rPr>
          <w:rFonts w:asciiTheme="majorHAnsi" w:hAnsiTheme="majorHAnsi" w:cstheme="majorHAnsi"/>
          <w:color w:val="0000FF"/>
          <w:lang w:val="fr-BE"/>
        </w:rPr>
        <w:t xml:space="preserve"> </w:t>
      </w:r>
      <w:r w:rsidRPr="00EE6982">
        <w:rPr>
          <w:rFonts w:asciiTheme="majorHAnsi" w:hAnsiTheme="majorHAnsi" w:cstheme="majorHAnsi"/>
          <w:color w:val="0000FF"/>
          <w:lang w:val="fr-BE"/>
        </w:rPr>
        <w:t>va être ultérieurement publié par le pouvoir adjudicateur sur e-</w:t>
      </w:r>
      <w:r w:rsidR="00684848" w:rsidRPr="00EE6982">
        <w:rPr>
          <w:rFonts w:asciiTheme="majorHAnsi" w:hAnsiTheme="majorHAnsi" w:cstheme="majorHAnsi"/>
          <w:color w:val="0000FF"/>
          <w:lang w:val="fr-BE"/>
        </w:rPr>
        <w:t>Procurement</w:t>
      </w:r>
      <w:r w:rsidRPr="00EE6982">
        <w:rPr>
          <w:rFonts w:asciiTheme="majorHAnsi" w:hAnsiTheme="majorHAnsi" w:cstheme="majorHAnsi"/>
          <w:color w:val="0000FF"/>
          <w:lang w:val="fr-BE"/>
        </w:rPr>
        <w:t xml:space="preserve"> et que les candidats pourront télécharger afin de le compléter. Cela simplifie les choses car les candidats vont télécharger un DUME qui ne comprend que les parties, sections et cases qui doivent être complétées par lui</w:t>
      </w:r>
      <w:r w:rsidR="00E17C08" w:rsidRPr="00EE6982">
        <w:rPr>
          <w:rFonts w:asciiTheme="majorHAnsi" w:hAnsiTheme="majorHAnsi" w:cstheme="majorHAnsi"/>
          <w:color w:val="0000FF"/>
          <w:lang w:val="fr-BE"/>
        </w:rPr>
        <w:t>,</w:t>
      </w:r>
      <w:r w:rsidRPr="00EE6982">
        <w:rPr>
          <w:rFonts w:asciiTheme="majorHAnsi" w:hAnsiTheme="majorHAnsi" w:cstheme="majorHAnsi"/>
          <w:color w:val="0000FF"/>
          <w:lang w:val="fr-BE"/>
        </w:rPr>
        <w:t xml:space="preserve"> compte tenu des critères de sélection du marché. </w:t>
      </w:r>
    </w:p>
    <w:p w14:paraId="2B6E2B68" w14:textId="1335574B" w:rsidR="00837238" w:rsidRPr="002350D2" w:rsidRDefault="00837238" w:rsidP="00260579">
      <w:pPr>
        <w:pStyle w:val="Commentaire"/>
        <w:rPr>
          <w:rFonts w:asciiTheme="majorHAnsi" w:hAnsiTheme="majorHAnsi" w:cstheme="majorHAnsi"/>
          <w:color w:val="0000FF"/>
          <w:lang w:val="fr-BE"/>
        </w:rPr>
      </w:pPr>
      <w:r w:rsidRPr="00EE6982">
        <w:rPr>
          <w:rFonts w:asciiTheme="majorHAnsi" w:hAnsiTheme="majorHAnsi" w:cstheme="majorHAnsi"/>
          <w:color w:val="0000FF"/>
          <w:lang w:val="fr-BE"/>
        </w:rPr>
        <w:t xml:space="preserve">Pour créer une </w:t>
      </w:r>
      <w:r w:rsidRPr="00EE6982">
        <w:rPr>
          <w:rFonts w:asciiTheme="majorHAnsi" w:hAnsiTheme="majorHAnsi" w:cstheme="majorHAnsi"/>
          <w:b/>
          <w:color w:val="0000FF"/>
          <w:lang w:val="fr-BE"/>
        </w:rPr>
        <w:t>demande DUME</w:t>
      </w:r>
      <w:r w:rsidRPr="00EE6982">
        <w:rPr>
          <w:rFonts w:asciiTheme="majorHAnsi" w:hAnsiTheme="majorHAnsi" w:cstheme="majorHAnsi"/>
          <w:color w:val="0000FF"/>
          <w:lang w:val="fr-BE"/>
        </w:rPr>
        <w:t xml:space="preserve">, le pouvoir adjudicateur doit se rendre sur le site suivant (service DUME de e-procurement : </w:t>
      </w:r>
      <w:r w:rsidR="005E7FDC">
        <w:fldChar w:fldCharType="begin"/>
      </w:r>
      <w:r w:rsidR="005E7FDC" w:rsidRPr="00071FAC">
        <w:rPr>
          <w:lang w:val="fr-BE"/>
        </w:rPr>
        <w:instrText xml:space="preserve"> HYPERLINK "https://dume.publicprocurement.b</w:instrText>
      </w:r>
      <w:r w:rsidR="005E7FDC" w:rsidRPr="00071FAC">
        <w:rPr>
          <w:lang w:val="fr-BE"/>
        </w:rPr>
        <w:instrText xml:space="preserve">e/filter?lang=fr" </w:instrText>
      </w:r>
      <w:r w:rsidR="005E7FDC">
        <w:fldChar w:fldCharType="separate"/>
      </w:r>
      <w:r w:rsidRPr="00EE6982">
        <w:rPr>
          <w:rStyle w:val="Lienhypertexte"/>
          <w:rFonts w:asciiTheme="majorHAnsi" w:hAnsiTheme="majorHAnsi" w:cstheme="majorHAnsi"/>
          <w:color w:val="0000FF"/>
          <w:lang w:val="fr-BE"/>
        </w:rPr>
        <w:t>https://dume.publicprocurement.be/filter?lang=fr</w:t>
      </w:r>
      <w:r w:rsidR="005E7FDC">
        <w:rPr>
          <w:rStyle w:val="Lienhypertexte"/>
          <w:rFonts w:asciiTheme="majorHAnsi" w:hAnsiTheme="majorHAnsi" w:cstheme="majorHAnsi"/>
          <w:color w:val="0000FF"/>
          <w:lang w:val="fr-BE"/>
        </w:rPr>
        <w:fldChar w:fldCharType="end"/>
      </w:r>
      <w:r w:rsidRPr="00EE6982">
        <w:rPr>
          <w:rFonts w:asciiTheme="majorHAnsi" w:hAnsiTheme="majorHAnsi" w:cstheme="majorHAnsi"/>
          <w:color w:val="0000FF"/>
          <w:lang w:val="fr-BE"/>
        </w:rPr>
        <w:t>) et suivre les étapes indiquées, à savoir : i) s’identifier en tant que pouvoir adjudicateur ; ii) choisir l’action « créer une nouvelle demande DUME » ; et enfin iii) cliquer sur suivant et préremplir le DUME.</w:t>
      </w:r>
    </w:p>
    <w:p w14:paraId="19FF836C" w14:textId="3C83F871" w:rsidR="00837238" w:rsidRPr="0042220D" w:rsidRDefault="00837238" w:rsidP="00260579">
      <w:pPr>
        <w:rPr>
          <w:lang w:val="fr-BE"/>
        </w:rPr>
      </w:pPr>
      <w:r w:rsidRPr="00B50193">
        <w:rPr>
          <w:rStyle w:val="Marquedecommentaire"/>
        </w:rPr>
        <w:annotationRef/>
      </w:r>
    </w:p>
  </w:comment>
  <w:comment w:id="69" w:author="Bouwmeester Maître Architecte" w:date="2025-10-10T10:21:00Z" w:initials="BMA">
    <w:p w14:paraId="13FAADF7" w14:textId="65B3DC76" w:rsidR="00D416F8" w:rsidRPr="00E17C08" w:rsidRDefault="00D416F8">
      <w:pPr>
        <w:pStyle w:val="Commentaire"/>
        <w:rPr>
          <w:rFonts w:asciiTheme="majorHAnsi" w:hAnsiTheme="majorHAnsi" w:cstheme="majorHAnsi"/>
          <w:lang w:val="fr-BE"/>
        </w:rPr>
      </w:pPr>
      <w:r w:rsidRPr="00E17C08">
        <w:rPr>
          <w:rStyle w:val="Marquedecommentaire"/>
          <w:rFonts w:asciiTheme="majorHAnsi" w:hAnsiTheme="majorHAnsi" w:cstheme="majorHAnsi"/>
        </w:rPr>
        <w:annotationRef/>
      </w:r>
      <w:bookmarkStart w:id="70" w:name="_Hlk210984178"/>
      <w:r w:rsidRPr="00EE6982">
        <w:rPr>
          <w:rFonts w:asciiTheme="majorHAnsi" w:hAnsiTheme="majorHAnsi" w:cstheme="majorHAnsi"/>
          <w:color w:val="0000FF"/>
          <w:lang w:val="fr-BE"/>
        </w:rPr>
        <w:t>Les documents du marché doivent être disponibles dès la publication du marché. Attention</w:t>
      </w:r>
      <w:r w:rsidR="00E17C08" w:rsidRPr="00EE6982">
        <w:rPr>
          <w:rFonts w:asciiTheme="majorHAnsi" w:hAnsiTheme="majorHAnsi" w:cstheme="majorHAnsi"/>
          <w:color w:val="0000FF"/>
          <w:lang w:val="fr-BE"/>
        </w:rPr>
        <w:t>,</w:t>
      </w:r>
      <w:r w:rsidRPr="00EE6982">
        <w:rPr>
          <w:rFonts w:asciiTheme="majorHAnsi" w:hAnsiTheme="majorHAnsi" w:cstheme="majorHAnsi"/>
          <w:color w:val="0000FF"/>
          <w:lang w:val="fr-BE"/>
        </w:rPr>
        <w:t xml:space="preserve"> </w:t>
      </w:r>
      <w:proofErr w:type="gramStart"/>
      <w:r w:rsidRPr="00EE6982">
        <w:rPr>
          <w:rFonts w:asciiTheme="majorHAnsi" w:hAnsiTheme="majorHAnsi" w:cstheme="majorHAnsi"/>
          <w:color w:val="0000FF"/>
          <w:lang w:val="fr-BE"/>
        </w:rPr>
        <w:t>suite à un</w:t>
      </w:r>
      <w:proofErr w:type="gramEnd"/>
      <w:r w:rsidRPr="00EE6982">
        <w:rPr>
          <w:rFonts w:asciiTheme="majorHAnsi" w:hAnsiTheme="majorHAnsi" w:cstheme="majorHAnsi"/>
          <w:color w:val="0000FF"/>
          <w:lang w:val="fr-BE"/>
        </w:rPr>
        <w:t xml:space="preserve"> problème technique de la plateforme, le CSC doit être chargé dans les annexes et non dans l’emplacement CSC.</w:t>
      </w:r>
    </w:p>
    <w:bookmarkEnd w:id="70"/>
  </w:comment>
  <w:comment w:id="76" w:author="Bouwmeester Maître Architecte" w:date="2025-05-15T10:11:00Z" w:initials="BMA">
    <w:p w14:paraId="741E7A6C" w14:textId="47E6661A" w:rsidR="0067031B" w:rsidRPr="00E17C08" w:rsidRDefault="0067031B">
      <w:pPr>
        <w:pStyle w:val="Commentaire"/>
        <w:rPr>
          <w:rFonts w:asciiTheme="majorHAnsi" w:hAnsiTheme="majorHAnsi" w:cstheme="majorHAnsi"/>
          <w:lang w:val="fr-BE"/>
        </w:rPr>
      </w:pPr>
      <w:r w:rsidRPr="00E17C08">
        <w:rPr>
          <w:rStyle w:val="Marquedecommentaire"/>
          <w:rFonts w:asciiTheme="majorHAnsi" w:hAnsiTheme="majorHAnsi" w:cstheme="majorHAnsi"/>
        </w:rPr>
        <w:annotationRef/>
      </w:r>
      <w:r w:rsidRPr="00EE6982">
        <w:rPr>
          <w:rFonts w:asciiTheme="majorHAnsi" w:hAnsiTheme="majorHAnsi" w:cstheme="majorHAnsi"/>
          <w:color w:val="0000FF"/>
          <w:lang w:val="fr-BE"/>
        </w:rPr>
        <w:t>Le pouvoir adjudicateur crée sur la plateforme BOSA (</w:t>
      </w:r>
      <w:r w:rsidR="005E7FDC">
        <w:fldChar w:fldCharType="begin"/>
      </w:r>
      <w:r w:rsidR="005E7FDC" w:rsidRPr="00071FAC">
        <w:rPr>
          <w:lang w:val="fr-BE"/>
        </w:rPr>
        <w:instrText xml:space="preserve"> HYPERLINK "https://www.publicprocurement.be/" </w:instrText>
      </w:r>
      <w:r w:rsidR="005E7FDC">
        <w:fldChar w:fldCharType="separate"/>
      </w:r>
      <w:r w:rsidRPr="00EE6982">
        <w:rPr>
          <w:rStyle w:val="Lienhypertexte"/>
          <w:rFonts w:asciiTheme="majorHAnsi" w:hAnsiTheme="majorHAnsi" w:cstheme="majorHAnsi"/>
          <w:lang w:val="fr-BE"/>
        </w:rPr>
        <w:t>https://www.publicprocurement.be/</w:t>
      </w:r>
      <w:r w:rsidR="005E7FDC">
        <w:rPr>
          <w:rStyle w:val="Lienhypertexte"/>
          <w:rFonts w:asciiTheme="majorHAnsi" w:hAnsiTheme="majorHAnsi" w:cstheme="majorHAnsi"/>
          <w:lang w:val="fr-BE"/>
        </w:rPr>
        <w:fldChar w:fldCharType="end"/>
      </w:r>
      <w:r w:rsidRPr="00EE6982">
        <w:rPr>
          <w:rFonts w:asciiTheme="majorHAnsi" w:hAnsiTheme="majorHAnsi" w:cstheme="majorHAnsi"/>
          <w:color w:val="0000FF"/>
          <w:lang w:val="fr-BE"/>
        </w:rPr>
        <w:t>), un espace dédié à son marché. Il en obtiendra un lien direct qui sera communiqué plus bas dans le CSC.</w:t>
      </w:r>
    </w:p>
  </w:comment>
  <w:comment w:id="78" w:author="Bouwmeester Maître Architecte" w:date="2023-07-11T15:05:00Z" w:initials="BMA">
    <w:p w14:paraId="7C84330B" w14:textId="77777777" w:rsidR="009D6FE0" w:rsidRPr="00E17C08" w:rsidRDefault="009D6FE0" w:rsidP="00CF17A4">
      <w:pPr>
        <w:pStyle w:val="Commentaire"/>
        <w:rPr>
          <w:rFonts w:asciiTheme="majorHAnsi" w:hAnsiTheme="majorHAnsi" w:cstheme="majorHAnsi"/>
          <w:lang w:val="fr-BE"/>
        </w:rPr>
      </w:pPr>
      <w:r w:rsidRPr="00E17C08">
        <w:rPr>
          <w:rStyle w:val="Marquedecommentaire"/>
          <w:rFonts w:asciiTheme="majorHAnsi" w:hAnsiTheme="majorHAnsi" w:cstheme="majorHAnsi"/>
        </w:rPr>
        <w:annotationRef/>
      </w:r>
      <w:r w:rsidRPr="00E17C08">
        <w:rPr>
          <w:rFonts w:asciiTheme="majorHAnsi" w:hAnsiTheme="majorHAnsi" w:cstheme="majorHAnsi"/>
          <w:color w:val="0000FF"/>
          <w:lang w:val="fr-BE"/>
        </w:rPr>
        <w:t xml:space="preserve">DUME partie IV, * case : équipe et * case : la ou les référence(s) </w:t>
      </w:r>
      <w:r w:rsidRPr="00E17C08">
        <w:rPr>
          <w:rFonts w:asciiTheme="majorHAnsi" w:hAnsiTheme="majorHAnsi" w:cstheme="majorHAnsi"/>
          <w:color w:val="0000FF"/>
          <w:u w:val="single"/>
          <w:lang w:val="fr-BE"/>
        </w:rPr>
        <w:t>si</w:t>
      </w:r>
      <w:r w:rsidRPr="00E17C08">
        <w:rPr>
          <w:rFonts w:asciiTheme="majorHAnsi" w:hAnsiTheme="majorHAnsi" w:cstheme="majorHAnsi"/>
          <w:color w:val="0000FF"/>
          <w:lang w:val="fr-BE"/>
        </w:rPr>
        <w:t xml:space="preserve"> la ou les référence(s) doit (doivent) être démontrée(s) par une autre compétence que celle du mandataire.</w:t>
      </w:r>
    </w:p>
  </w:comment>
  <w:comment w:id="79" w:author="Bouwmeester Maître Architecte" w:date="2023-08-14T14:45:00Z" w:initials="BMA">
    <w:p w14:paraId="44704B8E" w14:textId="77777777" w:rsidR="003E5ED8" w:rsidRPr="00E17C08" w:rsidRDefault="003E5ED8">
      <w:pPr>
        <w:pStyle w:val="Commentaire"/>
        <w:rPr>
          <w:rFonts w:asciiTheme="majorHAnsi" w:hAnsiTheme="majorHAnsi" w:cstheme="majorHAnsi"/>
          <w:lang w:val="fr-BE"/>
        </w:rPr>
      </w:pPr>
      <w:r w:rsidRPr="00E17C08">
        <w:rPr>
          <w:rStyle w:val="Marquedecommentaire"/>
          <w:rFonts w:asciiTheme="majorHAnsi" w:hAnsiTheme="majorHAnsi" w:cstheme="majorHAnsi"/>
        </w:rPr>
        <w:annotationRef/>
      </w:r>
      <w:r w:rsidRPr="00E17C08">
        <w:rPr>
          <w:rFonts w:asciiTheme="majorHAnsi" w:hAnsiTheme="majorHAnsi" w:cstheme="majorHAnsi"/>
          <w:color w:val="0000FF"/>
          <w:lang w:val="fr-BE"/>
        </w:rPr>
        <w:t xml:space="preserve">Pour un sous-traitant dont la </w:t>
      </w:r>
      <w:r w:rsidRPr="00E17C08">
        <w:rPr>
          <w:rFonts w:asciiTheme="majorHAnsi" w:hAnsiTheme="majorHAnsi" w:cstheme="majorHAnsi"/>
          <w:color w:val="0000FF"/>
          <w:u w:val="single"/>
          <w:lang w:val="fr-BE"/>
        </w:rPr>
        <w:t>compétence est sollicitée</w:t>
      </w:r>
      <w:r w:rsidRPr="00E17C08">
        <w:rPr>
          <w:rFonts w:asciiTheme="majorHAnsi" w:hAnsiTheme="majorHAnsi" w:cstheme="majorHAnsi"/>
          <w:color w:val="0000FF"/>
          <w:lang w:val="fr-BE"/>
        </w:rPr>
        <w:t xml:space="preserve"> (cf. DUME, partie IV * case : équipe), le sous-traitant </w:t>
      </w:r>
      <w:r w:rsidRPr="00E17C08">
        <w:rPr>
          <w:rFonts w:asciiTheme="majorHAnsi" w:hAnsiTheme="majorHAnsi" w:cstheme="majorHAnsi"/>
          <w:b/>
          <w:bCs/>
          <w:color w:val="0000FF"/>
          <w:lang w:val="fr-BE"/>
        </w:rPr>
        <w:t>doit</w:t>
      </w:r>
      <w:r w:rsidRPr="00E17C08">
        <w:rPr>
          <w:rFonts w:asciiTheme="majorHAnsi" w:hAnsiTheme="majorHAnsi" w:cstheme="majorHAnsi"/>
          <w:color w:val="0000FF"/>
          <w:lang w:val="fr-BE"/>
        </w:rPr>
        <w:t xml:space="preserve"> remettre un DUME distinct avec les parties II, sections A et B et partie III complétées. &gt; Toujours le cas.</w:t>
      </w:r>
    </w:p>
    <w:p w14:paraId="230F62E6" w14:textId="77777777" w:rsidR="003E5ED8" w:rsidRPr="00E17C08" w:rsidRDefault="003E5ED8" w:rsidP="004C7906">
      <w:pPr>
        <w:pStyle w:val="Commentaire"/>
        <w:rPr>
          <w:rFonts w:asciiTheme="majorHAnsi" w:hAnsiTheme="majorHAnsi" w:cstheme="majorHAnsi"/>
          <w:lang w:val="fr-BE"/>
        </w:rPr>
      </w:pPr>
      <w:r w:rsidRPr="00E17C08">
        <w:rPr>
          <w:rFonts w:asciiTheme="majorHAnsi" w:hAnsiTheme="majorHAnsi" w:cstheme="majorHAnsi"/>
          <w:color w:val="0000FF"/>
          <w:lang w:val="fr-BE"/>
        </w:rPr>
        <w:t>Pour un sous-traitant dont la</w:t>
      </w:r>
      <w:r w:rsidRPr="00E17C08">
        <w:rPr>
          <w:rFonts w:asciiTheme="majorHAnsi" w:hAnsiTheme="majorHAnsi" w:cstheme="majorHAnsi"/>
          <w:color w:val="0000FF"/>
          <w:u w:val="single"/>
          <w:lang w:val="fr-BE"/>
        </w:rPr>
        <w:t xml:space="preserve"> capacité est sollicitée</w:t>
      </w:r>
      <w:r w:rsidRPr="00E17C08">
        <w:rPr>
          <w:rFonts w:asciiTheme="majorHAnsi" w:hAnsiTheme="majorHAnsi" w:cstheme="majorHAnsi"/>
          <w:color w:val="0000FF"/>
          <w:lang w:val="fr-BE"/>
        </w:rPr>
        <w:t xml:space="preserve"> (cf. DUME, partie IV * case : la ou les référence(s)), le sous-traitant </w:t>
      </w:r>
      <w:r w:rsidRPr="00E17C08">
        <w:rPr>
          <w:rFonts w:asciiTheme="majorHAnsi" w:hAnsiTheme="majorHAnsi" w:cstheme="majorHAnsi"/>
          <w:b/>
          <w:bCs/>
          <w:color w:val="0000FF"/>
          <w:lang w:val="fr-BE"/>
        </w:rPr>
        <w:t>doit</w:t>
      </w:r>
      <w:r w:rsidRPr="00E17C08">
        <w:rPr>
          <w:rFonts w:asciiTheme="majorHAnsi" w:hAnsiTheme="majorHAnsi" w:cstheme="majorHAnsi"/>
          <w:color w:val="0000FF"/>
          <w:lang w:val="fr-BE"/>
        </w:rPr>
        <w:t xml:space="preserve"> remettre un DUME distinct avec les parties II, sections A et B et partie III complétées. &gt; Dans le cas où le pouvoir adjudicateur souhaite vérifier la capacité d’un sous-traitant et lui demande une référence.</w:t>
      </w:r>
    </w:p>
  </w:comment>
  <w:comment w:id="80" w:author="Bouwmeester Maître Architecte" w:date="2023-07-11T15:06:00Z" w:initials="BMA">
    <w:p w14:paraId="5FB93807" w14:textId="2051E301" w:rsidR="009D6FE0" w:rsidRPr="00E17C08" w:rsidRDefault="009D6FE0" w:rsidP="00A33628">
      <w:pPr>
        <w:pStyle w:val="Commentaire"/>
        <w:rPr>
          <w:rFonts w:asciiTheme="majorHAnsi" w:hAnsiTheme="majorHAnsi" w:cstheme="majorHAnsi"/>
          <w:lang w:val="fr-BE"/>
        </w:rPr>
      </w:pPr>
      <w:r w:rsidRPr="00E17C08">
        <w:rPr>
          <w:rStyle w:val="Marquedecommentaire"/>
          <w:rFonts w:asciiTheme="majorHAnsi" w:hAnsiTheme="majorHAnsi" w:cstheme="majorHAnsi"/>
        </w:rPr>
        <w:annotationRef/>
      </w:r>
      <w:r w:rsidRPr="00E17C08">
        <w:rPr>
          <w:rFonts w:asciiTheme="majorHAnsi" w:hAnsiTheme="majorHAnsi" w:cstheme="majorHAnsi"/>
          <w:color w:val="0000FF"/>
          <w:lang w:val="fr-BE"/>
        </w:rPr>
        <w:t xml:space="preserve">Pour un sous-traitant dont la </w:t>
      </w:r>
      <w:r w:rsidRPr="00E17C08">
        <w:rPr>
          <w:rFonts w:asciiTheme="majorHAnsi" w:hAnsiTheme="majorHAnsi" w:cstheme="majorHAnsi"/>
          <w:color w:val="0000FF"/>
          <w:u w:val="single"/>
          <w:lang w:val="fr-BE"/>
        </w:rPr>
        <w:t>compétence n’est pas sollicitée</w:t>
      </w:r>
      <w:r w:rsidRPr="00E17C08">
        <w:rPr>
          <w:rFonts w:asciiTheme="majorHAnsi" w:hAnsiTheme="majorHAnsi" w:cstheme="majorHAnsi"/>
          <w:color w:val="0000FF"/>
          <w:lang w:val="fr-BE"/>
        </w:rPr>
        <w:t xml:space="preserve"> (cf. DUME, partie IV * case : équipe), le sous-traitant </w:t>
      </w:r>
      <w:r w:rsidRPr="00E17C08">
        <w:rPr>
          <w:rFonts w:asciiTheme="majorHAnsi" w:hAnsiTheme="majorHAnsi" w:cstheme="majorHAnsi"/>
          <w:b/>
          <w:bCs/>
          <w:color w:val="0000FF"/>
          <w:lang w:val="fr-BE"/>
        </w:rPr>
        <w:t>ne doit pas</w:t>
      </w:r>
      <w:r w:rsidRPr="00E17C08">
        <w:rPr>
          <w:rFonts w:asciiTheme="majorHAnsi" w:hAnsiTheme="majorHAnsi" w:cstheme="majorHAnsi"/>
          <w:color w:val="0000FF"/>
          <w:lang w:val="fr-BE"/>
        </w:rPr>
        <w:t xml:space="preserve"> remettre un DUME distinct. &gt; Par exemple, lorsqu’un artiste est ajouté alors que cette compétence n’était pas demandée.</w:t>
      </w:r>
    </w:p>
  </w:comment>
  <w:comment w:id="81" w:author="Bouwmeester Maître Architecte" w:date="2023-07-11T15:06:00Z" w:initials="BMA">
    <w:p w14:paraId="22612FC1" w14:textId="77777777" w:rsidR="009D6FE0" w:rsidRPr="00C9301F" w:rsidRDefault="009D6FE0" w:rsidP="00360445">
      <w:pPr>
        <w:pStyle w:val="Commentaire"/>
        <w:rPr>
          <w:rFonts w:asciiTheme="majorHAnsi" w:hAnsiTheme="majorHAnsi" w:cstheme="majorHAnsi"/>
          <w:lang w:val="fr-BE"/>
        </w:rPr>
      </w:pPr>
      <w:r>
        <w:rPr>
          <w:rStyle w:val="Marquedecommentaire"/>
        </w:rPr>
        <w:annotationRef/>
      </w:r>
      <w:r w:rsidRPr="00C9301F">
        <w:rPr>
          <w:rFonts w:asciiTheme="majorHAnsi" w:hAnsiTheme="majorHAnsi" w:cstheme="majorHAnsi"/>
          <w:color w:val="0000FF"/>
          <w:lang w:val="fr-BE"/>
        </w:rPr>
        <w:t xml:space="preserve">DUME partie IV, * case : équipe et * case : la ou les référence(s) </w:t>
      </w:r>
    </w:p>
  </w:comment>
  <w:comment w:id="85" w:author="Bouwmeester Maître Architecte" w:date="2023-07-11T15:06:00Z" w:initials="BMA">
    <w:p w14:paraId="59D718C7" w14:textId="0748DFCA" w:rsidR="009D6FE0" w:rsidRPr="00A54DA8" w:rsidRDefault="009D6FE0">
      <w:pPr>
        <w:pStyle w:val="Commentaire"/>
        <w:rPr>
          <w:rFonts w:asciiTheme="majorHAnsi" w:hAnsiTheme="majorHAnsi" w:cstheme="majorHAnsi"/>
          <w:lang w:val="fr-BE"/>
        </w:rPr>
      </w:pPr>
      <w:r>
        <w:rPr>
          <w:rStyle w:val="Marquedecommentaire"/>
        </w:rPr>
        <w:annotationRef/>
      </w:r>
      <w:r w:rsidRPr="00EE6982">
        <w:rPr>
          <w:rFonts w:asciiTheme="majorHAnsi" w:hAnsiTheme="majorHAnsi" w:cstheme="majorHAnsi"/>
          <w:color w:val="0000FF"/>
          <w:lang w:val="fr-BE"/>
        </w:rPr>
        <w:t>Cette demande d’attestation d’inscription à l’</w:t>
      </w:r>
      <w:r w:rsidR="00A54DA8" w:rsidRPr="00EE6982">
        <w:rPr>
          <w:rFonts w:asciiTheme="majorHAnsi" w:hAnsiTheme="majorHAnsi" w:cstheme="majorHAnsi"/>
          <w:color w:val="0000FF"/>
          <w:lang w:val="fr-BE"/>
        </w:rPr>
        <w:t>O</w:t>
      </w:r>
      <w:r w:rsidRPr="00EE6982">
        <w:rPr>
          <w:rFonts w:asciiTheme="majorHAnsi" w:hAnsiTheme="majorHAnsi" w:cstheme="majorHAnsi"/>
          <w:color w:val="0000FF"/>
          <w:lang w:val="fr-BE"/>
        </w:rPr>
        <w:t xml:space="preserve">rdre des </w:t>
      </w:r>
      <w:r w:rsidR="00A54DA8" w:rsidRPr="00EE6982">
        <w:rPr>
          <w:rFonts w:asciiTheme="majorHAnsi" w:hAnsiTheme="majorHAnsi" w:cstheme="majorHAnsi"/>
          <w:color w:val="0000FF"/>
          <w:lang w:val="fr-BE"/>
        </w:rPr>
        <w:t>A</w:t>
      </w:r>
      <w:r w:rsidRPr="00EE6982">
        <w:rPr>
          <w:rFonts w:asciiTheme="majorHAnsi" w:hAnsiTheme="majorHAnsi" w:cstheme="majorHAnsi"/>
          <w:color w:val="0000FF"/>
          <w:lang w:val="fr-BE"/>
        </w:rPr>
        <w:t>rchitectes vise à assurer au pouvoir adjudicateur l’aptitude du candidat à répondre au marché.</w:t>
      </w:r>
      <w:r w:rsidRPr="00A54DA8">
        <w:rPr>
          <w:rFonts w:asciiTheme="majorHAnsi" w:hAnsiTheme="majorHAnsi" w:cstheme="majorHAnsi"/>
          <w:color w:val="0000FF"/>
          <w:lang w:val="fr-BE"/>
        </w:rPr>
        <w:t xml:space="preserve"> </w:t>
      </w:r>
    </w:p>
    <w:p w14:paraId="2BDE7DD5" w14:textId="477F96DA" w:rsidR="009D6FE0" w:rsidRPr="003126CB" w:rsidRDefault="009D6FE0" w:rsidP="00C32936">
      <w:pPr>
        <w:pStyle w:val="Commentaire"/>
        <w:rPr>
          <w:lang w:val="fr-BE"/>
        </w:rPr>
      </w:pPr>
    </w:p>
  </w:comment>
  <w:comment w:id="86" w:author="Bouwmeester Maître Architecte" w:date="2023-07-11T15:06:00Z" w:initials="BMA">
    <w:p w14:paraId="53480A1B" w14:textId="77777777" w:rsidR="009D6FE0" w:rsidRPr="00A54DA8" w:rsidRDefault="009D6FE0" w:rsidP="006305A2">
      <w:pPr>
        <w:pStyle w:val="Commentaire"/>
        <w:rPr>
          <w:rFonts w:asciiTheme="majorHAnsi" w:hAnsiTheme="majorHAnsi" w:cstheme="majorHAnsi"/>
          <w:lang w:val="fr-BE"/>
        </w:rPr>
      </w:pPr>
      <w:r>
        <w:rPr>
          <w:rStyle w:val="Marquedecommentaire"/>
        </w:rPr>
        <w:annotationRef/>
      </w:r>
      <w:r w:rsidRPr="00A54DA8">
        <w:rPr>
          <w:rFonts w:asciiTheme="majorHAnsi" w:hAnsiTheme="majorHAnsi" w:cstheme="majorHAnsi"/>
          <w:color w:val="0000FF"/>
          <w:lang w:val="fr-BE"/>
        </w:rPr>
        <w:t xml:space="preserve">Si </w:t>
      </w:r>
      <w:proofErr w:type="gramStart"/>
      <w:r w:rsidRPr="00A54DA8">
        <w:rPr>
          <w:rFonts w:asciiTheme="majorHAnsi" w:hAnsiTheme="majorHAnsi" w:cstheme="majorHAnsi"/>
          <w:color w:val="0000FF"/>
          <w:lang w:val="fr-BE"/>
        </w:rPr>
        <w:t>une 4ème capacité</w:t>
      </w:r>
      <w:proofErr w:type="gramEnd"/>
      <w:r w:rsidRPr="00A54DA8">
        <w:rPr>
          <w:rFonts w:asciiTheme="majorHAnsi" w:hAnsiTheme="majorHAnsi" w:cstheme="majorHAnsi"/>
          <w:color w:val="0000FF"/>
          <w:lang w:val="fr-BE"/>
        </w:rPr>
        <w:t xml:space="preserve"> doit être démontrée, une 4ème référence doit être demandée. </w:t>
      </w:r>
    </w:p>
  </w:comment>
  <w:comment w:id="87" w:author="Bouwmeester Maître Architecte" w:date="2017-09-21T16:30:00Z" w:initials="BMA">
    <w:p w14:paraId="3B720966" w14:textId="0DB89523" w:rsidR="004B6E24" w:rsidRPr="00CD1BA5" w:rsidRDefault="00837238">
      <w:pPr>
        <w:pStyle w:val="Commentaire"/>
        <w:rPr>
          <w:rFonts w:asciiTheme="majorHAnsi" w:hAnsiTheme="majorHAnsi" w:cstheme="majorHAnsi"/>
          <w:lang w:val="fr-BE"/>
        </w:rPr>
      </w:pPr>
      <w:r>
        <w:rPr>
          <w:rStyle w:val="Marquedecommentaire"/>
        </w:rPr>
        <w:annotationRef/>
      </w:r>
      <w:r w:rsidR="004B6E24" w:rsidRPr="00CD1BA5">
        <w:rPr>
          <w:rFonts w:asciiTheme="majorHAnsi" w:hAnsiTheme="majorHAnsi" w:cstheme="majorHAnsi"/>
          <w:color w:val="0000FF"/>
          <w:lang w:val="fr-BE"/>
        </w:rPr>
        <w:t xml:space="preserve">À déterminer en fonction du marché (envergure, type, degré de difficulté, ambitions, …). </w:t>
      </w:r>
      <w:bookmarkStart w:id="88" w:name="_Hlk210988024"/>
      <w:r w:rsidR="004B6E24" w:rsidRPr="00CD1BA5">
        <w:rPr>
          <w:rFonts w:asciiTheme="majorHAnsi" w:hAnsiTheme="majorHAnsi" w:cstheme="majorHAnsi"/>
          <w:color w:val="0000FF"/>
          <w:lang w:val="fr-BE"/>
        </w:rPr>
        <w:t>Les références demandées ne doivent pas être totalement identiques ou similaires à la mission mais sont définies de manière plus large et ouverte.</w:t>
      </w:r>
      <w:bookmarkEnd w:id="88"/>
    </w:p>
    <w:p w14:paraId="20DF6593" w14:textId="77777777" w:rsidR="004B6E24" w:rsidRPr="00CD1BA5" w:rsidRDefault="004B6E24">
      <w:pPr>
        <w:pStyle w:val="Commentaire"/>
        <w:rPr>
          <w:rFonts w:asciiTheme="majorHAnsi" w:hAnsiTheme="majorHAnsi" w:cstheme="majorHAnsi"/>
          <w:lang w:val="fr-BE"/>
        </w:rPr>
      </w:pPr>
    </w:p>
    <w:p w14:paraId="354871E0" w14:textId="77777777" w:rsidR="004B6E24" w:rsidRPr="00CD1BA5" w:rsidRDefault="004B6E24">
      <w:pPr>
        <w:pStyle w:val="Commentaire"/>
        <w:rPr>
          <w:rFonts w:asciiTheme="majorHAnsi" w:hAnsiTheme="majorHAnsi" w:cstheme="majorHAnsi"/>
          <w:lang w:val="fr-BE"/>
        </w:rPr>
      </w:pPr>
      <w:r w:rsidRPr="00CD1BA5">
        <w:rPr>
          <w:rFonts w:asciiTheme="majorHAnsi" w:hAnsiTheme="majorHAnsi" w:cstheme="majorHAnsi"/>
          <w:color w:val="0000FF"/>
          <w:lang w:val="fr-BE"/>
        </w:rPr>
        <w:t xml:space="preserve">Le BMA recommande de limiter à deux exigences minimales maximum. </w:t>
      </w:r>
    </w:p>
    <w:p w14:paraId="37455E11" w14:textId="77777777" w:rsidR="004B6E24" w:rsidRPr="00CD1BA5" w:rsidRDefault="004B6E24">
      <w:pPr>
        <w:pStyle w:val="Commentaire"/>
        <w:rPr>
          <w:rFonts w:asciiTheme="majorHAnsi" w:hAnsiTheme="majorHAnsi" w:cstheme="majorHAnsi"/>
          <w:lang w:val="fr-BE"/>
        </w:rPr>
      </w:pPr>
    </w:p>
    <w:p w14:paraId="7B3674C9" w14:textId="77777777" w:rsidR="004B6E24" w:rsidRPr="00CD1BA5" w:rsidRDefault="004B6E24">
      <w:pPr>
        <w:pStyle w:val="Commentaire"/>
        <w:rPr>
          <w:rFonts w:asciiTheme="majorHAnsi" w:hAnsiTheme="majorHAnsi" w:cstheme="majorHAnsi"/>
          <w:lang w:val="fr-BE"/>
        </w:rPr>
      </w:pPr>
      <w:r w:rsidRPr="00CD1BA5">
        <w:rPr>
          <w:rFonts w:asciiTheme="majorHAnsi" w:hAnsiTheme="majorHAnsi" w:cstheme="majorHAnsi"/>
          <w:color w:val="0000FF"/>
          <w:lang w:val="fr-BE"/>
        </w:rPr>
        <w:t xml:space="preserve">Lorsque l’objet du marché comporte une mission architecturale globale, l’exigence minimale portera automatiquement sur un marché ayant été complètement exécuté (c’est-à-dire qui a fait l’objet d’une réception provisoire). </w:t>
      </w:r>
    </w:p>
    <w:p w14:paraId="19F7C577" w14:textId="47ACFB6F" w:rsidR="004B6E24" w:rsidRPr="00584A64" w:rsidRDefault="004B6E24" w:rsidP="00EC7AFF">
      <w:pPr>
        <w:pStyle w:val="Commentaire"/>
        <w:rPr>
          <w:lang w:val="fr-BE"/>
        </w:rPr>
      </w:pPr>
      <w:r w:rsidRPr="00CD1BA5">
        <w:rPr>
          <w:rFonts w:asciiTheme="majorHAnsi" w:hAnsiTheme="majorHAnsi" w:cstheme="majorHAnsi"/>
          <w:color w:val="0000FF"/>
          <w:lang w:val="fr-BE"/>
        </w:rPr>
        <w:t>Le pouvoir adjudicateur pourra éventuellement ajouter une autre exigence minimale portant sur une similitude au programme, au budget ou de surface. Le BMA recommande que la similitude au budget se situe entre 30% à 50% du montant de la mission</w:t>
      </w:r>
      <w:r w:rsidR="0036533E">
        <w:rPr>
          <w:rFonts w:asciiTheme="majorHAnsi" w:hAnsiTheme="majorHAnsi" w:cstheme="majorHAnsi"/>
          <w:color w:val="0000FF"/>
          <w:lang w:val="fr-BE"/>
        </w:rPr>
        <w:t>.</w:t>
      </w:r>
    </w:p>
  </w:comment>
  <w:comment w:id="89" w:author="Bouwmeester Maître Architecte" w:date="2025-02-04T10:50:00Z" w:initials="BMA">
    <w:p w14:paraId="6CC9AB9B" w14:textId="6A494F30" w:rsidR="00DC210F" w:rsidRPr="00CD1BA5" w:rsidRDefault="00DC210F">
      <w:pPr>
        <w:pStyle w:val="Commentaire"/>
        <w:rPr>
          <w:rFonts w:asciiTheme="majorHAnsi" w:hAnsiTheme="majorHAnsi" w:cstheme="majorHAnsi"/>
          <w:lang w:val="fr-BE"/>
        </w:rPr>
      </w:pPr>
      <w:r>
        <w:rPr>
          <w:rStyle w:val="Marquedecommentaire"/>
        </w:rPr>
        <w:annotationRef/>
      </w:r>
      <w:bookmarkStart w:id="90" w:name="_Hlk210988053"/>
      <w:r w:rsidRPr="00EE6982">
        <w:rPr>
          <w:rFonts w:asciiTheme="majorHAnsi" w:hAnsiTheme="majorHAnsi" w:cstheme="majorHAnsi"/>
          <w:color w:val="0000FF"/>
          <w:lang w:val="fr-BE"/>
        </w:rPr>
        <w:t>Le BMA encourage les pouvoirs adjudicateurs, au point DUME IV, section C : équipe, de ne demander que d’attester sur l’honneur que les sous-traitants aient leurs diplômes.</w:t>
      </w:r>
      <w:bookmarkEnd w:id="90"/>
    </w:p>
  </w:comment>
  <w:comment w:id="91" w:author="Bouwmeester Maître Architecte" w:date="2023-07-11T15:07:00Z" w:initials="BMA">
    <w:p w14:paraId="0400ECB4" w14:textId="77777777" w:rsidR="00562286" w:rsidRPr="00CD1BA5" w:rsidRDefault="009D6FE0">
      <w:pPr>
        <w:pStyle w:val="Commentaire"/>
        <w:rPr>
          <w:rFonts w:asciiTheme="majorHAnsi" w:hAnsiTheme="majorHAnsi" w:cstheme="majorHAnsi"/>
          <w:lang w:val="fr-BE"/>
        </w:rPr>
      </w:pPr>
      <w:r>
        <w:rPr>
          <w:rStyle w:val="Marquedecommentaire"/>
        </w:rPr>
        <w:annotationRef/>
      </w:r>
      <w:r w:rsidR="00562286" w:rsidRPr="00CD1BA5">
        <w:rPr>
          <w:rFonts w:asciiTheme="majorHAnsi" w:hAnsiTheme="majorHAnsi" w:cstheme="majorHAnsi"/>
          <w:color w:val="0000FF"/>
          <w:lang w:val="fr-BE"/>
        </w:rPr>
        <w:t>Dans le cas où le pouvoir adjudicateur ajoute d’autres compétences pour le marché (voir * Case « Titres d’études et professionnels » : équipe ci-dessus), il est tenu de spécifier, pour ces compétences, les documents attendus pour attester de ce titre.</w:t>
      </w:r>
    </w:p>
    <w:p w14:paraId="3285693E" w14:textId="77777777" w:rsidR="00562286" w:rsidRPr="00CD1BA5" w:rsidRDefault="00562286">
      <w:pPr>
        <w:pStyle w:val="Commentaire"/>
        <w:rPr>
          <w:rFonts w:asciiTheme="majorHAnsi" w:hAnsiTheme="majorHAnsi" w:cstheme="majorHAnsi"/>
          <w:lang w:val="fr-BE"/>
        </w:rPr>
      </w:pPr>
    </w:p>
    <w:p w14:paraId="43233DAC" w14:textId="7BE64374" w:rsidR="00562286" w:rsidRPr="00CD1BA5" w:rsidRDefault="00562286">
      <w:pPr>
        <w:pStyle w:val="Commentaire"/>
        <w:rPr>
          <w:rFonts w:asciiTheme="majorHAnsi" w:hAnsiTheme="majorHAnsi" w:cstheme="majorHAnsi"/>
          <w:lang w:val="fr-BE"/>
        </w:rPr>
      </w:pPr>
      <w:r w:rsidRPr="00CD1BA5">
        <w:rPr>
          <w:rFonts w:asciiTheme="majorHAnsi" w:hAnsiTheme="majorHAnsi" w:cstheme="majorHAnsi"/>
          <w:color w:val="0000FF"/>
          <w:lang w:val="fr-BE"/>
        </w:rPr>
        <w:t>Exemple type pour l’ajout d’une compétence</w:t>
      </w:r>
      <w:r w:rsidR="00CD1BA5">
        <w:rPr>
          <w:rFonts w:asciiTheme="majorHAnsi" w:hAnsiTheme="majorHAnsi" w:cstheme="majorHAnsi"/>
          <w:color w:val="0000FF"/>
          <w:lang w:val="fr-BE"/>
        </w:rPr>
        <w:t xml:space="preserve"> </w:t>
      </w:r>
      <w:r w:rsidRPr="00CD1BA5">
        <w:rPr>
          <w:rFonts w:asciiTheme="majorHAnsi" w:hAnsiTheme="majorHAnsi" w:cstheme="majorHAnsi"/>
          <w:color w:val="0000FF"/>
          <w:lang w:val="fr-BE"/>
        </w:rPr>
        <w:t>:</w:t>
      </w:r>
    </w:p>
    <w:p w14:paraId="3A01DAA2" w14:textId="77777777" w:rsidR="00562286" w:rsidRPr="00CD1BA5" w:rsidRDefault="00562286">
      <w:pPr>
        <w:pStyle w:val="Commentaire"/>
        <w:rPr>
          <w:rFonts w:asciiTheme="majorHAnsi" w:hAnsiTheme="majorHAnsi" w:cstheme="majorHAnsi"/>
          <w:lang w:val="fr-BE"/>
        </w:rPr>
      </w:pPr>
      <w:r w:rsidRPr="00CD1BA5">
        <w:rPr>
          <w:rFonts w:asciiTheme="majorHAnsi" w:hAnsiTheme="majorHAnsi" w:cstheme="majorHAnsi"/>
          <w:color w:val="0000FF"/>
          <w:lang w:val="fr-FR"/>
        </w:rPr>
        <w:t xml:space="preserve">Qualifications requises sur base des articles 55 à 65 septies de l'arrêté royal du 25/1/2001 et des arrêtés le modifiant. </w:t>
      </w:r>
    </w:p>
    <w:p w14:paraId="742D48F2" w14:textId="77777777" w:rsidR="00562286" w:rsidRPr="00CD1BA5" w:rsidRDefault="00562286">
      <w:pPr>
        <w:pStyle w:val="Commentaire"/>
        <w:rPr>
          <w:rFonts w:asciiTheme="majorHAnsi" w:hAnsiTheme="majorHAnsi" w:cstheme="majorHAnsi"/>
          <w:lang w:val="fr-BE"/>
        </w:rPr>
      </w:pPr>
      <w:r w:rsidRPr="00CD1BA5">
        <w:rPr>
          <w:rFonts w:asciiTheme="majorHAnsi" w:hAnsiTheme="majorHAnsi" w:cstheme="majorHAnsi"/>
          <w:color w:val="0000FF"/>
          <w:lang w:val="fr-FR"/>
        </w:rPr>
        <w:t>Soit :</w:t>
      </w:r>
    </w:p>
    <w:p w14:paraId="085472CA" w14:textId="77777777" w:rsidR="00562286" w:rsidRPr="00CD1BA5" w:rsidRDefault="00562286">
      <w:pPr>
        <w:pStyle w:val="Commentaire"/>
        <w:rPr>
          <w:rFonts w:asciiTheme="majorHAnsi" w:hAnsiTheme="majorHAnsi" w:cstheme="majorHAnsi"/>
          <w:lang w:val="fr-BE"/>
        </w:rPr>
      </w:pPr>
      <w:r w:rsidRPr="00CD1BA5">
        <w:rPr>
          <w:rFonts w:asciiTheme="majorHAnsi" w:hAnsiTheme="majorHAnsi" w:cstheme="majorHAnsi"/>
          <w:color w:val="0000FF"/>
          <w:lang w:val="fr-FR"/>
        </w:rPr>
        <w:t>Une copie des titres d’études </w:t>
      </w:r>
    </w:p>
    <w:p w14:paraId="2AC46110" w14:textId="77777777" w:rsidR="00562286" w:rsidRPr="00CD1BA5" w:rsidRDefault="00562286">
      <w:pPr>
        <w:pStyle w:val="Commentaire"/>
        <w:rPr>
          <w:rFonts w:asciiTheme="majorHAnsi" w:hAnsiTheme="majorHAnsi" w:cstheme="majorHAnsi"/>
          <w:lang w:val="fr-BE"/>
        </w:rPr>
      </w:pPr>
      <w:r w:rsidRPr="00CD1BA5">
        <w:rPr>
          <w:rFonts w:asciiTheme="majorHAnsi" w:hAnsiTheme="majorHAnsi" w:cstheme="majorHAnsi"/>
          <w:color w:val="0000FF"/>
          <w:lang w:val="fr-FR"/>
        </w:rPr>
        <w:t>Une copie des titres relatifs aux formations exigées </w:t>
      </w:r>
    </w:p>
    <w:p w14:paraId="4ACC66B2" w14:textId="77777777" w:rsidR="00562286" w:rsidRPr="00CD1BA5" w:rsidRDefault="00562286">
      <w:pPr>
        <w:pStyle w:val="Commentaire"/>
        <w:rPr>
          <w:rFonts w:asciiTheme="majorHAnsi" w:hAnsiTheme="majorHAnsi" w:cstheme="majorHAnsi"/>
          <w:lang w:val="fr-BE"/>
        </w:rPr>
      </w:pPr>
      <w:r w:rsidRPr="00CD1BA5">
        <w:rPr>
          <w:rFonts w:asciiTheme="majorHAnsi" w:hAnsiTheme="majorHAnsi" w:cstheme="majorHAnsi"/>
          <w:color w:val="0000FF"/>
          <w:lang w:val="fr-FR"/>
        </w:rPr>
        <w:t>Une déclaration sur l’honneur d’avoir l’expérience requise</w:t>
      </w:r>
    </w:p>
    <w:p w14:paraId="1E8CAA3C" w14:textId="77777777" w:rsidR="00562286" w:rsidRPr="00CD1BA5" w:rsidRDefault="00562286">
      <w:pPr>
        <w:pStyle w:val="Commentaire"/>
        <w:rPr>
          <w:rFonts w:asciiTheme="majorHAnsi" w:hAnsiTheme="majorHAnsi" w:cstheme="majorHAnsi"/>
          <w:lang w:val="fr-BE"/>
        </w:rPr>
      </w:pPr>
    </w:p>
    <w:p w14:paraId="156B8509" w14:textId="77777777" w:rsidR="00562286" w:rsidRPr="00CD1BA5" w:rsidRDefault="00562286">
      <w:pPr>
        <w:pStyle w:val="Commentaire"/>
        <w:rPr>
          <w:rFonts w:asciiTheme="majorHAnsi" w:hAnsiTheme="majorHAnsi" w:cstheme="majorHAnsi"/>
          <w:lang w:val="fr-BE"/>
        </w:rPr>
      </w:pPr>
      <w:r w:rsidRPr="00CD1BA5">
        <w:rPr>
          <w:rFonts w:asciiTheme="majorHAnsi" w:hAnsiTheme="majorHAnsi" w:cstheme="majorHAnsi"/>
          <w:color w:val="0000FF"/>
          <w:lang w:val="fr-BE"/>
        </w:rPr>
        <w:t>Par exemple pour l’ajout de la compétence en</w:t>
      </w:r>
      <w:r w:rsidRPr="00CD1BA5">
        <w:rPr>
          <w:rFonts w:asciiTheme="majorHAnsi" w:hAnsiTheme="majorHAnsi" w:cstheme="majorHAnsi"/>
          <w:b/>
          <w:bCs/>
          <w:color w:val="0000FF"/>
          <w:lang w:val="fr-BE"/>
        </w:rPr>
        <w:t xml:space="preserve"> économie circulaire</w:t>
      </w:r>
      <w:r w:rsidRPr="00CD1BA5">
        <w:rPr>
          <w:rFonts w:asciiTheme="majorHAnsi" w:hAnsiTheme="majorHAnsi" w:cstheme="majorHAnsi"/>
          <w:color w:val="0000FF"/>
          <w:lang w:val="fr-BE"/>
        </w:rPr>
        <w:t> :</w:t>
      </w:r>
    </w:p>
    <w:p w14:paraId="58DB5773" w14:textId="77777777" w:rsidR="00562286" w:rsidRPr="00CD1BA5" w:rsidRDefault="00562286">
      <w:pPr>
        <w:pStyle w:val="Commentaire"/>
        <w:rPr>
          <w:rFonts w:asciiTheme="majorHAnsi" w:hAnsiTheme="majorHAnsi" w:cstheme="majorHAnsi"/>
          <w:lang w:val="fr-BE"/>
        </w:rPr>
      </w:pPr>
      <w:r w:rsidRPr="00CD1BA5">
        <w:rPr>
          <w:rFonts w:asciiTheme="majorHAnsi" w:hAnsiTheme="majorHAnsi" w:cstheme="majorHAnsi"/>
          <w:color w:val="0000FF"/>
          <w:lang w:val="fr-BE"/>
        </w:rPr>
        <w:t>Expérience pratique en économie circulaire et/ou réemploi de matériaux</w:t>
      </w:r>
    </w:p>
    <w:p w14:paraId="07AEB184" w14:textId="77777777" w:rsidR="00562286" w:rsidRPr="00CD1BA5" w:rsidRDefault="00562286" w:rsidP="00442007">
      <w:pPr>
        <w:pStyle w:val="Commentaire"/>
        <w:rPr>
          <w:rFonts w:asciiTheme="majorHAnsi" w:hAnsiTheme="majorHAnsi" w:cstheme="majorHAnsi"/>
          <w:lang w:val="fr-BE"/>
        </w:rPr>
      </w:pPr>
      <w:r w:rsidRPr="00CD1BA5">
        <w:rPr>
          <w:rFonts w:asciiTheme="majorHAnsi" w:hAnsiTheme="majorHAnsi" w:cstheme="majorHAnsi"/>
          <w:color w:val="0000FF"/>
          <w:lang w:val="fr-BE"/>
        </w:rPr>
        <w:t xml:space="preserve">Le candidat joint à sa demande de participation le Curriculum Vitae du conseiller en économie circulaire et/ou réemploi de matériaux attestant de la connaissance suffisante dans cette matière ou tout autre document probant (certification, formation, </w:t>
      </w:r>
      <w:proofErr w:type="spellStart"/>
      <w:r w:rsidRPr="00CD1BA5">
        <w:rPr>
          <w:rFonts w:asciiTheme="majorHAnsi" w:hAnsiTheme="majorHAnsi" w:cstheme="majorHAnsi"/>
          <w:color w:val="0000FF"/>
          <w:lang w:val="fr-BE"/>
        </w:rPr>
        <w:t>etc</w:t>
      </w:r>
      <w:proofErr w:type="spellEnd"/>
      <w:r w:rsidRPr="00CD1BA5">
        <w:rPr>
          <w:rFonts w:asciiTheme="majorHAnsi" w:hAnsiTheme="majorHAnsi" w:cstheme="majorHAnsi"/>
          <w:color w:val="0000FF"/>
          <w:lang w:val="fr-BE"/>
        </w:rPr>
        <w:t>).</w:t>
      </w:r>
    </w:p>
  </w:comment>
  <w:comment w:id="92" w:author="Bouwmeester Maître Architecte" w:date="2025-10-17T15:15:00Z" w:initials="BMA">
    <w:p w14:paraId="3BFF42FF" w14:textId="77777777" w:rsidR="00617A69" w:rsidRPr="00EE6982" w:rsidRDefault="00617A69" w:rsidP="00617A69">
      <w:pPr>
        <w:pStyle w:val="Commentaire"/>
        <w:rPr>
          <w:rFonts w:asciiTheme="majorHAnsi" w:hAnsiTheme="majorHAnsi" w:cstheme="majorHAnsi"/>
          <w:color w:val="0000FF"/>
          <w:lang w:val="fr-BE"/>
        </w:rPr>
      </w:pPr>
      <w:r>
        <w:rPr>
          <w:rStyle w:val="Marquedecommentaire"/>
        </w:rPr>
        <w:annotationRef/>
      </w:r>
      <w:r w:rsidRPr="00EE6982">
        <w:rPr>
          <w:rFonts w:asciiTheme="majorHAnsi" w:hAnsiTheme="majorHAnsi" w:cstheme="majorHAnsi"/>
          <w:color w:val="0000FF"/>
          <w:lang w:val="fr-BE"/>
        </w:rPr>
        <w:t xml:space="preserve">Pour bien accomplir la mission, il est évident que toute une série de compétences différentes doivent être représentées dans l’équipe. Cependant, il n’est pas nécessaire de connaître tous les membres dès la phase de candidature. </w:t>
      </w:r>
    </w:p>
    <w:p w14:paraId="5F0006DA" w14:textId="77777777" w:rsidR="00617A69" w:rsidRPr="00EE6982" w:rsidRDefault="00617A69" w:rsidP="00617A69">
      <w:pPr>
        <w:pStyle w:val="Commentaire"/>
        <w:rPr>
          <w:rFonts w:asciiTheme="majorHAnsi" w:hAnsiTheme="majorHAnsi" w:cstheme="majorHAnsi"/>
          <w:color w:val="0000FF"/>
          <w:lang w:val="fr-BE"/>
        </w:rPr>
      </w:pPr>
    </w:p>
    <w:p w14:paraId="4ABA0D2C" w14:textId="4F64899C" w:rsidR="00617A69" w:rsidRPr="00EE6982" w:rsidRDefault="00617A69" w:rsidP="00617A69">
      <w:pPr>
        <w:pStyle w:val="Commentaire"/>
        <w:rPr>
          <w:rFonts w:asciiTheme="majorHAnsi" w:hAnsiTheme="majorHAnsi" w:cstheme="majorHAnsi"/>
          <w:color w:val="0000FF"/>
          <w:lang w:val="fr-BE"/>
        </w:rPr>
      </w:pPr>
      <w:r w:rsidRPr="00EE6982">
        <w:rPr>
          <w:rFonts w:asciiTheme="majorHAnsi" w:hAnsiTheme="majorHAnsi" w:cstheme="majorHAnsi"/>
          <w:color w:val="0000FF"/>
          <w:lang w:val="fr-BE"/>
        </w:rPr>
        <w:t xml:space="preserve">Afin de gagner en efficacité, BMA recommande de procéder à la vérification des compétences requises en deux temps : </w:t>
      </w:r>
    </w:p>
    <w:p w14:paraId="5E983756" w14:textId="67F7E8F0" w:rsidR="00617A69" w:rsidRPr="00EE6982" w:rsidRDefault="00617A69" w:rsidP="00617A69">
      <w:pPr>
        <w:pStyle w:val="Commentaire"/>
        <w:numPr>
          <w:ilvl w:val="0"/>
          <w:numId w:val="24"/>
        </w:numPr>
        <w:rPr>
          <w:rFonts w:asciiTheme="majorHAnsi" w:hAnsiTheme="majorHAnsi" w:cstheme="majorHAnsi"/>
          <w:color w:val="0000FF"/>
          <w:lang w:val="fr-BE"/>
        </w:rPr>
      </w:pPr>
      <w:r w:rsidRPr="00EE6982">
        <w:rPr>
          <w:rFonts w:asciiTheme="majorHAnsi" w:hAnsiTheme="majorHAnsi" w:cstheme="majorHAnsi"/>
          <w:color w:val="0000FF"/>
          <w:lang w:val="fr-BE"/>
        </w:rPr>
        <w:t xml:space="preserve"> </w:t>
      </w:r>
      <w:r w:rsidRPr="00EE6982">
        <w:rPr>
          <w:rFonts w:asciiTheme="majorHAnsi" w:hAnsiTheme="majorHAnsi" w:cstheme="majorHAnsi"/>
          <w:b/>
          <w:bCs/>
          <w:color w:val="0000FF"/>
          <w:lang w:val="fr-BE"/>
        </w:rPr>
        <w:t>Phase de</w:t>
      </w:r>
      <w:r w:rsidRPr="00EE6982">
        <w:rPr>
          <w:rFonts w:asciiTheme="majorHAnsi" w:hAnsiTheme="majorHAnsi" w:cstheme="majorHAnsi"/>
          <w:color w:val="0000FF"/>
          <w:lang w:val="fr-BE"/>
        </w:rPr>
        <w:t xml:space="preserve"> </w:t>
      </w:r>
      <w:r w:rsidRPr="00EE6982">
        <w:rPr>
          <w:rFonts w:asciiTheme="majorHAnsi" w:hAnsiTheme="majorHAnsi" w:cstheme="majorHAnsi"/>
          <w:b/>
          <w:bCs/>
          <w:color w:val="0000FF"/>
          <w:lang w:val="fr-BE"/>
        </w:rPr>
        <w:t>candidatures</w:t>
      </w:r>
      <w:r w:rsidRPr="00EE6982">
        <w:rPr>
          <w:rFonts w:asciiTheme="majorHAnsi" w:hAnsiTheme="majorHAnsi" w:cstheme="majorHAnsi"/>
          <w:color w:val="0000FF"/>
          <w:lang w:val="fr-BE"/>
        </w:rPr>
        <w:t xml:space="preserve"> :  seules les </w:t>
      </w:r>
      <w:r w:rsidRPr="00EE6982">
        <w:rPr>
          <w:rFonts w:asciiTheme="majorHAnsi" w:hAnsiTheme="majorHAnsi" w:cstheme="majorHAnsi"/>
          <w:b/>
          <w:bCs/>
          <w:color w:val="0000FF"/>
          <w:lang w:val="fr-BE"/>
        </w:rPr>
        <w:t>compétences essentielles</w:t>
      </w:r>
      <w:r w:rsidRPr="00EE6982">
        <w:rPr>
          <w:rFonts w:asciiTheme="majorHAnsi" w:hAnsiTheme="majorHAnsi" w:cstheme="majorHAnsi"/>
          <w:color w:val="0000FF"/>
          <w:lang w:val="fr-BE"/>
        </w:rPr>
        <w:t xml:space="preserve">, c’est-à-dire celles qui sont centrales à la mission, sont demandées. </w:t>
      </w:r>
    </w:p>
    <w:p w14:paraId="108FBCBB" w14:textId="77777777" w:rsidR="00617A69" w:rsidRPr="00EE6982" w:rsidRDefault="00617A69" w:rsidP="00617A69">
      <w:pPr>
        <w:pStyle w:val="Commentaire"/>
        <w:numPr>
          <w:ilvl w:val="0"/>
          <w:numId w:val="24"/>
        </w:numPr>
        <w:rPr>
          <w:rFonts w:asciiTheme="majorHAnsi" w:hAnsiTheme="majorHAnsi" w:cstheme="majorHAnsi"/>
          <w:color w:val="0000FF"/>
          <w:lang w:val="fr-BE"/>
        </w:rPr>
      </w:pPr>
      <w:r w:rsidRPr="00EE6982">
        <w:rPr>
          <w:rFonts w:asciiTheme="majorHAnsi" w:hAnsiTheme="majorHAnsi" w:cstheme="majorHAnsi"/>
          <w:color w:val="0000FF"/>
          <w:lang w:val="fr-BE"/>
        </w:rPr>
        <w:t xml:space="preserve"> A la </w:t>
      </w:r>
      <w:r w:rsidRPr="00EE6982">
        <w:rPr>
          <w:rFonts w:asciiTheme="majorHAnsi" w:hAnsiTheme="majorHAnsi" w:cstheme="majorHAnsi"/>
          <w:b/>
          <w:bCs/>
          <w:color w:val="0000FF"/>
          <w:lang w:val="fr-BE"/>
        </w:rPr>
        <w:t>notification du marché</w:t>
      </w:r>
      <w:r w:rsidRPr="00EE6982">
        <w:rPr>
          <w:rFonts w:asciiTheme="majorHAnsi" w:hAnsiTheme="majorHAnsi" w:cstheme="majorHAnsi"/>
          <w:color w:val="0000FF"/>
          <w:lang w:val="fr-BE"/>
        </w:rPr>
        <w:t xml:space="preserve"> : les </w:t>
      </w:r>
      <w:r w:rsidRPr="00EE6982">
        <w:rPr>
          <w:rFonts w:asciiTheme="majorHAnsi" w:hAnsiTheme="majorHAnsi" w:cstheme="majorHAnsi"/>
          <w:b/>
          <w:bCs/>
          <w:color w:val="0000FF"/>
          <w:lang w:val="fr-BE"/>
        </w:rPr>
        <w:t>compétences supplémentaires</w:t>
      </w:r>
      <w:r w:rsidRPr="00EE6982">
        <w:rPr>
          <w:rFonts w:asciiTheme="majorHAnsi" w:hAnsiTheme="majorHAnsi" w:cstheme="majorHAnsi"/>
          <w:color w:val="0000FF"/>
          <w:lang w:val="fr-BE"/>
        </w:rPr>
        <w:t xml:space="preserve"> sont ajoutées. </w:t>
      </w:r>
    </w:p>
    <w:p w14:paraId="75480748" w14:textId="77777777" w:rsidR="00617A69" w:rsidRPr="00EE6982" w:rsidRDefault="00617A69" w:rsidP="00617A69">
      <w:pPr>
        <w:pStyle w:val="Commentaire"/>
        <w:rPr>
          <w:rFonts w:asciiTheme="majorHAnsi" w:hAnsiTheme="majorHAnsi" w:cstheme="majorHAnsi"/>
          <w:color w:val="0000FF"/>
          <w:lang w:val="fr-BE"/>
        </w:rPr>
      </w:pPr>
    </w:p>
    <w:p w14:paraId="674C3B95" w14:textId="77777777" w:rsidR="00617A69" w:rsidRPr="00EE6982" w:rsidRDefault="00617A69" w:rsidP="00617A69">
      <w:pPr>
        <w:pStyle w:val="Commentaire"/>
        <w:rPr>
          <w:rFonts w:asciiTheme="majorHAnsi" w:hAnsiTheme="majorHAnsi" w:cstheme="majorHAnsi"/>
          <w:color w:val="0000FF"/>
          <w:lang w:val="fr-BE"/>
        </w:rPr>
      </w:pPr>
      <w:r w:rsidRPr="00EE6982">
        <w:rPr>
          <w:rFonts w:asciiTheme="majorHAnsi" w:hAnsiTheme="majorHAnsi" w:cstheme="majorHAnsi"/>
          <w:color w:val="0000FF"/>
          <w:lang w:val="fr-BE"/>
        </w:rPr>
        <w:t>De cette façon, la charge de travail est réduite pour tout le monde :</w:t>
      </w:r>
    </w:p>
    <w:p w14:paraId="7296A8A7" w14:textId="77777777" w:rsidR="00617A69" w:rsidRPr="00EE6982" w:rsidRDefault="00617A69" w:rsidP="00617A69">
      <w:pPr>
        <w:pStyle w:val="Commentaire"/>
        <w:numPr>
          <w:ilvl w:val="0"/>
          <w:numId w:val="25"/>
        </w:numPr>
        <w:rPr>
          <w:rFonts w:asciiTheme="majorHAnsi" w:hAnsiTheme="majorHAnsi" w:cstheme="majorHAnsi"/>
          <w:color w:val="0000FF"/>
          <w:lang w:val="fr-BE"/>
        </w:rPr>
      </w:pPr>
      <w:r w:rsidRPr="00EE6982">
        <w:rPr>
          <w:rFonts w:asciiTheme="majorHAnsi" w:hAnsiTheme="majorHAnsi" w:cstheme="majorHAnsi"/>
          <w:color w:val="0000FF"/>
          <w:lang w:val="fr-BE"/>
        </w:rPr>
        <w:t xml:space="preserve"> Le maitre d’ouvrage a moins d’éléments à analyser lors de la phase de candidature. </w:t>
      </w:r>
    </w:p>
    <w:p w14:paraId="18D11398" w14:textId="77777777" w:rsidR="00617A69" w:rsidRPr="00EE6982" w:rsidRDefault="00617A69" w:rsidP="00617A69">
      <w:pPr>
        <w:pStyle w:val="Commentaire"/>
        <w:numPr>
          <w:ilvl w:val="0"/>
          <w:numId w:val="25"/>
        </w:numPr>
        <w:rPr>
          <w:rFonts w:asciiTheme="majorHAnsi" w:hAnsiTheme="majorHAnsi" w:cstheme="majorHAnsi"/>
          <w:color w:val="0000FF"/>
          <w:lang w:val="fr-BE"/>
        </w:rPr>
      </w:pPr>
      <w:r w:rsidRPr="00EE6982">
        <w:rPr>
          <w:rFonts w:asciiTheme="majorHAnsi" w:hAnsiTheme="majorHAnsi" w:cstheme="majorHAnsi"/>
          <w:color w:val="0000FF"/>
          <w:lang w:val="fr-BE"/>
        </w:rPr>
        <w:t xml:space="preserve"> Les candidats ne doivent pas obtenir toutes les autres expertises le plus rapidement possible, ce qui rend également l’appel plus simple et plus accessible. </w:t>
      </w:r>
    </w:p>
    <w:p w14:paraId="27E96AB0" w14:textId="77777777" w:rsidR="00617A69" w:rsidRPr="00EE6982" w:rsidRDefault="00617A69" w:rsidP="00617A69">
      <w:pPr>
        <w:pStyle w:val="Commentaire"/>
        <w:numPr>
          <w:ilvl w:val="0"/>
          <w:numId w:val="25"/>
        </w:numPr>
        <w:rPr>
          <w:lang w:val="fr-BE"/>
        </w:rPr>
      </w:pPr>
      <w:r w:rsidRPr="00EE6982">
        <w:rPr>
          <w:rFonts w:asciiTheme="majorHAnsi" w:hAnsiTheme="majorHAnsi" w:cstheme="majorHAnsi"/>
          <w:color w:val="0000FF"/>
          <w:lang w:val="fr-BE"/>
        </w:rPr>
        <w:t xml:space="preserve"> Enfin, le délai nécessaire pour la candidature et l’analyse peut être plus court.</w:t>
      </w:r>
    </w:p>
    <w:p w14:paraId="54ABFFA8" w14:textId="40AEABD1" w:rsidR="00617A69" w:rsidRPr="00617A69" w:rsidRDefault="00617A69">
      <w:pPr>
        <w:pStyle w:val="Commentaire"/>
        <w:rPr>
          <w:lang w:val="fr-BE"/>
        </w:rPr>
      </w:pPr>
    </w:p>
  </w:comment>
  <w:comment w:id="96" w:author="Bouwmeester Maître Architecte" w:date="2024-10-08T10:56:00Z" w:initials="BMA">
    <w:p w14:paraId="2A432789" w14:textId="77777777" w:rsidR="003C7079" w:rsidRPr="00EE6982" w:rsidRDefault="003C7079">
      <w:pPr>
        <w:pStyle w:val="Commentaire"/>
        <w:rPr>
          <w:rFonts w:asciiTheme="majorHAnsi" w:hAnsiTheme="majorHAnsi" w:cstheme="majorHAnsi"/>
          <w:color w:val="0000FF"/>
          <w:lang w:val="fr-BE"/>
        </w:rPr>
      </w:pPr>
      <w:r w:rsidRPr="00CD1BA5">
        <w:rPr>
          <w:rStyle w:val="Marquedecommentaire"/>
          <w:rFonts w:asciiTheme="majorHAnsi" w:hAnsiTheme="majorHAnsi" w:cstheme="majorHAnsi"/>
        </w:rPr>
        <w:annotationRef/>
      </w:r>
      <w:bookmarkStart w:id="97" w:name="_Hlk210988894"/>
      <w:r w:rsidRPr="00EE6982">
        <w:rPr>
          <w:rFonts w:asciiTheme="majorHAnsi" w:hAnsiTheme="majorHAnsi" w:cstheme="majorHAnsi"/>
          <w:color w:val="0000FF"/>
          <w:lang w:val="fr-BE"/>
        </w:rPr>
        <w:t>Les compétences essentielles sont à déterminer par le maître de l’ouvrage en fonction des enjeux du projet.</w:t>
      </w:r>
    </w:p>
    <w:p w14:paraId="5C732AD4" w14:textId="77777777" w:rsidR="003C7079" w:rsidRPr="00EE6982" w:rsidRDefault="003C7079">
      <w:pPr>
        <w:pStyle w:val="Commentaire"/>
        <w:rPr>
          <w:rFonts w:asciiTheme="majorHAnsi" w:hAnsiTheme="majorHAnsi" w:cstheme="majorHAnsi"/>
          <w:color w:val="0000FF"/>
          <w:lang w:val="fr-BE"/>
        </w:rPr>
      </w:pPr>
      <w:r w:rsidRPr="00EE6982">
        <w:rPr>
          <w:rFonts w:asciiTheme="majorHAnsi" w:hAnsiTheme="majorHAnsi" w:cstheme="majorHAnsi"/>
          <w:color w:val="0000FF"/>
          <w:lang w:val="fr-BE"/>
        </w:rPr>
        <w:t>Par exemple :</w:t>
      </w:r>
    </w:p>
    <w:p w14:paraId="3E1D10D1" w14:textId="13A783B9" w:rsidR="003C7079" w:rsidRPr="00EE6982" w:rsidRDefault="003C7079">
      <w:pPr>
        <w:pStyle w:val="Commentaire"/>
        <w:rPr>
          <w:rFonts w:asciiTheme="majorHAnsi" w:hAnsiTheme="majorHAnsi" w:cstheme="majorHAnsi"/>
          <w:color w:val="0000FF"/>
          <w:lang w:val="fr-BE"/>
        </w:rPr>
      </w:pPr>
      <w:r w:rsidRPr="00EE6982">
        <w:rPr>
          <w:rFonts w:asciiTheme="majorHAnsi" w:hAnsiTheme="majorHAnsi" w:cstheme="majorHAnsi"/>
          <w:color w:val="0000FF"/>
          <w:lang w:val="fr-BE"/>
        </w:rPr>
        <w:t>* pour un projet comportant une part importante de conception d’espace ouvert, la compétence « paysagisme » est essentielle</w:t>
      </w:r>
    </w:p>
    <w:p w14:paraId="2A431639" w14:textId="0FF52282" w:rsidR="003C7079" w:rsidRPr="00EE6982" w:rsidRDefault="003C7079">
      <w:pPr>
        <w:pStyle w:val="Commentaire"/>
        <w:rPr>
          <w:rFonts w:asciiTheme="majorHAnsi" w:hAnsiTheme="majorHAnsi" w:cstheme="majorHAnsi"/>
          <w:color w:val="0000FF"/>
          <w:lang w:val="fr-BE"/>
        </w:rPr>
      </w:pPr>
      <w:r w:rsidRPr="00EE6982">
        <w:rPr>
          <w:rFonts w:asciiTheme="majorHAnsi" w:hAnsiTheme="majorHAnsi" w:cstheme="majorHAnsi"/>
          <w:color w:val="0000FF"/>
          <w:lang w:val="fr-BE"/>
        </w:rPr>
        <w:t>* pour un projet présentant des enjeux de stabilité complexes, la compétence « ingénierie en stabilité » est essentielle</w:t>
      </w:r>
      <w:bookmarkEnd w:id="97"/>
      <w:r w:rsidR="00ED649B" w:rsidRPr="00EE6982">
        <w:rPr>
          <w:rFonts w:asciiTheme="majorHAnsi" w:hAnsiTheme="majorHAnsi" w:cstheme="majorHAnsi"/>
          <w:color w:val="0000FF"/>
          <w:lang w:val="fr-BE"/>
        </w:rPr>
        <w:t>.</w:t>
      </w:r>
    </w:p>
    <w:p w14:paraId="268F8501" w14:textId="77777777" w:rsidR="00ED649B" w:rsidRPr="00EE6982" w:rsidRDefault="00ED649B">
      <w:pPr>
        <w:pStyle w:val="Commentaire"/>
        <w:rPr>
          <w:rFonts w:asciiTheme="majorHAnsi" w:hAnsiTheme="majorHAnsi" w:cstheme="majorHAnsi"/>
          <w:color w:val="0000FF"/>
          <w:lang w:val="fr-BE"/>
        </w:rPr>
      </w:pPr>
    </w:p>
    <w:p w14:paraId="4A3994D7" w14:textId="24FA049B" w:rsidR="00ED649B" w:rsidRPr="00CD1BA5" w:rsidRDefault="00ED649B">
      <w:pPr>
        <w:pStyle w:val="Commentaire"/>
        <w:rPr>
          <w:rFonts w:asciiTheme="majorHAnsi" w:hAnsiTheme="majorHAnsi" w:cstheme="majorHAnsi"/>
          <w:lang w:val="fr-BE"/>
        </w:rPr>
      </w:pPr>
      <w:r w:rsidRPr="00EE6982">
        <w:rPr>
          <w:rFonts w:asciiTheme="majorHAnsi" w:hAnsiTheme="majorHAnsi" w:cstheme="majorHAnsi"/>
          <w:color w:val="0000FF"/>
          <w:lang w:val="fr-BE"/>
        </w:rPr>
        <w:t xml:space="preserve">Le maître de l’ouvrage adapte la liste, en mentionnant ici </w:t>
      </w:r>
      <w:r w:rsidRPr="00EE6982">
        <w:rPr>
          <w:rFonts w:asciiTheme="majorHAnsi" w:hAnsiTheme="majorHAnsi" w:cstheme="majorHAnsi"/>
          <w:b/>
          <w:bCs/>
          <w:color w:val="0000FF"/>
          <w:lang w:val="fr-BE"/>
        </w:rPr>
        <w:t>uniquement les compétences essentielles</w:t>
      </w:r>
      <w:r w:rsidRPr="00EE6982">
        <w:rPr>
          <w:rFonts w:asciiTheme="majorHAnsi" w:hAnsiTheme="majorHAnsi" w:cstheme="majorHAnsi"/>
          <w:color w:val="0000FF"/>
          <w:lang w:val="fr-BE"/>
        </w:rPr>
        <w:t>.</w:t>
      </w:r>
    </w:p>
    <w:p w14:paraId="4F01B3B7" w14:textId="7C2DA1B5" w:rsidR="003C7079" w:rsidRPr="00CD1BA5" w:rsidRDefault="003C7079">
      <w:pPr>
        <w:pStyle w:val="Commentaire"/>
        <w:rPr>
          <w:rFonts w:asciiTheme="majorHAnsi" w:hAnsiTheme="majorHAnsi" w:cstheme="majorHAnsi"/>
          <w:lang w:val="fr-BE"/>
        </w:rPr>
      </w:pPr>
    </w:p>
  </w:comment>
  <w:comment w:id="98" w:author="Bouwmeester Maître Architecte" w:date="2025-10-17T15:02:00Z" w:initials="BMA">
    <w:p w14:paraId="4A919756" w14:textId="4E2CEF6A" w:rsidR="00ED649B" w:rsidRPr="00CD1BA5" w:rsidRDefault="00ED649B" w:rsidP="00ED649B">
      <w:pPr>
        <w:pStyle w:val="Commentaire"/>
        <w:rPr>
          <w:rFonts w:ascii="Calibri Light" w:hAnsi="Calibri Light" w:cs="Calibri Light"/>
          <w:lang w:val="fr-BE"/>
        </w:rPr>
      </w:pPr>
      <w:r>
        <w:rPr>
          <w:rStyle w:val="Marquedecommentaire"/>
        </w:rPr>
        <w:annotationRef/>
      </w:r>
      <w:r w:rsidRPr="00EE6982">
        <w:rPr>
          <w:rFonts w:ascii="Calibri Light" w:hAnsi="Calibri Light" w:cs="Calibri Light"/>
          <w:color w:val="0000FF"/>
          <w:lang w:val="fr-BE"/>
        </w:rPr>
        <w:t xml:space="preserve">Le maître de l’ouvrage adapte la liste, en mentionnant ici </w:t>
      </w:r>
      <w:r w:rsidRPr="00EE6982">
        <w:rPr>
          <w:rFonts w:ascii="Calibri Light" w:hAnsi="Calibri Light" w:cs="Calibri Light"/>
          <w:b/>
          <w:bCs/>
          <w:color w:val="0000FF"/>
          <w:lang w:val="fr-BE"/>
        </w:rPr>
        <w:t>uniquement les compétences supplémentaires</w:t>
      </w:r>
      <w:r w:rsidRPr="00EE6982">
        <w:rPr>
          <w:rFonts w:ascii="Calibri Light" w:hAnsi="Calibri Light" w:cs="Calibri Light"/>
          <w:color w:val="0000FF"/>
          <w:lang w:val="fr-BE"/>
        </w:rPr>
        <w:t>.</w:t>
      </w:r>
    </w:p>
    <w:p w14:paraId="55165546" w14:textId="4E67A93D" w:rsidR="00ED649B" w:rsidRPr="00ED649B" w:rsidRDefault="00ED649B">
      <w:pPr>
        <w:pStyle w:val="Commentaire"/>
        <w:rPr>
          <w:lang w:val="fr-BE"/>
        </w:rPr>
      </w:pPr>
    </w:p>
  </w:comment>
  <w:comment w:id="101" w:author="Bouwmeester Maître Architecte" w:date="2024-12-02T15:39:00Z" w:initials="BMA">
    <w:p w14:paraId="3C42F83C" w14:textId="48A0B546" w:rsidR="00F754D1" w:rsidRPr="00CD1BA5" w:rsidRDefault="00F754D1">
      <w:pPr>
        <w:pStyle w:val="Commentaire"/>
        <w:rPr>
          <w:rFonts w:asciiTheme="majorHAnsi" w:hAnsiTheme="majorHAnsi" w:cstheme="majorHAnsi"/>
          <w:lang w:val="fr-BE"/>
        </w:rPr>
      </w:pPr>
      <w:r w:rsidRPr="00EE6982">
        <w:rPr>
          <w:rStyle w:val="Marquedecommentaire"/>
        </w:rPr>
        <w:annotationRef/>
      </w:r>
      <w:bookmarkStart w:id="102" w:name="_Hlk214891934"/>
      <w:r w:rsidRPr="00EE6982">
        <w:rPr>
          <w:rFonts w:asciiTheme="majorHAnsi" w:hAnsiTheme="majorHAnsi" w:cstheme="majorHAnsi"/>
          <w:color w:val="0000FF"/>
          <w:lang w:val="fr-BE"/>
        </w:rPr>
        <w:t>S’assurer de la cohérence entre la liste des compétences essentielles et supplémentaires et les articles relatifs à la description des missions de celles-ci.</w:t>
      </w:r>
      <w:bookmarkEnd w:id="102"/>
    </w:p>
  </w:comment>
  <w:comment w:id="103" w:author="Bouwmeester Maître Architecte" w:date="2023-07-11T15:07:00Z" w:initials="BMA">
    <w:p w14:paraId="16298078" w14:textId="77777777" w:rsidR="00562286" w:rsidRPr="00CD1BA5" w:rsidRDefault="009D6FE0">
      <w:pPr>
        <w:pStyle w:val="Commentaire"/>
        <w:rPr>
          <w:rFonts w:ascii="Calibri Light" w:hAnsi="Calibri Light" w:cs="Calibri Light"/>
          <w:lang w:val="fr-BE"/>
        </w:rPr>
      </w:pPr>
      <w:r w:rsidRPr="00CD1BA5">
        <w:rPr>
          <w:rStyle w:val="Marquedecommentaire"/>
          <w:rFonts w:ascii="Calibri Light" w:hAnsi="Calibri Light" w:cs="Calibri Light"/>
        </w:rPr>
        <w:annotationRef/>
      </w:r>
      <w:r w:rsidR="00562286" w:rsidRPr="00CD1BA5">
        <w:rPr>
          <w:rFonts w:ascii="Calibri Light" w:hAnsi="Calibri Light" w:cs="Calibri Light"/>
          <w:color w:val="0000FF"/>
          <w:lang w:val="fr-BE"/>
        </w:rPr>
        <w:t>A adapter suivant les compétences essentielles demandées.</w:t>
      </w:r>
    </w:p>
    <w:p w14:paraId="513246BF" w14:textId="21E8743A" w:rsidR="00562286" w:rsidRPr="00CD1BA5" w:rsidRDefault="00562286">
      <w:pPr>
        <w:pStyle w:val="Commentaire"/>
        <w:rPr>
          <w:rFonts w:ascii="Calibri Light" w:hAnsi="Calibri Light" w:cs="Calibri Light"/>
          <w:lang w:val="fr-BE"/>
        </w:rPr>
      </w:pPr>
      <w:r w:rsidRPr="00EE6982">
        <w:rPr>
          <w:rFonts w:ascii="Calibri Light" w:hAnsi="Calibri Light" w:cs="Calibri Light"/>
          <w:color w:val="0000FF"/>
          <w:lang w:val="fr-BE"/>
        </w:rPr>
        <w:t>Le pouvoir adjudicateur est tenu de spécifier, pour les compétences (ci-dessus) les documents attendus pour attester de ce titre.</w:t>
      </w:r>
      <w:r w:rsidR="00617A69" w:rsidRPr="00EE6982">
        <w:rPr>
          <w:rFonts w:ascii="Calibri Light" w:hAnsi="Calibri Light" w:cs="Calibri Light"/>
          <w:color w:val="0000FF"/>
          <w:lang w:val="fr-BE"/>
        </w:rPr>
        <w:t xml:space="preserve"> Mentionner ici uniquement les titres relatifs aux </w:t>
      </w:r>
      <w:r w:rsidR="00617A69" w:rsidRPr="00EE6982">
        <w:rPr>
          <w:rFonts w:ascii="Calibri Light" w:hAnsi="Calibri Light" w:cs="Calibri Light"/>
          <w:b/>
          <w:bCs/>
          <w:color w:val="0000FF"/>
          <w:lang w:val="fr-BE"/>
        </w:rPr>
        <w:t>compétences essentielles</w:t>
      </w:r>
      <w:r w:rsidR="00617A69" w:rsidRPr="00EE6982">
        <w:rPr>
          <w:rFonts w:ascii="Calibri Light" w:hAnsi="Calibri Light" w:cs="Calibri Light"/>
          <w:color w:val="0000FF"/>
          <w:lang w:val="fr-BE"/>
        </w:rPr>
        <w:t>.</w:t>
      </w:r>
    </w:p>
    <w:p w14:paraId="10D0EE59" w14:textId="77777777" w:rsidR="00562286" w:rsidRPr="00CD1BA5" w:rsidRDefault="00562286">
      <w:pPr>
        <w:pStyle w:val="Commentaire"/>
        <w:rPr>
          <w:rFonts w:ascii="Calibri Light" w:hAnsi="Calibri Light" w:cs="Calibri Light"/>
          <w:lang w:val="fr-BE"/>
        </w:rPr>
      </w:pPr>
    </w:p>
    <w:p w14:paraId="3A548175" w14:textId="55805240" w:rsidR="00562286" w:rsidRPr="00CD1BA5" w:rsidRDefault="00562286">
      <w:pPr>
        <w:pStyle w:val="Commentaire"/>
        <w:rPr>
          <w:rFonts w:ascii="Calibri Light" w:hAnsi="Calibri Light" w:cs="Calibri Light"/>
          <w:lang w:val="fr-BE"/>
        </w:rPr>
      </w:pPr>
      <w:r w:rsidRPr="00CD1BA5">
        <w:rPr>
          <w:rFonts w:ascii="Calibri Light" w:hAnsi="Calibri Light" w:cs="Calibri Light"/>
          <w:color w:val="0000FF"/>
          <w:lang w:val="fr-BE"/>
        </w:rPr>
        <w:t>Exemple type pour l’ajout d’une compétence</w:t>
      </w:r>
      <w:r w:rsidR="003C7823">
        <w:rPr>
          <w:rFonts w:ascii="Calibri Light" w:hAnsi="Calibri Light" w:cs="Calibri Light"/>
          <w:color w:val="0000FF"/>
          <w:lang w:val="fr-BE"/>
        </w:rPr>
        <w:t xml:space="preserve"> </w:t>
      </w:r>
      <w:r w:rsidRPr="00CD1BA5">
        <w:rPr>
          <w:rFonts w:ascii="Calibri Light" w:hAnsi="Calibri Light" w:cs="Calibri Light"/>
          <w:color w:val="0000FF"/>
          <w:lang w:val="fr-BE"/>
        </w:rPr>
        <w:t>:</w:t>
      </w:r>
    </w:p>
    <w:p w14:paraId="56F73706" w14:textId="77777777" w:rsidR="00562286" w:rsidRPr="00CD1BA5" w:rsidRDefault="00562286">
      <w:pPr>
        <w:pStyle w:val="Commentaire"/>
        <w:rPr>
          <w:rFonts w:ascii="Calibri Light" w:hAnsi="Calibri Light" w:cs="Calibri Light"/>
          <w:lang w:val="fr-BE"/>
        </w:rPr>
      </w:pPr>
      <w:r w:rsidRPr="00CD1BA5">
        <w:rPr>
          <w:rFonts w:ascii="Calibri Light" w:hAnsi="Calibri Light" w:cs="Calibri Light"/>
          <w:color w:val="0000FF"/>
          <w:lang w:val="fr-FR"/>
        </w:rPr>
        <w:t xml:space="preserve">Qualifications requises sur base des articles 55 à 65 septies de l'arrêté royal du 25/1/2001 et des arrêtés le modifiant. </w:t>
      </w:r>
    </w:p>
    <w:p w14:paraId="6506D2FE" w14:textId="77777777" w:rsidR="00562286" w:rsidRPr="00CD1BA5" w:rsidRDefault="00562286">
      <w:pPr>
        <w:pStyle w:val="Commentaire"/>
        <w:rPr>
          <w:rFonts w:ascii="Calibri Light" w:hAnsi="Calibri Light" w:cs="Calibri Light"/>
          <w:lang w:val="fr-BE"/>
        </w:rPr>
      </w:pPr>
      <w:r w:rsidRPr="00CD1BA5">
        <w:rPr>
          <w:rFonts w:ascii="Calibri Light" w:hAnsi="Calibri Light" w:cs="Calibri Light"/>
          <w:color w:val="0000FF"/>
          <w:lang w:val="fr-FR"/>
        </w:rPr>
        <w:t>Soit :</w:t>
      </w:r>
    </w:p>
    <w:p w14:paraId="51D9571A" w14:textId="77777777" w:rsidR="00562286" w:rsidRPr="00CD1BA5" w:rsidRDefault="00562286">
      <w:pPr>
        <w:pStyle w:val="Commentaire"/>
        <w:rPr>
          <w:rFonts w:ascii="Calibri Light" w:hAnsi="Calibri Light" w:cs="Calibri Light"/>
          <w:lang w:val="fr-BE"/>
        </w:rPr>
      </w:pPr>
      <w:r w:rsidRPr="00CD1BA5">
        <w:rPr>
          <w:rFonts w:ascii="Calibri Light" w:hAnsi="Calibri Light" w:cs="Calibri Light"/>
          <w:color w:val="0000FF"/>
          <w:lang w:val="fr-FR"/>
        </w:rPr>
        <w:t>Une copie des titres d’études </w:t>
      </w:r>
    </w:p>
    <w:p w14:paraId="19EF71D1" w14:textId="77777777" w:rsidR="00562286" w:rsidRPr="00CD1BA5" w:rsidRDefault="00562286">
      <w:pPr>
        <w:pStyle w:val="Commentaire"/>
        <w:rPr>
          <w:rFonts w:ascii="Calibri Light" w:hAnsi="Calibri Light" w:cs="Calibri Light"/>
          <w:lang w:val="fr-BE"/>
        </w:rPr>
      </w:pPr>
      <w:r w:rsidRPr="00CD1BA5">
        <w:rPr>
          <w:rFonts w:ascii="Calibri Light" w:hAnsi="Calibri Light" w:cs="Calibri Light"/>
          <w:color w:val="0000FF"/>
          <w:lang w:val="fr-FR"/>
        </w:rPr>
        <w:t>Une copie des titres relatifs aux formations exigées </w:t>
      </w:r>
    </w:p>
    <w:p w14:paraId="11EE0B96" w14:textId="77777777" w:rsidR="00562286" w:rsidRPr="00CD1BA5" w:rsidRDefault="00562286">
      <w:pPr>
        <w:pStyle w:val="Commentaire"/>
        <w:rPr>
          <w:rFonts w:ascii="Calibri Light" w:hAnsi="Calibri Light" w:cs="Calibri Light"/>
          <w:lang w:val="fr-BE"/>
        </w:rPr>
      </w:pPr>
      <w:r w:rsidRPr="00CD1BA5">
        <w:rPr>
          <w:rFonts w:ascii="Calibri Light" w:hAnsi="Calibri Light" w:cs="Calibri Light"/>
          <w:color w:val="0000FF"/>
          <w:lang w:val="fr-FR"/>
        </w:rPr>
        <w:t>Une déclaration sur l’honneur d’avoir l’expérience requise</w:t>
      </w:r>
    </w:p>
    <w:p w14:paraId="743F36DB" w14:textId="77777777" w:rsidR="00562286" w:rsidRPr="00CD1BA5" w:rsidRDefault="00562286">
      <w:pPr>
        <w:pStyle w:val="Commentaire"/>
        <w:rPr>
          <w:rFonts w:ascii="Calibri Light" w:hAnsi="Calibri Light" w:cs="Calibri Light"/>
          <w:lang w:val="fr-BE"/>
        </w:rPr>
      </w:pPr>
    </w:p>
    <w:p w14:paraId="382866B2" w14:textId="77777777" w:rsidR="00562286" w:rsidRPr="00CD1BA5" w:rsidRDefault="00562286">
      <w:pPr>
        <w:pStyle w:val="Commentaire"/>
        <w:rPr>
          <w:rFonts w:ascii="Calibri Light" w:hAnsi="Calibri Light" w:cs="Calibri Light"/>
          <w:lang w:val="fr-BE"/>
        </w:rPr>
      </w:pPr>
      <w:r w:rsidRPr="00CD1BA5">
        <w:rPr>
          <w:rFonts w:ascii="Calibri Light" w:hAnsi="Calibri Light" w:cs="Calibri Light"/>
          <w:color w:val="0000FF"/>
          <w:lang w:val="fr-BE"/>
        </w:rPr>
        <w:t>Par exemple pour l’ajout de la compétence en</w:t>
      </w:r>
      <w:r w:rsidRPr="00CD1BA5">
        <w:rPr>
          <w:rFonts w:ascii="Calibri Light" w:hAnsi="Calibri Light" w:cs="Calibri Light"/>
          <w:b/>
          <w:bCs/>
          <w:color w:val="0000FF"/>
          <w:lang w:val="fr-BE"/>
        </w:rPr>
        <w:t xml:space="preserve"> économie circulaire</w:t>
      </w:r>
      <w:r w:rsidRPr="00CD1BA5">
        <w:rPr>
          <w:rFonts w:ascii="Calibri Light" w:hAnsi="Calibri Light" w:cs="Calibri Light"/>
          <w:color w:val="0000FF"/>
          <w:lang w:val="fr-BE"/>
        </w:rPr>
        <w:t> :</w:t>
      </w:r>
    </w:p>
    <w:p w14:paraId="00F88D50" w14:textId="77777777" w:rsidR="00562286" w:rsidRPr="00CD1BA5" w:rsidRDefault="00562286">
      <w:pPr>
        <w:pStyle w:val="Commentaire"/>
        <w:rPr>
          <w:rFonts w:ascii="Calibri Light" w:hAnsi="Calibri Light" w:cs="Calibri Light"/>
          <w:lang w:val="fr-BE"/>
        </w:rPr>
      </w:pPr>
      <w:r w:rsidRPr="00CD1BA5">
        <w:rPr>
          <w:rFonts w:ascii="Calibri Light" w:hAnsi="Calibri Light" w:cs="Calibri Light"/>
          <w:color w:val="0000FF"/>
          <w:lang w:val="fr-BE"/>
        </w:rPr>
        <w:t>Expérience pratique en économie circulaire et/ou réemploi de matériaux</w:t>
      </w:r>
    </w:p>
    <w:p w14:paraId="77D2E310" w14:textId="77777777" w:rsidR="00562286" w:rsidRPr="00CD1BA5" w:rsidRDefault="00562286" w:rsidP="00D41E22">
      <w:pPr>
        <w:pStyle w:val="Commentaire"/>
        <w:rPr>
          <w:rFonts w:ascii="Calibri Light" w:hAnsi="Calibri Light" w:cs="Calibri Light"/>
          <w:lang w:val="fr-BE"/>
        </w:rPr>
      </w:pPr>
      <w:r w:rsidRPr="00CD1BA5">
        <w:rPr>
          <w:rFonts w:ascii="Calibri Light" w:hAnsi="Calibri Light" w:cs="Calibri Light"/>
          <w:color w:val="0000FF"/>
          <w:lang w:val="fr-BE"/>
        </w:rPr>
        <w:t xml:space="preserve">Le candidat joint à sa demande de participation le Curriculum Vitae du conseiller en économie circulaire et/ou réemploi de matériaux attestant de la connaissance suffisante dans cette matière ou tout autre document probant (certification, formation, </w:t>
      </w:r>
      <w:proofErr w:type="spellStart"/>
      <w:r w:rsidRPr="00CD1BA5">
        <w:rPr>
          <w:rFonts w:ascii="Calibri Light" w:hAnsi="Calibri Light" w:cs="Calibri Light"/>
          <w:color w:val="0000FF"/>
          <w:lang w:val="fr-BE"/>
        </w:rPr>
        <w:t>etc</w:t>
      </w:r>
      <w:proofErr w:type="spellEnd"/>
      <w:r w:rsidRPr="00CD1BA5">
        <w:rPr>
          <w:rFonts w:ascii="Calibri Light" w:hAnsi="Calibri Light" w:cs="Calibri Light"/>
          <w:color w:val="0000FF"/>
          <w:lang w:val="fr-BE"/>
        </w:rPr>
        <w:t>).</w:t>
      </w:r>
    </w:p>
  </w:comment>
  <w:comment w:id="105" w:author="Bouwmeester Maître Architecte" w:date="2017-09-21T16:32:00Z" w:initials="BMA">
    <w:p w14:paraId="5748C5A7" w14:textId="157BADA9" w:rsidR="00837238" w:rsidRPr="00CD1BA5" w:rsidRDefault="00837238" w:rsidP="00852BC2">
      <w:pPr>
        <w:pStyle w:val="Commentaire"/>
        <w:rPr>
          <w:rFonts w:asciiTheme="majorHAnsi" w:hAnsiTheme="majorHAnsi" w:cstheme="majorHAnsi"/>
          <w:color w:val="0000FF"/>
          <w:sz w:val="18"/>
          <w:szCs w:val="18"/>
          <w:lang w:val="fr-BE"/>
        </w:rPr>
      </w:pPr>
      <w:r w:rsidRPr="00CD1BA5">
        <w:rPr>
          <w:rStyle w:val="Marquedecommentaire"/>
          <w:rFonts w:asciiTheme="majorHAnsi" w:hAnsiTheme="majorHAnsi" w:cstheme="majorHAnsi"/>
        </w:rPr>
        <w:annotationRef/>
      </w:r>
      <w:r w:rsidRPr="00CD1BA5">
        <w:rPr>
          <w:rFonts w:asciiTheme="majorHAnsi" w:hAnsiTheme="majorHAnsi" w:cstheme="majorHAnsi"/>
          <w:color w:val="0000FF"/>
          <w:sz w:val="18"/>
          <w:szCs w:val="18"/>
          <w:lang w:val="fr-BE"/>
        </w:rPr>
        <w:t xml:space="preserve">À déterminer en fonction du marché avec un minimum légal de 3 candidats. Le nombre de candidats invités doit suffire à garantir un certain niveau de mise en concurrence. </w:t>
      </w:r>
    </w:p>
    <w:p w14:paraId="1DD376D4" w14:textId="171A8DBE" w:rsidR="00837238" w:rsidRPr="00CD1BA5" w:rsidRDefault="00837238" w:rsidP="00852BC2">
      <w:pPr>
        <w:pStyle w:val="Commentaire"/>
        <w:rPr>
          <w:rFonts w:asciiTheme="majorHAnsi" w:hAnsiTheme="majorHAnsi" w:cstheme="majorHAnsi"/>
          <w:color w:val="0000FF"/>
          <w:sz w:val="18"/>
          <w:szCs w:val="18"/>
          <w:lang w:val="fr-BE"/>
        </w:rPr>
      </w:pPr>
      <w:r w:rsidRPr="00CD1BA5">
        <w:rPr>
          <w:rFonts w:asciiTheme="majorHAnsi" w:hAnsiTheme="majorHAnsi" w:cstheme="majorHAnsi"/>
          <w:color w:val="0000FF"/>
          <w:sz w:val="18"/>
          <w:szCs w:val="18"/>
          <w:lang w:val="fr-BE"/>
        </w:rPr>
        <w:t>Recommandation BMA : 5</w:t>
      </w:r>
    </w:p>
    <w:p w14:paraId="548270B7" w14:textId="77777777" w:rsidR="00837238" w:rsidRPr="00CD1BA5" w:rsidRDefault="00837238" w:rsidP="00852BC2">
      <w:pPr>
        <w:pStyle w:val="Commentaire"/>
        <w:rPr>
          <w:rFonts w:asciiTheme="majorHAnsi" w:hAnsiTheme="majorHAnsi" w:cstheme="majorHAnsi"/>
          <w:color w:val="0000FF"/>
          <w:sz w:val="18"/>
          <w:szCs w:val="18"/>
          <w:lang w:val="fr-BE"/>
        </w:rPr>
      </w:pPr>
    </w:p>
    <w:p w14:paraId="2B2B042F" w14:textId="77777777" w:rsidR="00837238" w:rsidRPr="00CD1BA5" w:rsidRDefault="00837238" w:rsidP="00852BC2">
      <w:pPr>
        <w:pStyle w:val="Commentaire"/>
        <w:rPr>
          <w:rFonts w:asciiTheme="majorHAnsi" w:hAnsiTheme="majorHAnsi" w:cstheme="majorHAnsi"/>
          <w:lang w:val="fr-BE"/>
        </w:rPr>
      </w:pPr>
      <w:r w:rsidRPr="00CD1BA5">
        <w:rPr>
          <w:rFonts w:asciiTheme="majorHAnsi" w:hAnsiTheme="majorHAnsi" w:cstheme="majorHAnsi"/>
          <w:color w:val="0000FF"/>
          <w:sz w:val="18"/>
          <w:szCs w:val="18"/>
          <w:lang w:val="fr-BE"/>
        </w:rPr>
        <w:t>ATTENTION : Vu que les offres sont rémunérées, le nombre de candidats sélectionnés a des implications budgétaires.</w:t>
      </w:r>
    </w:p>
  </w:comment>
  <w:comment w:id="106" w:author="Bouwmeester Maître Architecte" w:date="2023-07-11T15:08:00Z" w:initials="BMA">
    <w:p w14:paraId="667DC63B" w14:textId="77777777" w:rsidR="009D6FE0" w:rsidRPr="00EE6982" w:rsidRDefault="009D6FE0">
      <w:pPr>
        <w:pStyle w:val="Commentaire"/>
        <w:rPr>
          <w:rFonts w:asciiTheme="majorHAnsi" w:hAnsiTheme="majorHAnsi" w:cstheme="majorHAnsi"/>
          <w:lang w:val="fr-BE"/>
        </w:rPr>
      </w:pPr>
      <w:r w:rsidRPr="00603ACB">
        <w:rPr>
          <w:rStyle w:val="Marquedecommentaire"/>
          <w:rFonts w:asciiTheme="majorHAnsi" w:hAnsiTheme="majorHAnsi" w:cstheme="majorHAnsi"/>
        </w:rPr>
        <w:annotationRef/>
      </w:r>
      <w:r w:rsidRPr="00EE6982">
        <w:rPr>
          <w:rFonts w:asciiTheme="majorHAnsi" w:hAnsiTheme="majorHAnsi" w:cstheme="majorHAnsi"/>
          <w:color w:val="0000FF"/>
          <w:lang w:val="fr-BE"/>
        </w:rPr>
        <w:t xml:space="preserve">À déterminer en fonction du marché. </w:t>
      </w:r>
    </w:p>
    <w:p w14:paraId="022AB3A8" w14:textId="0795F434" w:rsidR="009D6FE0" w:rsidRPr="00603ACB" w:rsidRDefault="009D6FE0">
      <w:pPr>
        <w:pStyle w:val="Commentaire"/>
        <w:rPr>
          <w:rFonts w:asciiTheme="majorHAnsi" w:hAnsiTheme="majorHAnsi" w:cstheme="majorHAnsi"/>
          <w:lang w:val="fr-BE"/>
        </w:rPr>
      </w:pPr>
      <w:r w:rsidRPr="00EE6982">
        <w:rPr>
          <w:rFonts w:asciiTheme="majorHAnsi" w:hAnsiTheme="majorHAnsi" w:cstheme="majorHAnsi"/>
          <w:b/>
          <w:bCs/>
          <w:color w:val="0000FF"/>
          <w:lang w:val="fr-BE"/>
        </w:rPr>
        <w:t xml:space="preserve">Les ambitions définies au point </w:t>
      </w:r>
      <w:bookmarkStart w:id="107" w:name="_Hlk211947323"/>
      <w:r w:rsidRPr="00EE6982">
        <w:rPr>
          <w:rFonts w:asciiTheme="majorHAnsi" w:hAnsiTheme="majorHAnsi" w:cstheme="majorHAnsi"/>
          <w:b/>
          <w:bCs/>
          <w:color w:val="0000FF"/>
          <w:lang w:val="fr-BE"/>
        </w:rPr>
        <w:t>I.</w:t>
      </w:r>
      <w:r w:rsidR="00603ACB" w:rsidRPr="00EE6982">
        <w:rPr>
          <w:rFonts w:asciiTheme="majorHAnsi" w:hAnsiTheme="majorHAnsi" w:cstheme="majorHAnsi"/>
          <w:b/>
          <w:bCs/>
          <w:color w:val="0000FF"/>
          <w:lang w:val="fr-BE"/>
        </w:rPr>
        <w:t>2.2</w:t>
      </w:r>
      <w:r w:rsidRPr="00EE6982">
        <w:rPr>
          <w:rFonts w:asciiTheme="majorHAnsi" w:hAnsiTheme="majorHAnsi" w:cstheme="majorHAnsi"/>
          <w:b/>
          <w:bCs/>
          <w:color w:val="0000FF"/>
          <w:lang w:val="fr-BE"/>
        </w:rPr>
        <w:t xml:space="preserve"> M</w:t>
      </w:r>
      <w:r w:rsidR="00603ACB" w:rsidRPr="00EE6982">
        <w:rPr>
          <w:rFonts w:asciiTheme="majorHAnsi" w:hAnsiTheme="majorHAnsi" w:cstheme="majorHAnsi"/>
          <w:b/>
          <w:bCs/>
          <w:color w:val="0000FF"/>
          <w:lang w:val="fr-BE"/>
        </w:rPr>
        <w:t>ission</w:t>
      </w:r>
      <w:r w:rsidRPr="00EE6982">
        <w:rPr>
          <w:rFonts w:asciiTheme="majorHAnsi" w:hAnsiTheme="majorHAnsi" w:cstheme="majorHAnsi"/>
          <w:b/>
          <w:bCs/>
          <w:color w:val="0000FF"/>
          <w:lang w:val="fr-BE"/>
        </w:rPr>
        <w:t xml:space="preserve"> </w:t>
      </w:r>
      <w:bookmarkEnd w:id="107"/>
      <w:r w:rsidRPr="00EE6982">
        <w:rPr>
          <w:rFonts w:asciiTheme="majorHAnsi" w:hAnsiTheme="majorHAnsi" w:cstheme="majorHAnsi"/>
          <w:b/>
          <w:bCs/>
          <w:color w:val="0000FF"/>
          <w:lang w:val="fr-BE"/>
        </w:rPr>
        <w:t>serviront de fil conducteur pour la définition des capacités attendues</w:t>
      </w:r>
      <w:r w:rsidRPr="00EE6982">
        <w:rPr>
          <w:rFonts w:asciiTheme="majorHAnsi" w:hAnsiTheme="majorHAnsi" w:cstheme="majorHAnsi"/>
          <w:color w:val="0000FF"/>
          <w:lang w:val="fr-BE"/>
        </w:rPr>
        <w:t>.</w:t>
      </w:r>
    </w:p>
    <w:p w14:paraId="3B3AEEED" w14:textId="77777777" w:rsidR="009D6FE0" w:rsidRPr="00603ACB" w:rsidRDefault="009D6FE0">
      <w:pPr>
        <w:pStyle w:val="Commentaire"/>
        <w:rPr>
          <w:rFonts w:asciiTheme="majorHAnsi" w:hAnsiTheme="majorHAnsi" w:cstheme="majorHAnsi"/>
          <w:lang w:val="fr-BE"/>
        </w:rPr>
      </w:pPr>
    </w:p>
    <w:p w14:paraId="5EECCB19" w14:textId="77777777" w:rsidR="009D6FE0" w:rsidRPr="00603ACB" w:rsidRDefault="009D6FE0">
      <w:pPr>
        <w:pStyle w:val="Commentaire"/>
        <w:rPr>
          <w:rFonts w:asciiTheme="majorHAnsi" w:hAnsiTheme="majorHAnsi" w:cstheme="majorHAnsi"/>
          <w:lang w:val="fr-BE"/>
        </w:rPr>
      </w:pPr>
      <w:r w:rsidRPr="00603ACB">
        <w:rPr>
          <w:rFonts w:asciiTheme="majorHAnsi" w:hAnsiTheme="majorHAnsi" w:cstheme="majorHAnsi"/>
          <w:color w:val="0000FF"/>
          <w:lang w:val="fr-BE"/>
        </w:rPr>
        <w:t>Exemple :</w:t>
      </w:r>
    </w:p>
    <w:p w14:paraId="3D385620" w14:textId="77777777" w:rsidR="009D6FE0" w:rsidRPr="00603ACB" w:rsidRDefault="009D6FE0">
      <w:pPr>
        <w:pStyle w:val="Commentaire"/>
        <w:rPr>
          <w:rFonts w:asciiTheme="majorHAnsi" w:hAnsiTheme="majorHAnsi" w:cstheme="majorHAnsi"/>
          <w:lang w:val="fr-BE"/>
        </w:rPr>
      </w:pPr>
      <w:r w:rsidRPr="00603ACB">
        <w:rPr>
          <w:rFonts w:asciiTheme="majorHAnsi" w:hAnsiTheme="majorHAnsi" w:cstheme="majorHAnsi"/>
          <w:color w:val="0000FF"/>
          <w:lang w:val="fr-FR"/>
        </w:rPr>
        <w:t>Capacité à créer un ensemble bâti et paysager cohérent et appropriable (urbanité)</w:t>
      </w:r>
    </w:p>
    <w:p w14:paraId="354CCD83" w14:textId="77777777" w:rsidR="009D6FE0" w:rsidRPr="00603ACB" w:rsidRDefault="009D6FE0">
      <w:pPr>
        <w:pStyle w:val="Commentaire"/>
        <w:rPr>
          <w:rFonts w:asciiTheme="majorHAnsi" w:hAnsiTheme="majorHAnsi" w:cstheme="majorHAnsi"/>
          <w:lang w:val="fr-BE"/>
        </w:rPr>
      </w:pPr>
      <w:r w:rsidRPr="00603ACB">
        <w:rPr>
          <w:rFonts w:asciiTheme="majorHAnsi" w:hAnsiTheme="majorHAnsi" w:cstheme="majorHAnsi"/>
          <w:color w:val="0000FF"/>
          <w:lang w:val="fr-FR"/>
        </w:rPr>
        <w:t>Capacité à valoriser et maintenir un patrimoine existant (urbanité)</w:t>
      </w:r>
    </w:p>
    <w:p w14:paraId="5E74E3CB" w14:textId="77777777" w:rsidR="009D6FE0" w:rsidRPr="00603ACB" w:rsidRDefault="009D6FE0">
      <w:pPr>
        <w:pStyle w:val="Commentaire"/>
        <w:rPr>
          <w:rFonts w:asciiTheme="majorHAnsi" w:hAnsiTheme="majorHAnsi" w:cstheme="majorHAnsi"/>
          <w:lang w:val="fr-BE"/>
        </w:rPr>
      </w:pPr>
      <w:r w:rsidRPr="00603ACB">
        <w:rPr>
          <w:rFonts w:asciiTheme="majorHAnsi" w:hAnsiTheme="majorHAnsi" w:cstheme="majorHAnsi"/>
          <w:color w:val="0000FF"/>
          <w:lang w:val="fr-FR"/>
        </w:rPr>
        <w:t>Capacité à concilier espace de qualité et organisation fonctionnelle au sein d’un programme mixte (habitabilité)</w:t>
      </w:r>
    </w:p>
    <w:p w14:paraId="4553CE58" w14:textId="77777777" w:rsidR="009D6FE0" w:rsidRPr="00603ACB" w:rsidRDefault="009D6FE0">
      <w:pPr>
        <w:pStyle w:val="Commentaire"/>
        <w:rPr>
          <w:rFonts w:asciiTheme="majorHAnsi" w:hAnsiTheme="majorHAnsi" w:cstheme="majorHAnsi"/>
          <w:lang w:val="fr-BE"/>
        </w:rPr>
      </w:pPr>
      <w:r w:rsidRPr="00603ACB">
        <w:rPr>
          <w:rFonts w:asciiTheme="majorHAnsi" w:hAnsiTheme="majorHAnsi" w:cstheme="majorHAnsi"/>
          <w:color w:val="0000FF"/>
          <w:lang w:val="fr-FR"/>
        </w:rPr>
        <w:t>Capacité à inclure les futurs usagers dans le processus de développement du projet (habitabilité)</w:t>
      </w:r>
    </w:p>
    <w:p w14:paraId="3B1FD984" w14:textId="77777777" w:rsidR="009D6FE0" w:rsidRPr="00603ACB" w:rsidRDefault="009D6FE0">
      <w:pPr>
        <w:pStyle w:val="Commentaire"/>
        <w:rPr>
          <w:rFonts w:asciiTheme="majorHAnsi" w:hAnsiTheme="majorHAnsi" w:cstheme="majorHAnsi"/>
          <w:lang w:val="fr-BE"/>
        </w:rPr>
      </w:pPr>
      <w:r w:rsidRPr="00603ACB">
        <w:rPr>
          <w:rFonts w:asciiTheme="majorHAnsi" w:hAnsiTheme="majorHAnsi" w:cstheme="majorHAnsi"/>
          <w:color w:val="0000FF"/>
          <w:lang w:val="fr-FR"/>
        </w:rPr>
        <w:t>Capacité à concevoir des lieux inclusifs permettant une accessibilité à tous (PMR compris) (habitabilité)</w:t>
      </w:r>
    </w:p>
    <w:p w14:paraId="4FE864BC" w14:textId="77777777" w:rsidR="009D6FE0" w:rsidRPr="00603ACB" w:rsidRDefault="009D6FE0">
      <w:pPr>
        <w:pStyle w:val="Commentaire"/>
        <w:rPr>
          <w:rFonts w:asciiTheme="majorHAnsi" w:hAnsiTheme="majorHAnsi" w:cstheme="majorHAnsi"/>
          <w:lang w:val="fr-BE"/>
        </w:rPr>
      </w:pPr>
      <w:r w:rsidRPr="00603ACB">
        <w:rPr>
          <w:rFonts w:asciiTheme="majorHAnsi" w:hAnsiTheme="majorHAnsi" w:cstheme="majorHAnsi"/>
          <w:color w:val="0000FF"/>
          <w:lang w:val="fr-FR"/>
        </w:rPr>
        <w:t>Capacité à concevoir et à mettre en œuvre des solutions exemplaires et innovantes en matière de durabilité en collaboration avec l’ingénieur en techniques spéciales dès la conception d’un projet d’architecture (</w:t>
      </w:r>
      <w:r w:rsidRPr="00603ACB">
        <w:rPr>
          <w:rFonts w:asciiTheme="majorHAnsi" w:hAnsiTheme="majorHAnsi" w:cstheme="majorHAnsi"/>
          <w:color w:val="0000FF"/>
          <w:lang w:val="fr-BE"/>
        </w:rPr>
        <w:t>stratégie climatique et environnementale</w:t>
      </w:r>
      <w:r w:rsidRPr="00603ACB">
        <w:rPr>
          <w:rFonts w:asciiTheme="majorHAnsi" w:hAnsiTheme="majorHAnsi" w:cstheme="majorHAnsi"/>
          <w:color w:val="0000FF"/>
          <w:lang w:val="fr-FR"/>
        </w:rPr>
        <w:t>)</w:t>
      </w:r>
    </w:p>
    <w:p w14:paraId="216D5A96" w14:textId="1C654483" w:rsidR="009D6FE0" w:rsidRPr="00603ACB" w:rsidRDefault="009D6FE0" w:rsidP="00DF750C">
      <w:pPr>
        <w:pStyle w:val="Commentaire"/>
        <w:rPr>
          <w:rFonts w:asciiTheme="majorHAnsi" w:hAnsiTheme="majorHAnsi" w:cstheme="majorHAnsi"/>
          <w:lang w:val="fr-BE"/>
        </w:rPr>
      </w:pPr>
      <w:r w:rsidRPr="00603ACB">
        <w:rPr>
          <w:rFonts w:asciiTheme="majorHAnsi" w:hAnsiTheme="majorHAnsi" w:cstheme="majorHAnsi"/>
          <w:color w:val="0000FF"/>
          <w:lang w:val="fr-FR"/>
        </w:rPr>
        <w:t>Capacité à proposer des matériaux à faible incidence sur l’environnement notamment via l’usage de matériaux recyclés ou de réemploi ou via l’usage de matériaux permettant le recyclage ou le réemploi en fin de vie ou via le recours à des moyens d’assemblage accessibles et réversibles (</w:t>
      </w:r>
      <w:r w:rsidRPr="00603ACB">
        <w:rPr>
          <w:rFonts w:asciiTheme="majorHAnsi" w:hAnsiTheme="majorHAnsi" w:cstheme="majorHAnsi"/>
          <w:color w:val="0000FF"/>
          <w:lang w:val="fr-BE"/>
        </w:rPr>
        <w:t>stratégie climatique et environnementale</w:t>
      </w:r>
      <w:r w:rsidRPr="00603ACB">
        <w:rPr>
          <w:rFonts w:asciiTheme="majorHAnsi" w:hAnsiTheme="majorHAnsi" w:cstheme="majorHAnsi"/>
          <w:color w:val="0000FF"/>
          <w:lang w:val="fr-FR"/>
        </w:rPr>
        <w:t>)</w:t>
      </w:r>
    </w:p>
  </w:comment>
  <w:comment w:id="109" w:author="Bouwmeester Maître Architecte" w:date="2023-07-11T15:08:00Z" w:initials="BMA">
    <w:p w14:paraId="689E030B" w14:textId="77777777" w:rsidR="009D6FE0" w:rsidRPr="00603ACB" w:rsidRDefault="009D6FE0" w:rsidP="00BA28C4">
      <w:pPr>
        <w:pStyle w:val="Commentaire"/>
        <w:rPr>
          <w:rFonts w:ascii="Calibri Light" w:hAnsi="Calibri Light" w:cs="Calibri Light"/>
          <w:color w:val="0000FF"/>
          <w:lang w:val="fr-BE"/>
        </w:rPr>
      </w:pPr>
      <w:r w:rsidRPr="00603ACB">
        <w:rPr>
          <w:rStyle w:val="Marquedecommentaire"/>
          <w:rFonts w:ascii="Calibri Light" w:hAnsi="Calibri Light" w:cs="Calibri Light"/>
          <w:color w:val="0000FF"/>
        </w:rPr>
        <w:annotationRef/>
      </w:r>
      <w:proofErr w:type="gramStart"/>
      <w:r w:rsidRPr="00603ACB">
        <w:rPr>
          <w:rFonts w:ascii="Calibri Light" w:hAnsi="Calibri Light" w:cs="Calibri Light"/>
          <w:i/>
          <w:iCs/>
          <w:color w:val="0000FF"/>
          <w:lang w:val="fr-BE"/>
        </w:rPr>
        <w:t>intégration</w:t>
      </w:r>
      <w:proofErr w:type="gramEnd"/>
      <w:r w:rsidRPr="00603ACB">
        <w:rPr>
          <w:rFonts w:ascii="Calibri Light" w:hAnsi="Calibri Light" w:cs="Calibri Light"/>
          <w:i/>
          <w:iCs/>
          <w:color w:val="0000FF"/>
          <w:lang w:val="fr-BE"/>
        </w:rPr>
        <w:t xml:space="preserve"> dans un contexte, complexité d’un site, patrimoine, utilisation parcimonieuse du sol, etc.</w:t>
      </w:r>
    </w:p>
  </w:comment>
  <w:comment w:id="110" w:author="Bouwmeester Maître Architecte" w:date="2023-07-11T15:08:00Z" w:initials="BMA">
    <w:p w14:paraId="2E05358A" w14:textId="77777777" w:rsidR="009D6FE0" w:rsidRPr="00603ACB" w:rsidRDefault="009D6FE0" w:rsidP="00D72CB0">
      <w:pPr>
        <w:pStyle w:val="Commentaire"/>
        <w:rPr>
          <w:rFonts w:asciiTheme="majorHAnsi" w:hAnsiTheme="majorHAnsi" w:cstheme="majorHAnsi"/>
          <w:color w:val="0000FF"/>
          <w:lang w:val="fr-BE"/>
        </w:rPr>
      </w:pPr>
      <w:r w:rsidRPr="00603ACB">
        <w:rPr>
          <w:rStyle w:val="Marquedecommentaire"/>
          <w:rFonts w:asciiTheme="majorHAnsi" w:hAnsiTheme="majorHAnsi" w:cstheme="majorHAnsi"/>
        </w:rPr>
        <w:annotationRef/>
      </w:r>
      <w:proofErr w:type="gramStart"/>
      <w:r w:rsidRPr="00603ACB">
        <w:rPr>
          <w:rFonts w:asciiTheme="majorHAnsi" w:hAnsiTheme="majorHAnsi" w:cstheme="majorHAnsi"/>
          <w:i/>
          <w:iCs/>
          <w:color w:val="0000FF"/>
          <w:lang w:val="fr-BE"/>
        </w:rPr>
        <w:t>fonctionnalité</w:t>
      </w:r>
      <w:proofErr w:type="gramEnd"/>
      <w:r w:rsidRPr="00603ACB">
        <w:rPr>
          <w:rFonts w:asciiTheme="majorHAnsi" w:hAnsiTheme="majorHAnsi" w:cstheme="majorHAnsi"/>
          <w:i/>
          <w:iCs/>
          <w:color w:val="0000FF"/>
          <w:lang w:val="fr-BE"/>
        </w:rPr>
        <w:t>, qualité spatiale, accessibilité PMR, lien social, flexibilité d’usage,  réversibilité et adaptabilité, intégration et gestion des éléments naturels dans un projet, etc.</w:t>
      </w:r>
    </w:p>
  </w:comment>
  <w:comment w:id="111" w:author="Bouwmeester Maître Architecte" w:date="2023-07-11T15:10:00Z" w:initials="BMA">
    <w:p w14:paraId="7EA46AC4" w14:textId="77777777" w:rsidR="00AD28EA" w:rsidRPr="00603ACB" w:rsidRDefault="00AD28EA" w:rsidP="0067058A">
      <w:pPr>
        <w:pStyle w:val="Commentaire"/>
        <w:rPr>
          <w:rFonts w:asciiTheme="majorHAnsi" w:hAnsiTheme="majorHAnsi" w:cstheme="majorHAnsi"/>
          <w:i/>
          <w:iCs/>
          <w:color w:val="0000FF"/>
          <w:lang w:val="fr-BE"/>
        </w:rPr>
      </w:pPr>
      <w:r w:rsidRPr="00603ACB">
        <w:rPr>
          <w:rStyle w:val="Marquedecommentaire"/>
          <w:rFonts w:asciiTheme="majorHAnsi" w:hAnsiTheme="majorHAnsi" w:cstheme="majorHAnsi"/>
        </w:rPr>
        <w:annotationRef/>
      </w:r>
      <w:proofErr w:type="gramStart"/>
      <w:r w:rsidRPr="00603ACB">
        <w:rPr>
          <w:rFonts w:asciiTheme="majorHAnsi" w:hAnsiTheme="majorHAnsi" w:cstheme="majorHAnsi"/>
          <w:i/>
          <w:iCs/>
          <w:color w:val="0000FF"/>
          <w:lang w:val="fr-BE"/>
        </w:rPr>
        <w:t>orientation</w:t>
      </w:r>
      <w:proofErr w:type="gramEnd"/>
      <w:r w:rsidRPr="00603ACB">
        <w:rPr>
          <w:rFonts w:asciiTheme="majorHAnsi" w:hAnsiTheme="majorHAnsi" w:cstheme="majorHAnsi"/>
          <w:i/>
          <w:iCs/>
          <w:lang w:val="fr-BE"/>
        </w:rPr>
        <w:t xml:space="preserve"> </w:t>
      </w:r>
      <w:r w:rsidRPr="00603ACB">
        <w:rPr>
          <w:rFonts w:asciiTheme="majorHAnsi" w:hAnsiTheme="majorHAnsi" w:cstheme="majorHAnsi"/>
          <w:i/>
          <w:iCs/>
          <w:color w:val="0000FF"/>
          <w:lang w:val="fr-BE"/>
        </w:rPr>
        <w:t xml:space="preserve">énergétique, circularité, usage des ressources, prise en compte des phénomènes extrêmes, gestion de l’eau, de la nature, </w:t>
      </w:r>
      <w:proofErr w:type="spellStart"/>
      <w:r w:rsidRPr="00603ACB">
        <w:rPr>
          <w:rFonts w:asciiTheme="majorHAnsi" w:hAnsiTheme="majorHAnsi" w:cstheme="majorHAnsi"/>
          <w:i/>
          <w:iCs/>
          <w:color w:val="0000FF"/>
          <w:lang w:val="fr-BE"/>
        </w:rPr>
        <w:t>etc</w:t>
      </w:r>
      <w:proofErr w:type="spellEnd"/>
    </w:p>
  </w:comment>
  <w:comment w:id="112" w:author="Bouwmeester Maître Architecte" w:date="2023-07-11T15:10:00Z" w:initials="BMA">
    <w:p w14:paraId="7DFA1163" w14:textId="77777777" w:rsidR="00AD28EA" w:rsidRPr="00603ACB" w:rsidRDefault="00AD28EA" w:rsidP="00F838AE">
      <w:pPr>
        <w:pStyle w:val="Commentaire"/>
        <w:rPr>
          <w:rFonts w:asciiTheme="majorHAnsi" w:hAnsiTheme="majorHAnsi" w:cstheme="majorHAnsi"/>
          <w:color w:val="0000FF"/>
          <w:lang w:val="fr-BE"/>
        </w:rPr>
      </w:pPr>
      <w:r w:rsidRPr="00603ACB">
        <w:rPr>
          <w:rStyle w:val="Marquedecommentaire"/>
          <w:rFonts w:asciiTheme="majorHAnsi" w:hAnsiTheme="majorHAnsi" w:cstheme="majorHAnsi"/>
        </w:rPr>
        <w:annotationRef/>
      </w:r>
      <w:r w:rsidRPr="00603ACB">
        <w:rPr>
          <w:rFonts w:asciiTheme="majorHAnsi" w:hAnsiTheme="majorHAnsi" w:cstheme="majorHAnsi"/>
          <w:color w:val="0000FF"/>
          <w:lang w:val="fr-BE"/>
        </w:rPr>
        <w:t>Dans</w:t>
      </w:r>
      <w:r w:rsidRPr="00603ACB">
        <w:rPr>
          <w:rFonts w:asciiTheme="majorHAnsi" w:hAnsiTheme="majorHAnsi" w:cstheme="majorHAnsi"/>
          <w:lang w:val="fr-BE"/>
        </w:rPr>
        <w:t xml:space="preserve"> </w:t>
      </w:r>
      <w:r w:rsidRPr="00603ACB">
        <w:rPr>
          <w:rFonts w:asciiTheme="majorHAnsi" w:hAnsiTheme="majorHAnsi" w:cstheme="majorHAnsi"/>
          <w:color w:val="0000FF"/>
          <w:lang w:val="fr-BE"/>
        </w:rPr>
        <w:t>des cas exceptionnels, une quatrième capacité peut être demandée (par exemple, une capacité liée à un processus de participation). Par conséquent, une quatrième capacité nécessite également une quatrième référence.</w:t>
      </w:r>
    </w:p>
  </w:comment>
  <w:comment w:id="114" w:author="Bouwmeester Maître Architecte" w:date="2023-07-11T15:10:00Z" w:initials="BMA">
    <w:p w14:paraId="7922F51D" w14:textId="77777777" w:rsidR="009B462E" w:rsidRPr="00B13C8D" w:rsidRDefault="009B462E" w:rsidP="009B462E">
      <w:pPr>
        <w:pStyle w:val="Commentaire"/>
        <w:rPr>
          <w:rFonts w:asciiTheme="majorHAnsi" w:hAnsiTheme="majorHAnsi" w:cstheme="majorHAnsi"/>
          <w:lang w:val="fr-BE"/>
        </w:rPr>
      </w:pPr>
      <w:r>
        <w:rPr>
          <w:rStyle w:val="Marquedecommentaire"/>
        </w:rPr>
        <w:annotationRef/>
      </w:r>
      <w:proofErr w:type="spellStart"/>
      <w:r w:rsidRPr="00B13C8D">
        <w:rPr>
          <w:rFonts w:asciiTheme="majorHAnsi" w:hAnsiTheme="majorHAnsi" w:cstheme="majorHAnsi"/>
          <w:color w:val="0000FF"/>
          <w:lang w:val="fr-BE"/>
        </w:rPr>
        <w:t>Cfr</w:t>
      </w:r>
      <w:proofErr w:type="spellEnd"/>
      <w:r w:rsidRPr="00B13C8D">
        <w:rPr>
          <w:rFonts w:asciiTheme="majorHAnsi" w:hAnsiTheme="majorHAnsi" w:cstheme="majorHAnsi"/>
          <w:color w:val="0000FF"/>
          <w:lang w:val="fr-BE"/>
        </w:rPr>
        <w:t>. Article 68, §1, de l’AR du 18 avril 2017.</w:t>
      </w:r>
    </w:p>
  </w:comment>
  <w:comment w:id="125" w:author="Bouwmeester Maître Architecte" w:date="2025-05-15T10:11:00Z" w:initials="BMA">
    <w:p w14:paraId="60E90020" w14:textId="093FB4D7" w:rsidR="0067031B" w:rsidRPr="00B13C8D" w:rsidRDefault="0067031B">
      <w:pPr>
        <w:pStyle w:val="Commentaire"/>
        <w:rPr>
          <w:rFonts w:asciiTheme="majorHAnsi" w:hAnsiTheme="majorHAnsi" w:cstheme="majorHAnsi"/>
          <w:lang w:val="fr-BE"/>
        </w:rPr>
      </w:pPr>
      <w:r>
        <w:rPr>
          <w:rStyle w:val="Marquedecommentaire"/>
        </w:rPr>
        <w:annotationRef/>
      </w:r>
      <w:bookmarkStart w:id="126" w:name="_Hlk214891920"/>
      <w:r w:rsidRPr="00EE6982">
        <w:rPr>
          <w:rFonts w:asciiTheme="majorHAnsi" w:hAnsiTheme="majorHAnsi" w:cstheme="majorHAnsi"/>
          <w:color w:val="0000FF"/>
          <w:lang w:val="fr-BE"/>
        </w:rPr>
        <w:t>A adapter avec le lien vers l’espace dédié au marché sur la plateforme BOSA (</w:t>
      </w:r>
      <w:r w:rsidR="005E7FDC">
        <w:fldChar w:fldCharType="begin"/>
      </w:r>
      <w:r w:rsidR="005E7FDC" w:rsidRPr="00071FAC">
        <w:rPr>
          <w:lang w:val="fr-BE"/>
        </w:rPr>
        <w:instrText xml:space="preserve"> HYPERLINK "https://www.publicprocurement.be/" </w:instrText>
      </w:r>
      <w:r w:rsidR="005E7FDC">
        <w:fldChar w:fldCharType="separate"/>
      </w:r>
      <w:r w:rsidRPr="00EE6982">
        <w:rPr>
          <w:rStyle w:val="Lienhypertexte"/>
          <w:rFonts w:asciiTheme="majorHAnsi" w:hAnsiTheme="majorHAnsi" w:cstheme="majorHAnsi"/>
          <w:color w:val="0000FF"/>
          <w:lang w:val="fr-BE"/>
        </w:rPr>
        <w:t>https://www.publicprocurement.be/</w:t>
      </w:r>
      <w:r w:rsidR="005E7FDC">
        <w:rPr>
          <w:rStyle w:val="Lienhypertexte"/>
          <w:rFonts w:asciiTheme="majorHAnsi" w:hAnsiTheme="majorHAnsi" w:cstheme="majorHAnsi"/>
          <w:color w:val="0000FF"/>
          <w:lang w:val="fr-BE"/>
        </w:rPr>
        <w:fldChar w:fldCharType="end"/>
      </w:r>
      <w:r w:rsidRPr="00EE6982">
        <w:rPr>
          <w:rFonts w:asciiTheme="majorHAnsi" w:hAnsiTheme="majorHAnsi" w:cstheme="majorHAnsi"/>
          <w:color w:val="0000FF"/>
          <w:lang w:val="fr-BE"/>
        </w:rPr>
        <w:t>).</w:t>
      </w:r>
      <w:bookmarkEnd w:id="126"/>
    </w:p>
  </w:comment>
  <w:comment w:id="127" w:author="Bouwmeester Maître Architecte" w:date="2025-05-15T10:11:00Z" w:initials="BMA">
    <w:p w14:paraId="04A1D9D9" w14:textId="580337B0" w:rsidR="0067031B" w:rsidRPr="0067031B" w:rsidRDefault="0067031B">
      <w:pPr>
        <w:pStyle w:val="Commentaire"/>
        <w:rPr>
          <w:lang w:val="fr-BE"/>
        </w:rPr>
      </w:pPr>
      <w:r>
        <w:rPr>
          <w:rStyle w:val="Marquedecommentaire"/>
        </w:rPr>
        <w:annotationRef/>
      </w:r>
      <w:r w:rsidR="007D5473" w:rsidRPr="00EE6982">
        <w:rPr>
          <w:rFonts w:asciiTheme="majorHAnsi" w:hAnsiTheme="majorHAnsi" w:cstheme="majorHAnsi"/>
          <w:color w:val="0000FF"/>
          <w:lang w:val="fr-BE"/>
        </w:rPr>
        <w:t>A adapter avec le lien vers l’espace dédié au marché sur la plateforme BOSA (</w:t>
      </w:r>
      <w:r w:rsidR="005E7FDC">
        <w:fldChar w:fldCharType="begin"/>
      </w:r>
      <w:r w:rsidR="005E7FDC" w:rsidRPr="00071FAC">
        <w:rPr>
          <w:lang w:val="fr-BE"/>
        </w:rPr>
        <w:instrText xml:space="preserve"> HYPERLINK "htt</w:instrText>
      </w:r>
      <w:r w:rsidR="005E7FDC" w:rsidRPr="00071FAC">
        <w:rPr>
          <w:lang w:val="fr-BE"/>
        </w:rPr>
        <w:instrText xml:space="preserve">ps://www.publicprocurement.be/" </w:instrText>
      </w:r>
      <w:r w:rsidR="005E7FDC">
        <w:fldChar w:fldCharType="separate"/>
      </w:r>
      <w:r w:rsidR="007D5473" w:rsidRPr="00EE6982">
        <w:rPr>
          <w:rStyle w:val="Lienhypertexte"/>
          <w:rFonts w:asciiTheme="majorHAnsi" w:hAnsiTheme="majorHAnsi" w:cstheme="majorHAnsi"/>
          <w:color w:val="0000FF"/>
          <w:lang w:val="fr-BE"/>
        </w:rPr>
        <w:t>https://www.publicprocurement.be/</w:t>
      </w:r>
      <w:r w:rsidR="005E7FDC">
        <w:rPr>
          <w:rStyle w:val="Lienhypertexte"/>
          <w:rFonts w:asciiTheme="majorHAnsi" w:hAnsiTheme="majorHAnsi" w:cstheme="majorHAnsi"/>
          <w:color w:val="0000FF"/>
          <w:lang w:val="fr-BE"/>
        </w:rPr>
        <w:fldChar w:fldCharType="end"/>
      </w:r>
      <w:r w:rsidR="007D5473" w:rsidRPr="00EE6982">
        <w:rPr>
          <w:rFonts w:asciiTheme="majorHAnsi" w:hAnsiTheme="majorHAnsi" w:cstheme="majorHAnsi"/>
          <w:color w:val="0000FF"/>
          <w:lang w:val="fr-BE"/>
        </w:rPr>
        <w:t>).</w:t>
      </w:r>
    </w:p>
  </w:comment>
  <w:comment w:id="133" w:author="Bouwmeester Maître Architecte" w:date="2025-05-15T10:12:00Z" w:initials="BMA">
    <w:p w14:paraId="2EF0A85A" w14:textId="6FBEA7B5" w:rsidR="0067031B" w:rsidRPr="005C6430" w:rsidRDefault="0067031B">
      <w:pPr>
        <w:pStyle w:val="Commentaire"/>
        <w:rPr>
          <w:rFonts w:asciiTheme="majorHAnsi" w:hAnsiTheme="majorHAnsi" w:cstheme="majorHAnsi"/>
          <w:lang w:val="fr-BE"/>
        </w:rPr>
      </w:pPr>
      <w:r>
        <w:rPr>
          <w:rStyle w:val="Marquedecommentaire"/>
        </w:rPr>
        <w:annotationRef/>
      </w:r>
      <w:r w:rsidRPr="00EE6982">
        <w:rPr>
          <w:rFonts w:asciiTheme="majorHAnsi" w:hAnsiTheme="majorHAnsi" w:cstheme="majorHAnsi"/>
          <w:color w:val="0000FF"/>
          <w:lang w:val="fr-BE"/>
        </w:rPr>
        <w:t>A adapter avec le lien du Forum de l’espace dédié au marché sur la plateforme BOSA (</w:t>
      </w:r>
      <w:r w:rsidR="005E7FDC">
        <w:fldChar w:fldCharType="begin"/>
      </w:r>
      <w:r w:rsidR="005E7FDC" w:rsidRPr="00071FAC">
        <w:rPr>
          <w:lang w:val="fr-BE"/>
        </w:rPr>
        <w:instrText xml:space="preserve"> HYPERLINK "https://www.publicprocurement.be/" </w:instrText>
      </w:r>
      <w:r w:rsidR="005E7FDC">
        <w:fldChar w:fldCharType="separate"/>
      </w:r>
      <w:r w:rsidRPr="00EE6982">
        <w:rPr>
          <w:rStyle w:val="Lienhypertexte"/>
          <w:rFonts w:asciiTheme="majorHAnsi" w:hAnsiTheme="majorHAnsi" w:cstheme="majorHAnsi"/>
          <w:color w:val="0000FF"/>
          <w:lang w:val="fr-BE"/>
        </w:rPr>
        <w:t>https://www.publicprocurement.be/</w:t>
      </w:r>
      <w:r w:rsidR="005E7FDC">
        <w:rPr>
          <w:rStyle w:val="Lienhypertexte"/>
          <w:rFonts w:asciiTheme="majorHAnsi" w:hAnsiTheme="majorHAnsi" w:cstheme="majorHAnsi"/>
          <w:color w:val="0000FF"/>
          <w:lang w:val="fr-BE"/>
        </w:rPr>
        <w:fldChar w:fldCharType="end"/>
      </w:r>
      <w:r w:rsidRPr="00EE6982">
        <w:rPr>
          <w:rFonts w:asciiTheme="majorHAnsi" w:hAnsiTheme="majorHAnsi" w:cstheme="majorHAnsi"/>
          <w:color w:val="0000FF"/>
          <w:lang w:val="fr-BE"/>
        </w:rPr>
        <w:t>).</w:t>
      </w:r>
    </w:p>
  </w:comment>
  <w:comment w:id="139" w:author="Bouwmeester Maître Architecte" w:date="2023-07-11T15:10:00Z" w:initials="BMA">
    <w:p w14:paraId="64C95E7B" w14:textId="77777777" w:rsidR="00AD28EA" w:rsidRPr="003C7823" w:rsidRDefault="00AD28EA">
      <w:pPr>
        <w:pStyle w:val="Commentaire"/>
        <w:rPr>
          <w:rFonts w:asciiTheme="majorHAnsi" w:hAnsiTheme="majorHAnsi" w:cstheme="majorHAnsi"/>
          <w:lang w:val="fr-BE"/>
        </w:rPr>
      </w:pPr>
      <w:r>
        <w:rPr>
          <w:rStyle w:val="Marquedecommentaire"/>
        </w:rPr>
        <w:annotationRef/>
      </w:r>
      <w:r w:rsidRPr="003C7823">
        <w:rPr>
          <w:rFonts w:asciiTheme="majorHAnsi" w:hAnsiTheme="majorHAnsi" w:cstheme="majorHAnsi"/>
          <w:color w:val="0000FF"/>
          <w:lang w:val="fr-BE"/>
        </w:rPr>
        <w:t xml:space="preserve">Préciser si la remise d’une maquette est obligatoire (dans ce cas, laisser la référence au DOCUMENT D) ou non (dans ce cas, supprimer la référence au DOCUMENT D). </w:t>
      </w:r>
    </w:p>
    <w:p w14:paraId="1C3A945D" w14:textId="02B4FBAF" w:rsidR="00AD28EA" w:rsidRPr="003126CB" w:rsidRDefault="00AD28EA" w:rsidP="00430025">
      <w:pPr>
        <w:pStyle w:val="Commentaire"/>
        <w:rPr>
          <w:lang w:val="fr-BE"/>
        </w:rPr>
      </w:pPr>
      <w:r w:rsidRPr="003C7823">
        <w:rPr>
          <w:rFonts w:asciiTheme="majorHAnsi" w:hAnsiTheme="majorHAnsi" w:cstheme="majorHAnsi"/>
          <w:color w:val="0000FF"/>
          <w:lang w:val="fr-BE"/>
        </w:rPr>
        <w:t xml:space="preserve">Si la remise d’une maquette est exigée, voir ci-dessous la précision apportée quant au mode de dépôt (cf. point II.3.5) et l’indemnisation à prévoir (cf. point </w:t>
      </w:r>
      <w:r w:rsidRPr="00EE6982">
        <w:rPr>
          <w:rFonts w:asciiTheme="majorHAnsi" w:hAnsiTheme="majorHAnsi" w:cstheme="majorHAnsi"/>
          <w:color w:val="0000FF"/>
          <w:lang w:val="fr-BE"/>
        </w:rPr>
        <w:t>II.3.</w:t>
      </w:r>
      <w:r w:rsidR="003C7823" w:rsidRPr="00EE6982">
        <w:rPr>
          <w:rFonts w:asciiTheme="majorHAnsi" w:hAnsiTheme="majorHAnsi" w:cstheme="majorHAnsi"/>
          <w:color w:val="0000FF"/>
          <w:lang w:val="fr-BE"/>
        </w:rPr>
        <w:t>10</w:t>
      </w:r>
      <w:r w:rsidRPr="00EE6982">
        <w:rPr>
          <w:rFonts w:asciiTheme="majorHAnsi" w:hAnsiTheme="majorHAnsi" w:cstheme="majorHAnsi"/>
          <w:color w:val="0000FF"/>
          <w:lang w:val="fr-BE"/>
        </w:rPr>
        <w:t>)</w:t>
      </w:r>
    </w:p>
  </w:comment>
  <w:comment w:id="144" w:author="Bouwmeester Maître Architecte" w:date="2023-07-11T15:11:00Z" w:initials="BMA">
    <w:p w14:paraId="59B33AB2" w14:textId="1E6F3227" w:rsidR="00AD28EA" w:rsidRPr="00D5134E" w:rsidRDefault="00AD28EA" w:rsidP="00165A1D">
      <w:pPr>
        <w:pStyle w:val="Commentaire"/>
        <w:rPr>
          <w:rFonts w:asciiTheme="majorHAnsi" w:hAnsiTheme="majorHAnsi" w:cstheme="majorHAnsi"/>
          <w:lang w:val="fr-BE"/>
        </w:rPr>
      </w:pPr>
      <w:r>
        <w:rPr>
          <w:rStyle w:val="Marquedecommentaire"/>
        </w:rPr>
        <w:annotationRef/>
      </w:r>
      <w:r w:rsidRPr="00D5134E">
        <w:rPr>
          <w:rFonts w:asciiTheme="majorHAnsi" w:hAnsiTheme="majorHAnsi" w:cstheme="majorHAnsi"/>
          <w:color w:val="0000FF"/>
          <w:lang w:val="fr-BE"/>
        </w:rPr>
        <w:t>A ne prévoir que si la remise d’une maquette est demandée</w:t>
      </w:r>
    </w:p>
  </w:comment>
  <w:comment w:id="145" w:author="Bouwmeester Maître Architecte" w:date="2025-05-15T10:12:00Z" w:initials="BMA">
    <w:p w14:paraId="3C842C41" w14:textId="4FD924B8" w:rsidR="0067031B" w:rsidRPr="00D5134E" w:rsidRDefault="0067031B">
      <w:pPr>
        <w:pStyle w:val="Commentaire"/>
        <w:rPr>
          <w:rFonts w:asciiTheme="majorHAnsi" w:hAnsiTheme="majorHAnsi" w:cstheme="majorHAnsi"/>
          <w:lang w:val="fr-BE"/>
        </w:rPr>
      </w:pPr>
      <w:r>
        <w:rPr>
          <w:rStyle w:val="Marquedecommentaire"/>
        </w:rPr>
        <w:annotationRef/>
      </w:r>
      <w:r w:rsidRPr="00EE6982">
        <w:rPr>
          <w:rFonts w:asciiTheme="majorHAnsi" w:hAnsiTheme="majorHAnsi" w:cstheme="majorHAnsi"/>
          <w:color w:val="0000FF"/>
          <w:lang w:val="fr-BE"/>
        </w:rPr>
        <w:t>A adapter avec le lien vers l’espace dédié au marché sur la plateforme BOSA (</w:t>
      </w:r>
      <w:r w:rsidR="005E7FDC">
        <w:fldChar w:fldCharType="begin"/>
      </w:r>
      <w:r w:rsidR="005E7FDC" w:rsidRPr="00071FAC">
        <w:rPr>
          <w:lang w:val="fr-BE"/>
        </w:rPr>
        <w:instrText xml:space="preserve"> HYPERLINK "https://www.publicprocuremen</w:instrText>
      </w:r>
      <w:r w:rsidR="005E7FDC" w:rsidRPr="00071FAC">
        <w:rPr>
          <w:lang w:val="fr-BE"/>
        </w:rPr>
        <w:instrText xml:space="preserve">t.be/" </w:instrText>
      </w:r>
      <w:r w:rsidR="005E7FDC">
        <w:fldChar w:fldCharType="separate"/>
      </w:r>
      <w:r w:rsidRPr="00EE6982">
        <w:rPr>
          <w:rStyle w:val="Lienhypertexte"/>
          <w:rFonts w:asciiTheme="majorHAnsi" w:hAnsiTheme="majorHAnsi" w:cstheme="majorHAnsi"/>
          <w:color w:val="0000FF"/>
          <w:lang w:val="fr-BE"/>
        </w:rPr>
        <w:t>https://www.publicprocurement.be/</w:t>
      </w:r>
      <w:r w:rsidR="005E7FDC">
        <w:rPr>
          <w:rStyle w:val="Lienhypertexte"/>
          <w:rFonts w:asciiTheme="majorHAnsi" w:hAnsiTheme="majorHAnsi" w:cstheme="majorHAnsi"/>
          <w:color w:val="0000FF"/>
          <w:lang w:val="fr-BE"/>
        </w:rPr>
        <w:fldChar w:fldCharType="end"/>
      </w:r>
      <w:r w:rsidRPr="00EE6982">
        <w:rPr>
          <w:rFonts w:asciiTheme="majorHAnsi" w:hAnsiTheme="majorHAnsi" w:cstheme="majorHAnsi"/>
          <w:color w:val="0000FF"/>
          <w:lang w:val="fr-BE"/>
        </w:rPr>
        <w:t>).</w:t>
      </w:r>
    </w:p>
  </w:comment>
  <w:comment w:id="147" w:author="Bouwmeester Maître Architecte" w:date="2023-07-11T15:11:00Z" w:initials="BMA">
    <w:p w14:paraId="452DCBE1" w14:textId="77777777" w:rsidR="00AD28EA" w:rsidRPr="00D5134E" w:rsidRDefault="00AD28EA" w:rsidP="009E5669">
      <w:pPr>
        <w:pStyle w:val="Commentaire"/>
        <w:rPr>
          <w:rFonts w:asciiTheme="majorHAnsi" w:hAnsiTheme="majorHAnsi" w:cstheme="majorHAnsi"/>
          <w:lang w:val="fr-BE"/>
        </w:rPr>
      </w:pPr>
      <w:r>
        <w:rPr>
          <w:rStyle w:val="Marquedecommentaire"/>
        </w:rPr>
        <w:annotationRef/>
      </w:r>
      <w:r w:rsidRPr="00D5134E">
        <w:rPr>
          <w:rFonts w:asciiTheme="majorHAnsi" w:hAnsiTheme="majorHAnsi" w:cstheme="majorHAnsi"/>
          <w:color w:val="0000FF"/>
          <w:lang w:val="fr-BE"/>
        </w:rPr>
        <w:t>A ne prévoir que si la remise d’une maquette est demandée</w:t>
      </w:r>
    </w:p>
  </w:comment>
  <w:comment w:id="152" w:author="Bouwmeester Maître Architecte" w:date="2023-07-11T15:11:00Z" w:initials="BMA">
    <w:p w14:paraId="3C15FF95" w14:textId="77777777" w:rsidR="00AD28EA" w:rsidRPr="00D5134E" w:rsidRDefault="00AD28EA" w:rsidP="00A26714">
      <w:pPr>
        <w:pStyle w:val="Commentaire"/>
        <w:rPr>
          <w:rFonts w:ascii="Calibri Light" w:hAnsi="Calibri Light" w:cs="Calibri Light"/>
          <w:lang w:val="fr-BE"/>
        </w:rPr>
      </w:pPr>
      <w:r>
        <w:rPr>
          <w:rStyle w:val="Marquedecommentaire"/>
        </w:rPr>
        <w:annotationRef/>
      </w:r>
      <w:r w:rsidRPr="00D5134E">
        <w:rPr>
          <w:rFonts w:ascii="Calibri Light" w:hAnsi="Calibri Light" w:cs="Calibri Light"/>
          <w:color w:val="0000FF"/>
          <w:lang w:val="fr-BE"/>
        </w:rPr>
        <w:t>Par exemple : futur(s) utilisateur(s), expert en économie circulaire, facilitateur quartier durable</w:t>
      </w:r>
      <w:r w:rsidRPr="00D5134E">
        <w:rPr>
          <w:rFonts w:ascii="Calibri Light" w:hAnsi="Calibri Light" w:cs="Calibri Light"/>
          <w:color w:val="00B050"/>
          <w:lang w:val="fr-BE"/>
        </w:rPr>
        <w:t xml:space="preserve">, </w:t>
      </w:r>
      <w:r w:rsidRPr="00D5134E">
        <w:rPr>
          <w:rFonts w:ascii="Calibri Light" w:hAnsi="Calibri Light" w:cs="Calibri Light"/>
          <w:color w:val="0000FF"/>
          <w:lang w:val="fr-BE"/>
        </w:rPr>
        <w:t>expert financier, expert en accessibilité PMR, association…</w:t>
      </w:r>
    </w:p>
  </w:comment>
  <w:comment w:id="160" w:author="Bouwmeester Maître Architecte" w:date="2017-09-21T16:37:00Z" w:initials="BMA">
    <w:p w14:paraId="081AD119" w14:textId="7010CE79" w:rsidR="0055606D" w:rsidRPr="00506EC7" w:rsidRDefault="00837238">
      <w:pPr>
        <w:pStyle w:val="Commentaire"/>
        <w:rPr>
          <w:rFonts w:asciiTheme="majorHAnsi" w:hAnsiTheme="majorHAnsi" w:cstheme="majorHAnsi"/>
          <w:lang w:val="fr-BE"/>
        </w:rPr>
      </w:pPr>
      <w:r>
        <w:rPr>
          <w:rStyle w:val="Marquedecommentaire"/>
        </w:rPr>
        <w:annotationRef/>
      </w:r>
      <w:r w:rsidR="0055606D" w:rsidRPr="00506EC7">
        <w:rPr>
          <w:rFonts w:asciiTheme="majorHAnsi" w:hAnsiTheme="majorHAnsi" w:cstheme="majorHAnsi"/>
          <w:color w:val="0000FF"/>
          <w:lang w:val="fr-BE"/>
        </w:rPr>
        <w:t>Pour une offre avec esquisse l’indemnité s’élève à un minimum de 500 € par A3 équivalent recto.</w:t>
      </w:r>
    </w:p>
    <w:p w14:paraId="07D4657B" w14:textId="77777777" w:rsidR="0055606D" w:rsidRPr="00506EC7" w:rsidRDefault="0055606D">
      <w:pPr>
        <w:pStyle w:val="Commentaire"/>
        <w:rPr>
          <w:rFonts w:asciiTheme="majorHAnsi" w:hAnsiTheme="majorHAnsi" w:cstheme="majorHAnsi"/>
          <w:lang w:val="fr-BE"/>
        </w:rPr>
      </w:pPr>
      <w:r w:rsidRPr="00506EC7">
        <w:rPr>
          <w:rFonts w:asciiTheme="majorHAnsi" w:hAnsiTheme="majorHAnsi" w:cstheme="majorHAnsi"/>
          <w:color w:val="0000FF"/>
          <w:lang w:val="fr-BE"/>
        </w:rPr>
        <w:t xml:space="preserve"> Pour une offre sans esquisse mais avec une note de vision spécifique ou méthodologie développée, l’indemnité s’élève à 300 € par A3 équivalent recto.</w:t>
      </w:r>
    </w:p>
    <w:p w14:paraId="04924237" w14:textId="77777777" w:rsidR="0055606D" w:rsidRPr="00506EC7" w:rsidRDefault="0055606D" w:rsidP="00304288">
      <w:pPr>
        <w:pStyle w:val="Commentaire"/>
        <w:rPr>
          <w:rFonts w:asciiTheme="majorHAnsi" w:hAnsiTheme="majorHAnsi" w:cstheme="majorHAnsi"/>
          <w:color w:val="0000FF"/>
          <w:lang w:val="fr-BE"/>
        </w:rPr>
      </w:pPr>
      <w:r w:rsidRPr="00506EC7">
        <w:rPr>
          <w:rFonts w:asciiTheme="majorHAnsi" w:hAnsiTheme="majorHAnsi" w:cstheme="majorHAnsi"/>
          <w:color w:val="0000FF"/>
          <w:lang w:val="fr-BE"/>
        </w:rPr>
        <w:t xml:space="preserve"> Pour une offre qui se compose uniquement d’une méthodologie succincte, l’indemnité peut être plus basse.</w:t>
      </w:r>
    </w:p>
    <w:p w14:paraId="26FB7042" w14:textId="6A4122F4" w:rsidR="0048638C" w:rsidRPr="0075557C" w:rsidRDefault="0048638C" w:rsidP="00304288">
      <w:pPr>
        <w:pStyle w:val="Commentaire"/>
        <w:rPr>
          <w:lang w:val="fr-BE"/>
        </w:rPr>
      </w:pPr>
      <w:bookmarkStart w:id="161" w:name="_Hlk210998699"/>
      <w:r w:rsidRPr="00EE6982">
        <w:rPr>
          <w:rFonts w:asciiTheme="majorHAnsi" w:hAnsiTheme="majorHAnsi" w:cstheme="majorHAnsi"/>
          <w:color w:val="0000FF"/>
          <w:lang w:val="fr-BE"/>
        </w:rPr>
        <w:t>A noter : cette indemnité est désormais obligatoire pour les offres comportant une production conceptuelle</w:t>
      </w:r>
      <w:r w:rsidR="000A3D82" w:rsidRPr="00EE6982">
        <w:rPr>
          <w:rFonts w:asciiTheme="majorHAnsi" w:hAnsiTheme="majorHAnsi" w:cstheme="majorHAnsi"/>
          <w:color w:val="0000FF"/>
          <w:lang w:val="fr-BE"/>
        </w:rPr>
        <w:t xml:space="preserve"> (loi du 22/12/2023 en vue de promouvoir l’accès des PME aux marchés publics).</w:t>
      </w:r>
      <w:r w:rsidR="000A3D82">
        <w:rPr>
          <w:color w:val="0000FF"/>
          <w:lang w:val="fr-BE"/>
        </w:rPr>
        <w:t xml:space="preserve"> </w:t>
      </w:r>
      <w:r>
        <w:rPr>
          <w:color w:val="0000FF"/>
          <w:lang w:val="fr-BE"/>
        </w:rPr>
        <w:t xml:space="preserve"> </w:t>
      </w:r>
      <w:bookmarkEnd w:id="161"/>
    </w:p>
  </w:comment>
  <w:comment w:id="164" w:author="Bouwmeester Maître Architecte" w:date="2025-05-15T10:01:00Z" w:initials="BMA">
    <w:p w14:paraId="3C8CA880" w14:textId="514D46F5" w:rsidR="00795F98" w:rsidRPr="00506EC7" w:rsidRDefault="00795F98">
      <w:pPr>
        <w:pStyle w:val="Commentaire"/>
        <w:rPr>
          <w:rFonts w:asciiTheme="majorHAnsi" w:hAnsiTheme="majorHAnsi" w:cstheme="majorHAnsi"/>
          <w:lang w:val="fr-BE"/>
        </w:rPr>
      </w:pPr>
      <w:r>
        <w:rPr>
          <w:rStyle w:val="Marquedecommentaire"/>
        </w:rPr>
        <w:annotationRef/>
      </w:r>
      <w:r w:rsidRPr="00EE6982">
        <w:rPr>
          <w:rFonts w:asciiTheme="majorHAnsi" w:hAnsiTheme="majorHAnsi" w:cstheme="majorHAnsi"/>
          <w:color w:val="0000FF"/>
          <w:lang w:val="fr-BE"/>
        </w:rPr>
        <w:t xml:space="preserve">Le BMA préconise de payer l’indemnité au plus tard 30 jours après la conclusion du marché </w:t>
      </w:r>
      <w:r w:rsidRPr="00EE6982">
        <w:rPr>
          <w:rFonts w:asciiTheme="majorHAnsi" w:hAnsiTheme="majorHAnsi" w:cstheme="majorHAnsi"/>
          <w:i/>
          <w:iCs/>
          <w:color w:val="0000FF"/>
          <w:lang w:val="fr-BE"/>
        </w:rPr>
        <w:t>ou</w:t>
      </w:r>
      <w:r w:rsidRPr="00EE6982">
        <w:rPr>
          <w:rFonts w:asciiTheme="majorHAnsi" w:hAnsiTheme="majorHAnsi" w:cstheme="majorHAnsi"/>
          <w:color w:val="0000FF"/>
          <w:lang w:val="fr-BE"/>
        </w:rPr>
        <w:t xml:space="preserve"> 30 jours après la décision d’attribution du marché </w:t>
      </w:r>
      <w:r w:rsidRPr="00EE6982">
        <w:rPr>
          <w:rFonts w:asciiTheme="majorHAnsi" w:hAnsiTheme="majorHAnsi" w:cstheme="majorHAnsi"/>
          <w:i/>
          <w:iCs/>
          <w:color w:val="0000FF"/>
          <w:lang w:val="fr-BE"/>
        </w:rPr>
        <w:t>ou</w:t>
      </w:r>
      <w:r w:rsidRPr="00EE6982">
        <w:rPr>
          <w:rFonts w:asciiTheme="majorHAnsi" w:hAnsiTheme="majorHAnsi" w:cstheme="majorHAnsi"/>
          <w:color w:val="0000FF"/>
          <w:lang w:val="fr-BE"/>
        </w:rPr>
        <w:t xml:space="preserve"> 30 jours après l’approbation de cette décision par une tutelle ou un IF.</w:t>
      </w:r>
    </w:p>
  </w:comment>
  <w:comment w:id="167" w:author="Bouwmeester Maître Architecte" w:date="2025-05-15T10:06:00Z" w:initials="BMA">
    <w:p w14:paraId="71315B55" w14:textId="34834512" w:rsidR="00645365" w:rsidRPr="00506EC7" w:rsidRDefault="00645365">
      <w:pPr>
        <w:pStyle w:val="Commentaire"/>
        <w:rPr>
          <w:rFonts w:asciiTheme="majorHAnsi" w:hAnsiTheme="majorHAnsi" w:cstheme="majorHAnsi"/>
          <w:lang w:val="fr-BE"/>
        </w:rPr>
      </w:pPr>
      <w:r>
        <w:rPr>
          <w:rStyle w:val="Marquedecommentaire"/>
        </w:rPr>
        <w:annotationRef/>
      </w:r>
      <w:r w:rsidRPr="00EE6982">
        <w:rPr>
          <w:rFonts w:asciiTheme="majorHAnsi" w:hAnsiTheme="majorHAnsi" w:cstheme="majorHAnsi"/>
          <w:color w:val="0000FF"/>
          <w:lang w:val="fr-BE"/>
        </w:rPr>
        <w:t>Le BMA préconise de payer l’indemnité au plus tard 30 jours après la décision du pouvoir adjudicateur.</w:t>
      </w:r>
    </w:p>
  </w:comment>
  <w:comment w:id="181" w:author="Bouwmeester Maître Architecte" w:date="2017-09-21T16:38:00Z" w:initials="BMA">
    <w:p w14:paraId="170E6953" w14:textId="4CA77E64" w:rsidR="00837238" w:rsidRPr="005E5F32" w:rsidRDefault="00837238" w:rsidP="00852BC2">
      <w:pPr>
        <w:pStyle w:val="Commentaire"/>
        <w:rPr>
          <w:lang w:val="fr-BE"/>
        </w:rPr>
      </w:pPr>
      <w:r>
        <w:rPr>
          <w:rStyle w:val="Marquedecommentaire"/>
        </w:rPr>
        <w:annotationRef/>
      </w:r>
      <w:r w:rsidRPr="005E5F32">
        <w:rPr>
          <w:rFonts w:ascii="Calibri Light" w:hAnsi="Calibri Light"/>
          <w:color w:val="0000FF"/>
          <w:sz w:val="18"/>
          <w:szCs w:val="18"/>
          <w:lang w:val="fr-BE"/>
        </w:rPr>
        <w:t>Le pouvoir adjudicateur se garde la possibilité d’adapter la négociation aux besoins de clarification que l’analyse des offres aura mis en évidence</w:t>
      </w:r>
    </w:p>
  </w:comment>
  <w:comment w:id="182" w:author="Bouwmeester Maître Architecte" w:date="2023-07-11T15:12:00Z" w:initials="BMA">
    <w:p w14:paraId="62D9A417" w14:textId="77777777" w:rsidR="00AD28EA" w:rsidRPr="00506EC7" w:rsidRDefault="00AD28EA">
      <w:pPr>
        <w:pStyle w:val="Commentaire"/>
        <w:rPr>
          <w:rFonts w:asciiTheme="majorHAnsi" w:hAnsiTheme="majorHAnsi" w:cstheme="majorHAnsi"/>
          <w:lang w:val="fr-BE"/>
        </w:rPr>
      </w:pPr>
      <w:r>
        <w:rPr>
          <w:rStyle w:val="Marquedecommentaire"/>
        </w:rPr>
        <w:annotationRef/>
      </w:r>
      <w:r w:rsidRPr="00506EC7">
        <w:rPr>
          <w:rFonts w:asciiTheme="majorHAnsi" w:hAnsiTheme="majorHAnsi" w:cstheme="majorHAnsi"/>
          <w:color w:val="0000FF"/>
          <w:lang w:val="fr-BE"/>
        </w:rPr>
        <w:t xml:space="preserve">Cette possibilité offerte par l’article 76 de l’AR du 18 avril 2017 au pouvoir adjudicateur de faire régulariser certaines irrégularités doit être exercée </w:t>
      </w:r>
      <w:r w:rsidRPr="00506EC7">
        <w:rPr>
          <w:rFonts w:asciiTheme="majorHAnsi" w:hAnsiTheme="majorHAnsi" w:cstheme="majorHAnsi"/>
          <w:b/>
          <w:bCs/>
          <w:color w:val="0000FF"/>
          <w:lang w:val="fr-BE"/>
        </w:rPr>
        <w:t>avant d’entamer les négociations</w:t>
      </w:r>
      <w:r w:rsidRPr="00506EC7">
        <w:rPr>
          <w:rFonts w:asciiTheme="majorHAnsi" w:hAnsiTheme="majorHAnsi" w:cstheme="majorHAnsi"/>
          <w:color w:val="0000FF"/>
          <w:lang w:val="fr-BE"/>
        </w:rPr>
        <w:t xml:space="preserve">. Ainsi, le pouvoir adjudicateur devra, en cas d’irrégularité constatée, envoyer un </w:t>
      </w:r>
      <w:proofErr w:type="gramStart"/>
      <w:r w:rsidRPr="00506EC7">
        <w:rPr>
          <w:rFonts w:asciiTheme="majorHAnsi" w:hAnsiTheme="majorHAnsi" w:cstheme="majorHAnsi"/>
          <w:color w:val="0000FF"/>
          <w:lang w:val="fr-BE"/>
        </w:rPr>
        <w:t>e-mail</w:t>
      </w:r>
      <w:proofErr w:type="gramEnd"/>
      <w:r w:rsidRPr="00506EC7">
        <w:rPr>
          <w:rFonts w:asciiTheme="majorHAnsi" w:hAnsiTheme="majorHAnsi" w:cstheme="majorHAnsi"/>
          <w:color w:val="0000FF"/>
          <w:lang w:val="fr-BE"/>
        </w:rPr>
        <w:t xml:space="preserve"> aux soumissionnaires concernés afin de les avertir de la « suite des opérations » (exemple d’e-mail type à envoyer : « </w:t>
      </w:r>
      <w:r w:rsidRPr="00506EC7">
        <w:rPr>
          <w:rFonts w:asciiTheme="majorHAnsi" w:hAnsiTheme="majorHAnsi" w:cstheme="majorHAnsi"/>
          <w:b/>
          <w:bCs/>
          <w:i/>
          <w:iCs/>
          <w:color w:val="0000FF"/>
          <w:lang w:val="fr-BE"/>
        </w:rPr>
        <w:t>Avant d’entamer les négociations,</w:t>
      </w:r>
      <w:r w:rsidRPr="00506EC7">
        <w:rPr>
          <w:rFonts w:asciiTheme="majorHAnsi" w:hAnsiTheme="majorHAnsi" w:cstheme="majorHAnsi"/>
          <w:i/>
          <w:iCs/>
          <w:color w:val="0000FF"/>
          <w:lang w:val="fr-BE"/>
        </w:rPr>
        <w:t xml:space="preserve"> nous souhaitons attirer votre attention sur le fait que (tels et tels points) sont susceptibles de constituer des irrégularités qui seront donc discutés (…)</w:t>
      </w:r>
      <w:r w:rsidRPr="00506EC7">
        <w:rPr>
          <w:rFonts w:asciiTheme="majorHAnsi" w:hAnsiTheme="majorHAnsi" w:cstheme="majorHAnsi"/>
          <w:color w:val="0000FF"/>
          <w:lang w:val="fr-BE"/>
        </w:rPr>
        <w:t xml:space="preserve"> »). L’objectif de </w:t>
      </w:r>
      <w:proofErr w:type="gramStart"/>
      <w:r w:rsidRPr="00506EC7">
        <w:rPr>
          <w:rFonts w:asciiTheme="majorHAnsi" w:hAnsiTheme="majorHAnsi" w:cstheme="majorHAnsi"/>
          <w:color w:val="0000FF"/>
          <w:lang w:val="fr-BE"/>
        </w:rPr>
        <w:t>cet e-mail</w:t>
      </w:r>
      <w:proofErr w:type="gramEnd"/>
      <w:r w:rsidRPr="00506EC7">
        <w:rPr>
          <w:rFonts w:asciiTheme="majorHAnsi" w:hAnsiTheme="majorHAnsi" w:cstheme="majorHAnsi"/>
          <w:color w:val="0000FF"/>
          <w:lang w:val="fr-BE"/>
        </w:rPr>
        <w:t xml:space="preserve"> est de montrer que le pouvoir adjudicateur s’est conformé au prescrit de l’article 76, §4, al. 2 de l’AR précité (et à l’exigence « </w:t>
      </w:r>
      <w:r w:rsidRPr="00506EC7">
        <w:rPr>
          <w:rFonts w:asciiTheme="majorHAnsi" w:hAnsiTheme="majorHAnsi" w:cstheme="majorHAnsi"/>
          <w:i/>
          <w:iCs/>
          <w:color w:val="0000FF"/>
          <w:lang w:val="fr-BE"/>
        </w:rPr>
        <w:t>avant les négociations</w:t>
      </w:r>
      <w:r w:rsidRPr="00506EC7">
        <w:rPr>
          <w:rFonts w:asciiTheme="majorHAnsi" w:hAnsiTheme="majorHAnsi" w:cstheme="majorHAnsi"/>
          <w:color w:val="0000FF"/>
          <w:lang w:val="fr-BE"/>
        </w:rPr>
        <w:t> »).</w:t>
      </w:r>
    </w:p>
    <w:p w14:paraId="5278FE64" w14:textId="77777777" w:rsidR="00AD28EA" w:rsidRPr="003126CB" w:rsidRDefault="00AD28EA" w:rsidP="003B6DBA">
      <w:pPr>
        <w:pStyle w:val="Commentaire"/>
        <w:rPr>
          <w:lang w:val="fr-BE"/>
        </w:rPr>
      </w:pPr>
      <w:r w:rsidRPr="00506EC7">
        <w:rPr>
          <w:rFonts w:asciiTheme="majorHAnsi" w:hAnsiTheme="majorHAnsi" w:cstheme="majorHAnsi"/>
          <w:color w:val="0000FF"/>
          <w:lang w:val="fr-BE"/>
        </w:rPr>
        <w:t xml:space="preserve">Par ailleurs, à partir du moment où cette clause est prévue dans le CSC, et comme le reflète le terme « donnera », le pouvoir adjudicateur sera </w:t>
      </w:r>
      <w:r w:rsidRPr="00506EC7">
        <w:rPr>
          <w:rFonts w:asciiTheme="majorHAnsi" w:hAnsiTheme="majorHAnsi" w:cstheme="majorHAnsi"/>
          <w:color w:val="0000FF"/>
          <w:u w:val="single"/>
          <w:lang w:val="fr-BE"/>
        </w:rPr>
        <w:t>obligé</w:t>
      </w:r>
      <w:r w:rsidRPr="00506EC7">
        <w:rPr>
          <w:rFonts w:asciiTheme="majorHAnsi" w:hAnsiTheme="majorHAnsi" w:cstheme="majorHAnsi"/>
          <w:color w:val="0000FF"/>
          <w:lang w:val="fr-BE"/>
        </w:rPr>
        <w:t xml:space="preserve"> de donner aux soumissionnaires la possibilité de régulariser les irrégularités dont seraient entachées leurs offres</w:t>
      </w:r>
    </w:p>
  </w:comment>
  <w:comment w:id="183" w:author="Bouwmeester Maître Architecte" w:date="2023-07-11T15:13:00Z" w:initials="BMA">
    <w:p w14:paraId="79287183" w14:textId="77777777" w:rsidR="00AD28EA" w:rsidRPr="00506EC7" w:rsidRDefault="00AD28EA">
      <w:pPr>
        <w:pStyle w:val="Commentaire"/>
        <w:rPr>
          <w:rFonts w:asciiTheme="majorHAnsi" w:hAnsiTheme="majorHAnsi" w:cstheme="majorHAnsi"/>
          <w:lang w:val="fr-BE"/>
        </w:rPr>
      </w:pPr>
      <w:r>
        <w:rPr>
          <w:rStyle w:val="Marquedecommentaire"/>
        </w:rPr>
        <w:annotationRef/>
      </w:r>
      <w:r w:rsidRPr="00506EC7">
        <w:rPr>
          <w:rFonts w:asciiTheme="majorHAnsi" w:hAnsiTheme="majorHAnsi" w:cstheme="majorHAnsi"/>
          <w:b/>
          <w:bCs/>
          <w:color w:val="0000FF"/>
          <w:lang w:val="fr-BE"/>
        </w:rPr>
        <w:t xml:space="preserve">En pratique : </w:t>
      </w:r>
    </w:p>
    <w:p w14:paraId="1F9794DF" w14:textId="77777777" w:rsidR="00AD28EA" w:rsidRPr="00506EC7" w:rsidRDefault="00AD28EA">
      <w:pPr>
        <w:pStyle w:val="Commentaire"/>
        <w:rPr>
          <w:rFonts w:asciiTheme="majorHAnsi" w:hAnsiTheme="majorHAnsi" w:cstheme="majorHAnsi"/>
          <w:lang w:val="fr-BE"/>
        </w:rPr>
      </w:pPr>
      <w:r w:rsidRPr="00506EC7">
        <w:rPr>
          <w:rFonts w:asciiTheme="majorHAnsi" w:hAnsiTheme="majorHAnsi" w:cstheme="majorHAnsi"/>
          <w:b/>
          <w:bCs/>
          <w:color w:val="0000FF"/>
          <w:lang w:val="fr-BE"/>
        </w:rPr>
        <w:t>1) Définir si une négociation est souhaitée</w:t>
      </w:r>
    </w:p>
    <w:p w14:paraId="1536E03E" w14:textId="77777777" w:rsidR="00AD28EA" w:rsidRPr="00506EC7" w:rsidRDefault="00AD28EA">
      <w:pPr>
        <w:pStyle w:val="Commentaire"/>
        <w:rPr>
          <w:rFonts w:asciiTheme="majorHAnsi" w:hAnsiTheme="majorHAnsi" w:cstheme="majorHAnsi"/>
          <w:lang w:val="fr-BE"/>
        </w:rPr>
      </w:pPr>
      <w:r w:rsidRPr="00506EC7">
        <w:rPr>
          <w:rFonts w:asciiTheme="majorHAnsi" w:hAnsiTheme="majorHAnsi" w:cstheme="majorHAnsi"/>
          <w:b/>
          <w:bCs/>
          <w:color w:val="0000FF"/>
          <w:lang w:val="fr-BE"/>
        </w:rPr>
        <w:t>2) Si une négociation est souhaitée, établir à la fin du comité d’avis un classement des soumissionnaires en deux catégories</w:t>
      </w:r>
      <w:r w:rsidRPr="00506EC7">
        <w:rPr>
          <w:rFonts w:asciiTheme="majorHAnsi" w:hAnsiTheme="majorHAnsi" w:cstheme="majorHAnsi"/>
          <w:color w:val="0000FF"/>
          <w:lang w:val="fr-BE"/>
        </w:rPr>
        <w:t xml:space="preserve"> (catégorie 1 : excellent </w:t>
      </w:r>
    </w:p>
    <w:p w14:paraId="75456AF5" w14:textId="77777777" w:rsidR="00AD28EA" w:rsidRPr="00506EC7" w:rsidRDefault="00AD28EA">
      <w:pPr>
        <w:pStyle w:val="Commentaire"/>
        <w:rPr>
          <w:rFonts w:asciiTheme="majorHAnsi" w:hAnsiTheme="majorHAnsi" w:cstheme="majorHAnsi"/>
          <w:lang w:val="fr-BE"/>
        </w:rPr>
      </w:pPr>
      <w:proofErr w:type="gramStart"/>
      <w:r w:rsidRPr="00506EC7">
        <w:rPr>
          <w:rFonts w:asciiTheme="majorHAnsi" w:hAnsiTheme="majorHAnsi" w:cstheme="majorHAnsi"/>
          <w:color w:val="0000FF"/>
          <w:lang w:val="fr-BE"/>
        </w:rPr>
        <w:t>et</w:t>
      </w:r>
      <w:proofErr w:type="gramEnd"/>
      <w:r w:rsidRPr="00506EC7">
        <w:rPr>
          <w:rFonts w:asciiTheme="majorHAnsi" w:hAnsiTheme="majorHAnsi" w:cstheme="majorHAnsi"/>
          <w:color w:val="0000FF"/>
          <w:lang w:val="fr-BE"/>
        </w:rPr>
        <w:t xml:space="preserve"> catégorie 2 : autres) et motiver les raisons pour lesquelles les soumissionnaires se retrouvent dans l’une ou l’autre catégorie. </w:t>
      </w:r>
    </w:p>
    <w:p w14:paraId="0325414D" w14:textId="77777777" w:rsidR="00AD28EA" w:rsidRPr="00506EC7" w:rsidRDefault="00AD28EA">
      <w:pPr>
        <w:pStyle w:val="Commentaire"/>
        <w:rPr>
          <w:rFonts w:asciiTheme="majorHAnsi" w:hAnsiTheme="majorHAnsi" w:cstheme="majorHAnsi"/>
          <w:lang w:val="fr-BE"/>
        </w:rPr>
      </w:pPr>
      <w:r w:rsidRPr="00506EC7">
        <w:rPr>
          <w:rFonts w:asciiTheme="majorHAnsi" w:hAnsiTheme="majorHAnsi" w:cstheme="majorHAnsi"/>
          <w:color w:val="0000FF"/>
          <w:lang w:val="fr-BE"/>
        </w:rPr>
        <w:t xml:space="preserve">3) Le pouvoir adjudicateur se réserve le droit de négocier qu’avec les soumissionnaires se trouvant dans la catégorie 1. </w:t>
      </w:r>
      <w:r w:rsidRPr="00506EC7">
        <w:rPr>
          <w:rFonts w:asciiTheme="majorHAnsi" w:hAnsiTheme="majorHAnsi" w:cstheme="majorHAnsi"/>
          <w:b/>
          <w:bCs/>
          <w:color w:val="0000FF"/>
          <w:lang w:val="fr-BE"/>
        </w:rPr>
        <w:t>Le pouvoir adjudicateur invite le(s) soumissionnaire(s) se trouvant dans la première catégorie à négocier.</w:t>
      </w:r>
    </w:p>
    <w:p w14:paraId="4746EA09" w14:textId="77777777" w:rsidR="00AD28EA" w:rsidRPr="00506EC7" w:rsidRDefault="00AD28EA">
      <w:pPr>
        <w:pStyle w:val="Commentaire"/>
        <w:rPr>
          <w:rFonts w:asciiTheme="majorHAnsi" w:hAnsiTheme="majorHAnsi" w:cstheme="majorHAnsi"/>
          <w:lang w:val="fr-BE"/>
        </w:rPr>
      </w:pPr>
      <w:r w:rsidRPr="00506EC7">
        <w:rPr>
          <w:rFonts w:asciiTheme="majorHAnsi" w:hAnsiTheme="majorHAnsi" w:cstheme="majorHAnsi"/>
          <w:color w:val="0000FF"/>
          <w:lang w:val="fr-BE"/>
        </w:rPr>
        <w:t xml:space="preserve">3) </w:t>
      </w:r>
      <w:r w:rsidRPr="00506EC7">
        <w:rPr>
          <w:rFonts w:asciiTheme="majorHAnsi" w:hAnsiTheme="majorHAnsi" w:cstheme="majorHAnsi"/>
          <w:b/>
          <w:bCs/>
          <w:color w:val="0000FF"/>
          <w:lang w:val="fr-BE"/>
        </w:rPr>
        <w:t>Lors des négociations, le(s) soumissionnaire(s) améliore/nt leur offre.</w:t>
      </w:r>
    </w:p>
    <w:p w14:paraId="068D248E" w14:textId="77777777" w:rsidR="00AD28EA" w:rsidRPr="00506EC7" w:rsidRDefault="00AD28EA">
      <w:pPr>
        <w:pStyle w:val="Commentaire"/>
        <w:rPr>
          <w:rFonts w:asciiTheme="majorHAnsi" w:hAnsiTheme="majorHAnsi" w:cstheme="majorHAnsi"/>
          <w:lang w:val="fr-BE"/>
        </w:rPr>
      </w:pPr>
      <w:r w:rsidRPr="00506EC7">
        <w:rPr>
          <w:rFonts w:asciiTheme="majorHAnsi" w:hAnsiTheme="majorHAnsi" w:cstheme="majorHAnsi"/>
          <w:color w:val="0000FF"/>
          <w:lang w:val="fr-BE"/>
        </w:rPr>
        <w:t xml:space="preserve">4) </w:t>
      </w:r>
      <w:r w:rsidRPr="00506EC7">
        <w:rPr>
          <w:rFonts w:asciiTheme="majorHAnsi" w:hAnsiTheme="majorHAnsi" w:cstheme="majorHAnsi"/>
          <w:b/>
          <w:bCs/>
          <w:color w:val="0000FF"/>
          <w:lang w:val="fr-BE"/>
        </w:rPr>
        <w:t xml:space="preserve">Résultat des négociations </w:t>
      </w:r>
      <w:r w:rsidRPr="00506EC7">
        <w:rPr>
          <w:rFonts w:asciiTheme="majorHAnsi" w:hAnsiTheme="majorHAnsi" w:cstheme="majorHAnsi"/>
          <w:color w:val="0000FF"/>
          <w:lang w:val="fr-BE"/>
        </w:rPr>
        <w:t xml:space="preserve">-&gt; </w:t>
      </w:r>
      <w:proofErr w:type="gramStart"/>
      <w:r w:rsidRPr="00506EC7">
        <w:rPr>
          <w:rFonts w:asciiTheme="majorHAnsi" w:hAnsiTheme="majorHAnsi" w:cstheme="majorHAnsi"/>
          <w:color w:val="0000FF"/>
          <w:lang w:val="fr-BE"/>
        </w:rPr>
        <w:t>suite aux</w:t>
      </w:r>
      <w:proofErr w:type="gramEnd"/>
      <w:r w:rsidRPr="00506EC7">
        <w:rPr>
          <w:rFonts w:asciiTheme="majorHAnsi" w:hAnsiTheme="majorHAnsi" w:cstheme="majorHAnsi"/>
          <w:color w:val="0000FF"/>
          <w:lang w:val="fr-BE"/>
        </w:rPr>
        <w:t xml:space="preserve"> négociations, le classement du (des) soumissionnaire(s) (qui ont été invités à négocier) sont les suivants (=&gt; </w:t>
      </w:r>
      <w:r w:rsidRPr="00506EC7">
        <w:rPr>
          <w:rFonts w:asciiTheme="majorHAnsi" w:hAnsiTheme="majorHAnsi" w:cstheme="majorHAnsi"/>
          <w:color w:val="0000FF"/>
          <w:u w:val="single"/>
          <w:lang w:val="fr-BE"/>
        </w:rPr>
        <w:t>motivation</w:t>
      </w:r>
      <w:r w:rsidRPr="00506EC7">
        <w:rPr>
          <w:rFonts w:asciiTheme="majorHAnsi" w:hAnsiTheme="majorHAnsi" w:cstheme="majorHAnsi"/>
          <w:color w:val="0000FF"/>
          <w:lang w:val="fr-BE"/>
        </w:rPr>
        <w:t> : pourquoi le soumissionnaire 1 est supérieur.)</w:t>
      </w:r>
    </w:p>
    <w:p w14:paraId="6FC0186D" w14:textId="77777777" w:rsidR="00AD28EA" w:rsidRPr="00506EC7" w:rsidRDefault="00AD28EA" w:rsidP="00566A3E">
      <w:pPr>
        <w:pStyle w:val="Commentaire"/>
        <w:rPr>
          <w:rFonts w:asciiTheme="majorHAnsi" w:hAnsiTheme="majorHAnsi" w:cstheme="majorHAnsi"/>
          <w:lang w:val="fr-BE"/>
        </w:rPr>
      </w:pPr>
      <w:r w:rsidRPr="00506EC7">
        <w:rPr>
          <w:rFonts w:asciiTheme="majorHAnsi" w:hAnsiTheme="majorHAnsi" w:cstheme="majorHAnsi"/>
          <w:color w:val="0000FF"/>
          <w:lang w:val="fr-BE"/>
        </w:rPr>
        <w:t xml:space="preserve">5) </w:t>
      </w:r>
      <w:r w:rsidRPr="00506EC7">
        <w:rPr>
          <w:rFonts w:asciiTheme="majorHAnsi" w:hAnsiTheme="majorHAnsi" w:cstheme="majorHAnsi"/>
          <w:b/>
          <w:bCs/>
          <w:color w:val="0000FF"/>
          <w:lang w:val="fr-BE"/>
        </w:rPr>
        <w:t>Classement final</w:t>
      </w:r>
    </w:p>
  </w:comment>
  <w:comment w:id="201" w:author="Bouwmeester Maître Architecte" w:date="2024-02-29T14:13:00Z" w:initials="BMA">
    <w:p w14:paraId="04C612A2" w14:textId="5BF97FB0" w:rsidR="00A0381A" w:rsidRPr="00EE6982" w:rsidRDefault="00F07A4C" w:rsidP="00A0381A">
      <w:pPr>
        <w:pStyle w:val="Commentaire"/>
        <w:rPr>
          <w:rFonts w:asciiTheme="majorHAnsi" w:hAnsiTheme="majorHAnsi" w:cstheme="majorHAnsi"/>
          <w:color w:val="0000FF"/>
          <w:lang w:val="fr-BE"/>
        </w:rPr>
      </w:pPr>
      <w:bookmarkStart w:id="202" w:name="_Hlk210999236"/>
      <w:r>
        <w:rPr>
          <w:rStyle w:val="Marquedecommentaire"/>
        </w:rPr>
        <w:annotationRef/>
      </w:r>
      <w:r w:rsidR="00A0381A" w:rsidRPr="00EE6982">
        <w:rPr>
          <w:rFonts w:asciiTheme="majorHAnsi" w:hAnsiTheme="majorHAnsi" w:cstheme="majorHAnsi"/>
          <w:color w:val="0000FF"/>
          <w:lang w:val="fr-BE"/>
        </w:rPr>
        <w:t>Il n’est plus nécessaire de motiver l’absence de cautionnement car celle-ci ne constitue plus une dérogation</w:t>
      </w:r>
      <w:r w:rsidR="005E2037" w:rsidRPr="00EE6982">
        <w:rPr>
          <w:rFonts w:asciiTheme="majorHAnsi" w:hAnsiTheme="majorHAnsi" w:cstheme="majorHAnsi"/>
          <w:color w:val="0000FF"/>
          <w:lang w:val="fr-BE"/>
        </w:rPr>
        <w:t xml:space="preserve">, sur base de l’AR du 04/09/2023 qui vise à faciliter l’accès des PME aux marchés publics. </w:t>
      </w:r>
    </w:p>
    <w:p w14:paraId="514A055A" w14:textId="77777777" w:rsidR="00A0381A" w:rsidRPr="00EE6982" w:rsidRDefault="00A0381A" w:rsidP="00A0381A">
      <w:pPr>
        <w:pStyle w:val="Corpsdetexte"/>
        <w:spacing w:line="276" w:lineRule="auto"/>
        <w:rPr>
          <w:rFonts w:asciiTheme="majorHAnsi" w:hAnsiTheme="majorHAnsi" w:cstheme="majorHAnsi"/>
          <w:color w:val="C00000"/>
          <w:w w:val="105"/>
          <w:sz w:val="20"/>
          <w:szCs w:val="20"/>
          <w:lang w:val="fr-BE"/>
        </w:rPr>
      </w:pPr>
    </w:p>
    <w:p w14:paraId="74845863" w14:textId="77777777" w:rsidR="00A0381A" w:rsidRPr="00EE6982" w:rsidRDefault="00A0381A" w:rsidP="005E2037">
      <w:pPr>
        <w:pStyle w:val="Commentaire"/>
        <w:rPr>
          <w:rFonts w:asciiTheme="majorHAnsi" w:hAnsiTheme="majorHAnsi" w:cstheme="majorHAnsi"/>
          <w:color w:val="0000FF"/>
          <w:lang w:val="fr-BE"/>
        </w:rPr>
      </w:pPr>
      <w:r w:rsidRPr="00EE6982">
        <w:rPr>
          <w:rFonts w:asciiTheme="majorHAnsi" w:hAnsiTheme="majorHAnsi" w:cstheme="majorHAnsi"/>
          <w:color w:val="0000FF"/>
          <w:lang w:val="fr-BE"/>
        </w:rPr>
        <w:t>BMA préconise de ne pas demander de cautionnement, p</w:t>
      </w:r>
      <w:r w:rsidR="00F07A4C" w:rsidRPr="00EE6982">
        <w:rPr>
          <w:rFonts w:asciiTheme="majorHAnsi" w:hAnsiTheme="majorHAnsi" w:cstheme="majorHAnsi"/>
          <w:color w:val="0000FF"/>
          <w:lang w:val="fr-BE"/>
        </w:rPr>
        <w:t xml:space="preserve">our favoriser la concurrence et ne pas pénaliser financièrement, dès l’entame du marché, l’adjudicataire. </w:t>
      </w:r>
    </w:p>
    <w:p w14:paraId="69EF1C25" w14:textId="01D8C82F" w:rsidR="00F07A4C" w:rsidRPr="00EE6982" w:rsidRDefault="00F07A4C" w:rsidP="005E2037">
      <w:pPr>
        <w:pStyle w:val="Commentaire"/>
        <w:rPr>
          <w:rFonts w:asciiTheme="majorHAnsi" w:hAnsiTheme="majorHAnsi" w:cstheme="majorHAnsi"/>
          <w:color w:val="0000FF"/>
          <w:lang w:val="fr-BE"/>
        </w:rPr>
      </w:pPr>
      <w:r w:rsidRPr="00EE6982">
        <w:rPr>
          <w:rFonts w:asciiTheme="majorHAnsi" w:hAnsiTheme="majorHAnsi" w:cstheme="majorHAnsi"/>
          <w:color w:val="0000FF"/>
          <w:lang w:val="fr-BE"/>
        </w:rPr>
        <w:t xml:space="preserve">Cette disposition se justifie aussi par la nature particulière de la mission de services d’architecture, dont la commande et les paiements sont eux-mêmes fractionnés par stades. </w:t>
      </w:r>
    </w:p>
    <w:p w14:paraId="15179A20" w14:textId="0807177B" w:rsidR="00F07A4C" w:rsidRPr="00506EC7" w:rsidRDefault="00F07A4C" w:rsidP="005E2037">
      <w:pPr>
        <w:pStyle w:val="Commentaire"/>
        <w:rPr>
          <w:rFonts w:asciiTheme="majorHAnsi" w:hAnsiTheme="majorHAnsi" w:cstheme="majorHAnsi"/>
          <w:color w:val="C00000"/>
          <w:w w:val="105"/>
          <w:lang w:val="fr-BE"/>
        </w:rPr>
      </w:pPr>
      <w:r w:rsidRPr="00EE6982">
        <w:rPr>
          <w:rFonts w:asciiTheme="majorHAnsi" w:hAnsiTheme="majorHAnsi" w:cstheme="majorHAnsi"/>
          <w:color w:val="0000FF"/>
          <w:lang w:val="fr-BE"/>
        </w:rPr>
        <w:t>Il est prévu un paiement échelonné de la mission garantissant au pouvoir adjudicateur un contrôle de la mission à chaque étape de sa réalisation ainsi qu’une retenue de garantie jusqu’à la réception. En effet, 5 % sont libérables pour moitié à la réception provisoire et, pour l’autre moitié, à la réception définitive des travaux, ce qui constitue une garantie de même nature que le cautionnement.</w:t>
      </w:r>
      <w:r w:rsidRPr="00506EC7">
        <w:rPr>
          <w:rFonts w:asciiTheme="majorHAnsi" w:hAnsiTheme="majorHAnsi" w:cstheme="majorHAnsi"/>
          <w:color w:val="C00000"/>
          <w:w w:val="105"/>
          <w:lang w:val="fr-BE"/>
        </w:rPr>
        <w:t> </w:t>
      </w:r>
    </w:p>
    <w:p w14:paraId="0987D689" w14:textId="45807991" w:rsidR="00F07A4C" w:rsidRPr="00F07A4C" w:rsidRDefault="00F07A4C">
      <w:pPr>
        <w:pStyle w:val="Commentaire"/>
        <w:rPr>
          <w:lang w:val="fr-BE"/>
        </w:rPr>
      </w:pPr>
    </w:p>
    <w:bookmarkEnd w:id="202"/>
  </w:comment>
  <w:comment w:id="204" w:author="Bouwmeester Maître Architecte" w:date="2025-05-15T10:10:00Z" w:initials="BMA">
    <w:p w14:paraId="240FF896" w14:textId="2670F561" w:rsidR="0067031B" w:rsidRPr="00506EC7" w:rsidRDefault="0067031B">
      <w:pPr>
        <w:pStyle w:val="Commentaire"/>
        <w:rPr>
          <w:rFonts w:asciiTheme="majorHAnsi" w:hAnsiTheme="majorHAnsi" w:cstheme="majorHAnsi"/>
          <w:lang w:val="fr-BE"/>
        </w:rPr>
      </w:pPr>
      <w:r>
        <w:rPr>
          <w:rStyle w:val="Marquedecommentaire"/>
        </w:rPr>
        <w:annotationRef/>
      </w:r>
      <w:r w:rsidRPr="00EE6982">
        <w:rPr>
          <w:rFonts w:asciiTheme="majorHAnsi" w:hAnsiTheme="majorHAnsi" w:cstheme="majorHAnsi"/>
          <w:color w:val="0000FF"/>
          <w:lang w:val="fr-BE"/>
        </w:rPr>
        <w:t>A intégrer uniquement si l'équipe est composée en deux temps</w:t>
      </w:r>
    </w:p>
  </w:comment>
  <w:comment w:id="205" w:author="Bouwmeester Maître Architecte" w:date="2024-12-02T15:10:00Z" w:initials="BMA">
    <w:p w14:paraId="43D5725D" w14:textId="27579703" w:rsidR="009366CE" w:rsidRPr="00506EC7" w:rsidRDefault="009366CE">
      <w:pPr>
        <w:pStyle w:val="Commentaire"/>
        <w:rPr>
          <w:rFonts w:asciiTheme="majorHAnsi" w:hAnsiTheme="majorHAnsi" w:cstheme="majorHAnsi"/>
          <w:lang w:val="fr-BE"/>
        </w:rPr>
      </w:pPr>
      <w:r w:rsidRPr="0067031B">
        <w:rPr>
          <w:rStyle w:val="Marquedecommentaire"/>
          <w:highlight w:val="yellow"/>
        </w:rPr>
        <w:annotationRef/>
      </w:r>
      <w:r w:rsidRPr="00EE6982">
        <w:rPr>
          <w:rFonts w:asciiTheme="majorHAnsi" w:hAnsiTheme="majorHAnsi" w:cstheme="majorHAnsi"/>
          <w:color w:val="0000FF"/>
          <w:lang w:val="fr-BE"/>
        </w:rPr>
        <w:t>S’assurer de la cohérence entre la liste des compétences essentielles et supplémentaires et les articles relatifs à la description des missions de celles-ci.</w:t>
      </w:r>
    </w:p>
  </w:comment>
  <w:comment w:id="206" w:author="Bouwmeester Maître Architecte" w:date="2024-10-08T13:54:00Z" w:initials="BMA">
    <w:p w14:paraId="5EB81BD7" w14:textId="426CD6A0" w:rsidR="004F0560" w:rsidRPr="00506EC7" w:rsidRDefault="007B5E9B">
      <w:pPr>
        <w:pStyle w:val="Commentaire"/>
        <w:rPr>
          <w:rFonts w:asciiTheme="majorHAnsi" w:hAnsiTheme="majorHAnsi" w:cstheme="majorHAnsi"/>
          <w:color w:val="0000FF"/>
          <w:highlight w:val="yellow"/>
          <w:lang w:val="fr-BE"/>
        </w:rPr>
      </w:pPr>
      <w:r w:rsidRPr="0067031B">
        <w:rPr>
          <w:rStyle w:val="Marquedecommentaire"/>
          <w:highlight w:val="yellow"/>
        </w:rPr>
        <w:annotationRef/>
      </w:r>
      <w:r w:rsidR="004F0560" w:rsidRPr="00EE6982">
        <w:rPr>
          <w:rFonts w:asciiTheme="majorHAnsi" w:hAnsiTheme="majorHAnsi" w:cstheme="majorHAnsi"/>
          <w:color w:val="0000FF"/>
          <w:lang w:val="fr-BE"/>
        </w:rPr>
        <w:t>Liste à</w:t>
      </w:r>
      <w:r w:rsidRPr="00EE6982">
        <w:rPr>
          <w:rFonts w:asciiTheme="majorHAnsi" w:hAnsiTheme="majorHAnsi" w:cstheme="majorHAnsi"/>
          <w:color w:val="0000FF"/>
          <w:lang w:val="fr-BE"/>
        </w:rPr>
        <w:t xml:space="preserve"> adapter par le </w:t>
      </w:r>
      <w:bookmarkStart w:id="207" w:name="_Hlk211607192"/>
      <w:r w:rsidR="00B95447" w:rsidRPr="00EE6982">
        <w:rPr>
          <w:rFonts w:asciiTheme="majorHAnsi" w:hAnsiTheme="majorHAnsi" w:cstheme="majorHAnsi"/>
          <w:color w:val="0000FF"/>
          <w:lang w:val="fr-BE"/>
        </w:rPr>
        <w:t>maître de l’ouvrage</w:t>
      </w:r>
      <w:r w:rsidRPr="00EE6982">
        <w:rPr>
          <w:rFonts w:asciiTheme="majorHAnsi" w:hAnsiTheme="majorHAnsi" w:cstheme="majorHAnsi"/>
          <w:color w:val="0000FF"/>
          <w:lang w:val="fr-BE"/>
        </w:rPr>
        <w:t xml:space="preserve"> </w:t>
      </w:r>
      <w:bookmarkEnd w:id="207"/>
      <w:r w:rsidRPr="00EE6982">
        <w:rPr>
          <w:rFonts w:asciiTheme="majorHAnsi" w:hAnsiTheme="majorHAnsi" w:cstheme="majorHAnsi"/>
          <w:color w:val="0000FF"/>
          <w:lang w:val="fr-BE"/>
        </w:rPr>
        <w:t>en fonction des compétences essentielles et supplémentaires retenues</w:t>
      </w:r>
      <w:r w:rsidR="005F5497" w:rsidRPr="00EE6982">
        <w:rPr>
          <w:rFonts w:asciiTheme="majorHAnsi" w:hAnsiTheme="majorHAnsi" w:cstheme="majorHAnsi"/>
          <w:color w:val="0000FF"/>
          <w:lang w:val="fr-BE"/>
        </w:rPr>
        <w:t>, en précisant entre parenthèses s’il s’agit d’une compétence essentielle ou d’une compétence supplémentaire.</w:t>
      </w:r>
    </w:p>
    <w:p w14:paraId="0563997B" w14:textId="220C1880" w:rsidR="007B5E9B" w:rsidRPr="007B5E9B" w:rsidRDefault="007B5E9B">
      <w:pPr>
        <w:pStyle w:val="Commentaire"/>
        <w:rPr>
          <w:lang w:val="fr-BE"/>
        </w:rPr>
      </w:pPr>
    </w:p>
  </w:comment>
  <w:comment w:id="208" w:author="Bouwmeester Maître Architecte" w:date="2025-10-10T15:00:00Z" w:initials="BMA">
    <w:p w14:paraId="4BA0B8F5" w14:textId="52B8D238" w:rsidR="008B0A35" w:rsidRPr="00506EC7" w:rsidRDefault="00BA1587" w:rsidP="008B0A35">
      <w:pPr>
        <w:pStyle w:val="Commentaire"/>
        <w:rPr>
          <w:rFonts w:asciiTheme="majorHAnsi" w:hAnsiTheme="majorHAnsi" w:cstheme="majorHAnsi"/>
          <w:color w:val="0000FF"/>
          <w:highlight w:val="yellow"/>
          <w:lang w:val="fr-BE"/>
        </w:rPr>
      </w:pPr>
      <w:r>
        <w:rPr>
          <w:rStyle w:val="Marquedecommentaire"/>
        </w:rPr>
        <w:annotationRef/>
      </w:r>
      <w:bookmarkStart w:id="209" w:name="_Hlk211000893"/>
      <w:r w:rsidR="008B0A35" w:rsidRPr="00EE6982">
        <w:rPr>
          <w:rFonts w:asciiTheme="majorHAnsi" w:hAnsiTheme="majorHAnsi" w:cstheme="majorHAnsi"/>
          <w:color w:val="0000FF"/>
          <w:lang w:val="fr-BE"/>
        </w:rPr>
        <w:t xml:space="preserve">Les titres d’études et professionnels doivent être adaptés par le </w:t>
      </w:r>
      <w:r w:rsidR="00B95447" w:rsidRPr="00EE6982">
        <w:rPr>
          <w:rFonts w:asciiTheme="majorHAnsi" w:hAnsiTheme="majorHAnsi" w:cstheme="majorHAnsi"/>
          <w:color w:val="0000FF"/>
          <w:lang w:val="fr-BE"/>
        </w:rPr>
        <w:t>maître de l’ouvrage</w:t>
      </w:r>
      <w:r w:rsidR="008B0A35" w:rsidRPr="00EE6982">
        <w:rPr>
          <w:rFonts w:asciiTheme="majorHAnsi" w:hAnsiTheme="majorHAnsi" w:cstheme="majorHAnsi"/>
          <w:color w:val="0000FF"/>
          <w:lang w:val="fr-BE"/>
        </w:rPr>
        <w:t xml:space="preserve">. Mentionner ici uniquement les titres relatifs aux </w:t>
      </w:r>
      <w:r w:rsidR="008B0A35" w:rsidRPr="00EE6982">
        <w:rPr>
          <w:rFonts w:asciiTheme="majorHAnsi" w:hAnsiTheme="majorHAnsi" w:cstheme="majorHAnsi"/>
          <w:b/>
          <w:bCs/>
          <w:color w:val="0000FF"/>
          <w:lang w:val="fr-BE"/>
        </w:rPr>
        <w:t>compétences supplémentaires</w:t>
      </w:r>
      <w:r w:rsidR="008B0A35" w:rsidRPr="00EE6982">
        <w:rPr>
          <w:rFonts w:asciiTheme="majorHAnsi" w:hAnsiTheme="majorHAnsi" w:cstheme="majorHAnsi"/>
          <w:color w:val="0000FF"/>
          <w:lang w:val="fr-BE"/>
        </w:rPr>
        <w:t>.</w:t>
      </w:r>
    </w:p>
    <w:p w14:paraId="2341B419" w14:textId="2EDE801A" w:rsidR="008B0A35" w:rsidRPr="00B95447" w:rsidRDefault="008B0A35" w:rsidP="008B0A35">
      <w:pPr>
        <w:pStyle w:val="Commentaire"/>
        <w:rPr>
          <w:color w:val="0000FF"/>
          <w:highlight w:val="cyan"/>
          <w:lang w:val="fr-BE"/>
        </w:rPr>
      </w:pPr>
    </w:p>
    <w:p w14:paraId="4C2D0951" w14:textId="3AB1D57B" w:rsidR="00BA1587" w:rsidRPr="00BA1587" w:rsidRDefault="00BA1587" w:rsidP="008B0A35">
      <w:pPr>
        <w:pStyle w:val="Commentaire"/>
        <w:rPr>
          <w:lang w:val="fr-BE"/>
        </w:rPr>
      </w:pPr>
    </w:p>
    <w:bookmarkEnd w:id="209"/>
  </w:comment>
  <w:comment w:id="212" w:author="Bouwmeester Maître Architecte" w:date="2024-10-07T14:55:00Z" w:initials="BMA">
    <w:p w14:paraId="6C522FEC" w14:textId="4EB87A0B" w:rsidR="00576193" w:rsidRPr="00163F50" w:rsidRDefault="00576193">
      <w:pPr>
        <w:pStyle w:val="Commentaire"/>
        <w:rPr>
          <w:rFonts w:asciiTheme="majorHAnsi" w:hAnsiTheme="majorHAnsi" w:cstheme="majorHAnsi"/>
          <w:lang w:val="fr-BE"/>
        </w:rPr>
      </w:pPr>
      <w:r>
        <w:rPr>
          <w:rStyle w:val="Marquedecommentaire"/>
        </w:rPr>
        <w:annotationRef/>
      </w:r>
      <w:r w:rsidRPr="00EE6982">
        <w:rPr>
          <w:rFonts w:asciiTheme="majorHAnsi" w:hAnsiTheme="majorHAnsi" w:cstheme="majorHAnsi"/>
          <w:color w:val="0000FF"/>
          <w:lang w:val="fr-BE"/>
        </w:rPr>
        <w:t xml:space="preserve">La loi du 22 décembre 2023 en vue de promouvoir l’accès des PME aux marchés publics permet aux prestataires qui </w:t>
      </w:r>
      <w:r w:rsidR="00AE46D8" w:rsidRPr="00EE6982">
        <w:rPr>
          <w:rFonts w:asciiTheme="majorHAnsi" w:hAnsiTheme="majorHAnsi" w:cstheme="majorHAnsi"/>
          <w:color w:val="0000FF"/>
          <w:lang w:val="fr-BE"/>
        </w:rPr>
        <w:t xml:space="preserve">répondent à cette condition </w:t>
      </w:r>
      <w:r w:rsidRPr="00EE6982">
        <w:rPr>
          <w:rFonts w:asciiTheme="majorHAnsi" w:hAnsiTheme="majorHAnsi" w:cstheme="majorHAnsi"/>
          <w:color w:val="0000FF"/>
          <w:lang w:val="fr-BE"/>
        </w:rPr>
        <w:t>de demander des avances sur honoraires.</w:t>
      </w:r>
    </w:p>
  </w:comment>
  <w:comment w:id="213" w:author="Bouwmeester Maître Architecte" w:date="2025-09-23T14:50:00Z" w:initials="BMA">
    <w:p w14:paraId="2D1A94DC" w14:textId="66A06714" w:rsidR="00A61F13" w:rsidRPr="00EE6982" w:rsidRDefault="00A61F13" w:rsidP="00A61F13">
      <w:pPr>
        <w:pStyle w:val="Commentaire"/>
        <w:rPr>
          <w:rFonts w:asciiTheme="majorHAnsi" w:hAnsiTheme="majorHAnsi" w:cstheme="majorHAnsi"/>
          <w:color w:val="0000FF"/>
          <w:lang w:val="fr-BE"/>
        </w:rPr>
      </w:pPr>
      <w:r>
        <w:rPr>
          <w:rStyle w:val="Marquedecommentaire"/>
        </w:rPr>
        <w:annotationRef/>
      </w:r>
      <w:r>
        <w:rPr>
          <w:rStyle w:val="Marquedecommentaire"/>
        </w:rPr>
        <w:annotationRef/>
      </w:r>
      <w:r w:rsidR="00791A21" w:rsidRPr="00EE6982">
        <w:rPr>
          <w:rFonts w:asciiTheme="majorHAnsi" w:hAnsiTheme="majorHAnsi" w:cstheme="majorHAnsi"/>
          <w:color w:val="0000FF"/>
          <w:lang w:val="fr-BE"/>
        </w:rPr>
        <w:t>Lorsque la durée du marché est connue (voir Section I. 1.4. Durée du marché), l</w:t>
      </w:r>
      <w:r w:rsidRPr="00EE6982">
        <w:rPr>
          <w:rFonts w:asciiTheme="majorHAnsi" w:hAnsiTheme="majorHAnsi" w:cstheme="majorHAnsi"/>
          <w:color w:val="0000FF"/>
          <w:lang w:val="fr-BE"/>
        </w:rPr>
        <w:t>a valeur de référence visée à l'article 12/5 de la loi est calculée comme suit</w:t>
      </w:r>
      <w:r w:rsidR="00380766" w:rsidRPr="00EE6982">
        <w:rPr>
          <w:rFonts w:asciiTheme="majorHAnsi" w:hAnsiTheme="majorHAnsi" w:cstheme="majorHAnsi"/>
          <w:color w:val="0000FF"/>
          <w:lang w:val="fr-BE"/>
        </w:rPr>
        <w:t xml:space="preserve"> (BMA recommande de préciser le détail du calcul) </w:t>
      </w:r>
      <w:r w:rsidRPr="00EE6982">
        <w:rPr>
          <w:rFonts w:asciiTheme="majorHAnsi" w:hAnsiTheme="majorHAnsi" w:cstheme="majorHAnsi"/>
          <w:color w:val="0000FF"/>
          <w:lang w:val="fr-BE"/>
        </w:rPr>
        <w:t>:</w:t>
      </w:r>
    </w:p>
    <w:p w14:paraId="6FCD8978" w14:textId="77777777" w:rsidR="00A61F13" w:rsidRPr="00EE6982" w:rsidRDefault="00A61F13" w:rsidP="00A61F13">
      <w:pPr>
        <w:pStyle w:val="Commentaire"/>
        <w:rPr>
          <w:rFonts w:asciiTheme="majorHAnsi" w:hAnsiTheme="majorHAnsi" w:cstheme="majorHAnsi"/>
          <w:color w:val="0000FF"/>
          <w:lang w:val="fr-BE"/>
        </w:rPr>
      </w:pPr>
    </w:p>
    <w:p w14:paraId="3B1FC0B9" w14:textId="77777777" w:rsidR="00A61F13" w:rsidRPr="00EE6982" w:rsidRDefault="00A61F13" w:rsidP="00A61F13">
      <w:pPr>
        <w:pStyle w:val="Commentaire"/>
        <w:rPr>
          <w:rFonts w:asciiTheme="majorHAnsi" w:hAnsiTheme="majorHAnsi" w:cstheme="majorHAnsi"/>
          <w:color w:val="0000FF"/>
          <w:lang w:val="fr-BE"/>
        </w:rPr>
      </w:pPr>
      <w:r w:rsidRPr="00EE6982">
        <w:rPr>
          <w:rFonts w:asciiTheme="majorHAnsi" w:hAnsiTheme="majorHAnsi" w:cstheme="majorHAnsi"/>
          <w:color w:val="0000FF"/>
          <w:lang w:val="fr-BE"/>
        </w:rPr>
        <w:t>1° Si la durée de la mission ≤ douze mois : valeur de référence = montant initial de la mission, toutes taxes comprises.</w:t>
      </w:r>
    </w:p>
    <w:p w14:paraId="190CDEE6" w14:textId="1FD55D35" w:rsidR="00A61F13" w:rsidRPr="00EE6982" w:rsidRDefault="00A61F13" w:rsidP="00A61F13">
      <w:pPr>
        <w:pStyle w:val="Commentaire"/>
        <w:rPr>
          <w:rFonts w:asciiTheme="majorHAnsi" w:hAnsiTheme="majorHAnsi" w:cstheme="majorHAnsi"/>
          <w:color w:val="0000FF"/>
          <w:lang w:val="fr-BE"/>
        </w:rPr>
      </w:pPr>
      <w:r w:rsidRPr="00EE6982">
        <w:rPr>
          <w:rFonts w:asciiTheme="majorHAnsi" w:hAnsiTheme="majorHAnsi" w:cstheme="majorHAnsi"/>
          <w:color w:val="0000FF"/>
          <w:lang w:val="fr-BE"/>
        </w:rPr>
        <w:t>2° Si la durée de la mission &gt; douze mois : valeur de référence = montant égal à douze fois le montant initial de la mission, toutes taxes comprises, divisé par la durée de la mission exprimée en mois.</w:t>
      </w:r>
    </w:p>
    <w:p w14:paraId="1DCFE32A" w14:textId="77777777" w:rsidR="00A61F13" w:rsidRPr="00EE6982" w:rsidRDefault="00A61F13" w:rsidP="00A61F13">
      <w:pPr>
        <w:pStyle w:val="Commentaire"/>
        <w:rPr>
          <w:rFonts w:asciiTheme="majorHAnsi" w:hAnsiTheme="majorHAnsi" w:cstheme="majorHAnsi"/>
          <w:color w:val="0000FF"/>
          <w:lang w:val="fr-BE"/>
        </w:rPr>
      </w:pPr>
    </w:p>
    <w:p w14:paraId="4B4A9248" w14:textId="77777777" w:rsidR="00A61F13" w:rsidRPr="00EE6982" w:rsidRDefault="00A61F13" w:rsidP="00A61F13">
      <w:pPr>
        <w:pStyle w:val="Commentaire"/>
        <w:rPr>
          <w:rFonts w:asciiTheme="majorHAnsi" w:hAnsiTheme="majorHAnsi" w:cstheme="majorHAnsi"/>
          <w:color w:val="FF0000"/>
          <w:lang w:val="fr-BE"/>
        </w:rPr>
      </w:pPr>
      <w:r w:rsidRPr="00EE6982">
        <w:rPr>
          <w:rFonts w:asciiTheme="majorHAnsi" w:hAnsiTheme="majorHAnsi" w:cstheme="majorHAnsi"/>
          <w:color w:val="0000FF"/>
          <w:lang w:val="fr-BE"/>
        </w:rPr>
        <w:t>Pour le calcul du montant initial du marché, il n'est tenu compte ni des tranches conditionnelles, ni des prolongations.</w:t>
      </w:r>
    </w:p>
    <w:p w14:paraId="06DAADB3" w14:textId="77777777" w:rsidR="00A61F13" w:rsidRPr="00EE6982" w:rsidRDefault="00A61F13" w:rsidP="00A61F13">
      <w:pPr>
        <w:pStyle w:val="Commentaire"/>
        <w:rPr>
          <w:rFonts w:asciiTheme="majorHAnsi" w:hAnsiTheme="majorHAnsi" w:cstheme="majorHAnsi"/>
          <w:color w:val="FF0000"/>
          <w:lang w:val="fr-BE"/>
        </w:rPr>
      </w:pPr>
    </w:p>
    <w:p w14:paraId="0E4661D4" w14:textId="77777777" w:rsidR="00A61F13" w:rsidRPr="004F7393" w:rsidRDefault="00A61F13" w:rsidP="00A61F13">
      <w:pPr>
        <w:pStyle w:val="Commentaire"/>
        <w:rPr>
          <w:color w:val="FF0000"/>
          <w:lang w:val="fr-BE"/>
        </w:rPr>
      </w:pPr>
      <w:r w:rsidRPr="00EE6982">
        <w:rPr>
          <w:rFonts w:asciiTheme="majorHAnsi" w:hAnsiTheme="majorHAnsi" w:cstheme="majorHAnsi"/>
          <w:color w:val="0000FF"/>
          <w:lang w:val="fr-BE"/>
        </w:rPr>
        <w:t>L’application de cette règle ne pourra jamais conduire à l’octroi d’une avance supérieure à 225.000 € (montant susceptible d’être adapté dans la législation en fonction de l’inflation), sauf cas spécifique prévus à l’article 12/4 de la loi.</w:t>
      </w:r>
    </w:p>
    <w:p w14:paraId="30DF19B7" w14:textId="3D23C587" w:rsidR="00A61F13" w:rsidRPr="00A61F13" w:rsidRDefault="00A61F13">
      <w:pPr>
        <w:pStyle w:val="Commentaire"/>
        <w:rPr>
          <w:lang w:val="fr-BE"/>
        </w:rPr>
      </w:pPr>
    </w:p>
  </w:comment>
  <w:comment w:id="214" w:author="Bouwmeester Maître Architecte" w:date="2025-09-23T14:51:00Z" w:initials="BMA">
    <w:p w14:paraId="7DBDA9D8" w14:textId="125CB642" w:rsidR="00A61F13" w:rsidRPr="00EE6982" w:rsidRDefault="00A61F13" w:rsidP="00A61F13">
      <w:pPr>
        <w:pStyle w:val="Commentaire"/>
        <w:rPr>
          <w:rFonts w:asciiTheme="majorHAnsi" w:hAnsiTheme="majorHAnsi" w:cstheme="majorHAnsi"/>
          <w:lang w:val="fr-BE"/>
        </w:rPr>
      </w:pPr>
      <w:r>
        <w:rPr>
          <w:rStyle w:val="Marquedecommentaire"/>
        </w:rPr>
        <w:annotationRef/>
      </w:r>
      <w:r w:rsidR="00791A21" w:rsidRPr="00EE6982">
        <w:rPr>
          <w:rFonts w:asciiTheme="majorHAnsi" w:hAnsiTheme="majorHAnsi" w:cstheme="majorHAnsi"/>
          <w:color w:val="0000FF"/>
          <w:lang w:val="fr-BE"/>
        </w:rPr>
        <w:t xml:space="preserve">Lorsque la durée du marché est indéterminée (voir Section I. 1.4. Durée du marché), </w:t>
      </w:r>
      <w:r w:rsidRPr="00EE6982">
        <w:rPr>
          <w:rFonts w:asciiTheme="majorHAnsi" w:hAnsiTheme="majorHAnsi" w:cstheme="majorHAnsi"/>
          <w:color w:val="0000FF"/>
          <w:lang w:val="fr-BE"/>
        </w:rPr>
        <w:t>on prend comme hypothèse une durée estimée de 5 ans et on effectue le calcul suivant</w:t>
      </w:r>
      <w:r w:rsidR="00944B4E" w:rsidRPr="00EE6982">
        <w:rPr>
          <w:rFonts w:asciiTheme="majorHAnsi" w:hAnsiTheme="majorHAnsi" w:cstheme="majorHAnsi"/>
          <w:color w:val="0000FF"/>
          <w:lang w:val="fr-BE"/>
        </w:rPr>
        <w:t xml:space="preserve"> (BMA recommande de préciser le détail du calcul)</w:t>
      </w:r>
      <w:r w:rsidRPr="00EE6982">
        <w:rPr>
          <w:rFonts w:asciiTheme="majorHAnsi" w:hAnsiTheme="majorHAnsi" w:cstheme="majorHAnsi"/>
          <w:lang w:val="fr-BE"/>
        </w:rPr>
        <w:t> </w:t>
      </w:r>
      <w:r w:rsidRPr="00EE6982">
        <w:rPr>
          <w:rFonts w:asciiTheme="majorHAnsi" w:hAnsiTheme="majorHAnsi" w:cstheme="majorHAnsi"/>
          <w:color w:val="0000FF"/>
          <w:lang w:val="fr-BE"/>
        </w:rPr>
        <w:t>:</w:t>
      </w:r>
    </w:p>
    <w:p w14:paraId="7029C64A" w14:textId="099C30B1" w:rsidR="00A61F13" w:rsidRPr="00EE6982" w:rsidRDefault="00A61F13" w:rsidP="00A61F13">
      <w:pPr>
        <w:widowControl/>
        <w:numPr>
          <w:ilvl w:val="0"/>
          <w:numId w:val="19"/>
        </w:numPr>
        <w:spacing w:before="100" w:beforeAutospacing="1" w:after="100" w:afterAutospacing="1"/>
        <w:rPr>
          <w:rFonts w:asciiTheme="majorHAnsi" w:eastAsia="Times New Roman" w:hAnsiTheme="majorHAnsi" w:cstheme="majorHAnsi"/>
          <w:sz w:val="24"/>
          <w:szCs w:val="24"/>
          <w:lang w:val="fr-BE" w:eastAsia="fr-BE"/>
        </w:rPr>
      </w:pPr>
      <w:r w:rsidRPr="00EE6982">
        <w:rPr>
          <w:rFonts w:asciiTheme="majorHAnsi" w:hAnsiTheme="majorHAnsi" w:cstheme="majorHAnsi"/>
          <w:color w:val="0000FF"/>
          <w:sz w:val="20"/>
          <w:szCs w:val="20"/>
          <w:u w:val="single"/>
          <w:lang w:val="fr-BE"/>
        </w:rPr>
        <w:t>En PCAN</w:t>
      </w:r>
      <w:r w:rsidRPr="00EE6982">
        <w:rPr>
          <w:rFonts w:asciiTheme="majorHAnsi" w:hAnsiTheme="majorHAnsi" w:cstheme="majorHAnsi"/>
          <w:color w:val="0000FF"/>
          <w:sz w:val="20"/>
          <w:szCs w:val="20"/>
          <w:lang w:val="fr-BE"/>
        </w:rPr>
        <w:t> :</w:t>
      </w:r>
    </w:p>
    <w:p w14:paraId="0DA90AC8" w14:textId="77777777" w:rsidR="00A61F13" w:rsidRPr="00EE6982" w:rsidRDefault="00A61F13" w:rsidP="00A61F13">
      <w:pPr>
        <w:widowControl/>
        <w:numPr>
          <w:ilvl w:val="0"/>
          <w:numId w:val="19"/>
        </w:numPr>
        <w:spacing w:before="100" w:beforeAutospacing="1" w:after="100" w:afterAutospacing="1"/>
        <w:rPr>
          <w:rFonts w:asciiTheme="majorHAnsi" w:eastAsia="Times New Roman" w:hAnsiTheme="majorHAnsi" w:cstheme="majorHAnsi"/>
          <w:sz w:val="24"/>
          <w:szCs w:val="24"/>
          <w:lang w:val="fr-BE" w:eastAsia="fr-BE"/>
        </w:rPr>
      </w:pPr>
      <w:r w:rsidRPr="00EE6982">
        <w:rPr>
          <w:rFonts w:asciiTheme="majorHAnsi" w:hAnsiTheme="majorHAnsi" w:cstheme="majorHAnsi"/>
          <w:color w:val="0000FF"/>
          <w:sz w:val="20"/>
          <w:szCs w:val="20"/>
          <w:lang w:val="fr-BE"/>
        </w:rPr>
        <w:t>Si le montant des travaux est de 10.000.000€ TVAC, que les honoraires sont de 12% du montant des travaux et que la durée estimée est de 5 ans.</w:t>
      </w:r>
    </w:p>
    <w:p w14:paraId="290F64E9" w14:textId="77777777" w:rsidR="00A61F13" w:rsidRPr="00EE6982" w:rsidRDefault="00A61F13" w:rsidP="00A61F13">
      <w:pPr>
        <w:widowControl/>
        <w:numPr>
          <w:ilvl w:val="0"/>
          <w:numId w:val="19"/>
        </w:numPr>
        <w:spacing w:before="100" w:beforeAutospacing="1" w:after="100" w:afterAutospacing="1"/>
        <w:rPr>
          <w:rFonts w:asciiTheme="majorHAnsi" w:eastAsia="Times New Roman" w:hAnsiTheme="majorHAnsi" w:cstheme="majorHAnsi"/>
          <w:sz w:val="24"/>
          <w:szCs w:val="24"/>
          <w:lang w:val="fr-BE" w:eastAsia="fr-BE"/>
        </w:rPr>
      </w:pPr>
      <w:r w:rsidRPr="00EE6982">
        <w:rPr>
          <w:rFonts w:asciiTheme="majorHAnsi" w:hAnsiTheme="majorHAnsi" w:cstheme="majorHAnsi"/>
          <w:color w:val="0000FF"/>
          <w:sz w:val="20"/>
          <w:szCs w:val="20"/>
          <w:lang w:val="fr-BE"/>
        </w:rPr>
        <w:t>12% de 10.000.000</w:t>
      </w:r>
      <w:proofErr w:type="gramStart"/>
      <w:r w:rsidRPr="00EE6982">
        <w:rPr>
          <w:rFonts w:asciiTheme="majorHAnsi" w:hAnsiTheme="majorHAnsi" w:cstheme="majorHAnsi"/>
          <w:color w:val="0000FF"/>
          <w:sz w:val="20"/>
          <w:szCs w:val="20"/>
          <w:lang w:val="fr-BE"/>
        </w:rPr>
        <w:t>€  =</w:t>
      </w:r>
      <w:proofErr w:type="gramEnd"/>
      <w:r w:rsidRPr="00EE6982">
        <w:rPr>
          <w:rFonts w:asciiTheme="majorHAnsi" w:hAnsiTheme="majorHAnsi" w:cstheme="majorHAnsi"/>
          <w:color w:val="0000FF"/>
          <w:sz w:val="20"/>
          <w:szCs w:val="20"/>
          <w:lang w:val="fr-BE"/>
        </w:rPr>
        <w:t xml:space="preserve"> 1.200.000€ d’honoraires/5 ans = 240.000€ par an</w:t>
      </w:r>
    </w:p>
    <w:p w14:paraId="4E9F18B5" w14:textId="77777777" w:rsidR="00A61F13" w:rsidRPr="00EE6982" w:rsidRDefault="00A61F13" w:rsidP="00A61F13">
      <w:pPr>
        <w:widowControl/>
        <w:numPr>
          <w:ilvl w:val="0"/>
          <w:numId w:val="19"/>
        </w:numPr>
        <w:spacing w:before="100" w:beforeAutospacing="1" w:after="100" w:afterAutospacing="1"/>
        <w:rPr>
          <w:rFonts w:asciiTheme="majorHAnsi" w:eastAsia="Times New Roman" w:hAnsiTheme="majorHAnsi" w:cstheme="majorHAnsi"/>
          <w:sz w:val="24"/>
          <w:szCs w:val="24"/>
          <w:lang w:val="fr-BE" w:eastAsia="fr-BE"/>
        </w:rPr>
      </w:pPr>
      <w:r w:rsidRPr="00EE6982">
        <w:rPr>
          <w:rFonts w:asciiTheme="majorHAnsi" w:hAnsiTheme="majorHAnsi" w:cstheme="majorHAnsi"/>
          <w:color w:val="0000FF"/>
          <w:sz w:val="20"/>
          <w:szCs w:val="20"/>
          <w:lang w:val="fr-BE"/>
        </w:rPr>
        <w:t>Si nous sommes dans le cadre d’une PCAN, l’avance sera calculée en fonction de la taille de la PME. S’il s’agit d’une micro-entreprise, l’avance sera de 20% sur les 240.000€, ce qui équivaut à une avance de 48.000 €.</w:t>
      </w:r>
    </w:p>
    <w:p w14:paraId="4883BE55" w14:textId="088C1114" w:rsidR="00A61F13" w:rsidRPr="00EE6982" w:rsidRDefault="00A61F13" w:rsidP="00A61F13">
      <w:pPr>
        <w:widowControl/>
        <w:numPr>
          <w:ilvl w:val="0"/>
          <w:numId w:val="19"/>
        </w:numPr>
        <w:spacing w:before="100" w:beforeAutospacing="1" w:after="100" w:afterAutospacing="1"/>
        <w:rPr>
          <w:rFonts w:ascii="Times New Roman" w:eastAsia="Times New Roman" w:hAnsi="Times New Roman" w:cs="Times New Roman"/>
          <w:sz w:val="24"/>
          <w:szCs w:val="24"/>
          <w:lang w:val="fr-BE" w:eastAsia="fr-BE"/>
        </w:rPr>
      </w:pPr>
      <w:r w:rsidRPr="00EE6982">
        <w:rPr>
          <w:rFonts w:asciiTheme="majorHAnsi" w:hAnsiTheme="majorHAnsi" w:cstheme="majorHAnsi"/>
          <w:color w:val="0000FF"/>
          <w:sz w:val="20"/>
          <w:szCs w:val="20"/>
          <w:lang w:val="fr-BE"/>
        </w:rPr>
        <w:t xml:space="preserve">Cette avance sera déduite sur les premières tranches de paiements prévues au cahier spécial des charges à concurrence du paiement de l’avance. </w:t>
      </w:r>
    </w:p>
    <w:p w14:paraId="7FF4687F" w14:textId="53B9C6CA" w:rsidR="00A61F13" w:rsidRPr="004F7393" w:rsidRDefault="00A61F13" w:rsidP="00163F50">
      <w:pPr>
        <w:widowControl/>
        <w:spacing w:before="100" w:beforeAutospacing="1" w:after="100" w:afterAutospacing="1"/>
        <w:rPr>
          <w:color w:val="FF0000"/>
          <w:lang w:val="fr-BE"/>
        </w:rPr>
      </w:pPr>
    </w:p>
    <w:p w14:paraId="045E97C4" w14:textId="5E59C7DF" w:rsidR="00A61F13" w:rsidRPr="008D5843" w:rsidRDefault="00A61F13">
      <w:pPr>
        <w:pStyle w:val="Commentaire"/>
        <w:rPr>
          <w:lang w:val="fr-BE"/>
        </w:rPr>
      </w:pPr>
    </w:p>
  </w:comment>
  <w:comment w:id="243" w:author="Bouwmeester Maître Architecte" w:date="2023-07-11T15:13:00Z" w:initials="BMA">
    <w:p w14:paraId="58437CDC" w14:textId="77777777" w:rsidR="00AD28EA" w:rsidRPr="003126CB" w:rsidRDefault="00AD28EA" w:rsidP="00AF44B3">
      <w:pPr>
        <w:pStyle w:val="Commentaire"/>
        <w:rPr>
          <w:lang w:val="fr-BE"/>
        </w:rPr>
      </w:pPr>
      <w:r w:rsidRPr="00CD2FC8">
        <w:rPr>
          <w:rStyle w:val="Marquedecommentaire"/>
        </w:rPr>
        <w:annotationRef/>
      </w:r>
      <w:r w:rsidRPr="00637280">
        <w:rPr>
          <w:rFonts w:asciiTheme="majorHAnsi" w:hAnsiTheme="majorHAnsi" w:cstheme="majorHAnsi"/>
          <w:color w:val="0000FF"/>
          <w:lang w:val="fr-BE"/>
        </w:rPr>
        <w:t xml:space="preserve">Si </w:t>
      </w:r>
      <w:proofErr w:type="gramStart"/>
      <w:r w:rsidRPr="00637280">
        <w:rPr>
          <w:rFonts w:asciiTheme="majorHAnsi" w:hAnsiTheme="majorHAnsi" w:cstheme="majorHAnsi"/>
          <w:color w:val="0000FF"/>
          <w:lang w:val="fr-BE"/>
        </w:rPr>
        <w:t>une 4ème capacité</w:t>
      </w:r>
      <w:proofErr w:type="gramEnd"/>
      <w:r w:rsidRPr="00637280">
        <w:rPr>
          <w:rFonts w:asciiTheme="majorHAnsi" w:hAnsiTheme="majorHAnsi" w:cstheme="majorHAnsi"/>
          <w:color w:val="0000FF"/>
          <w:lang w:val="fr-BE"/>
        </w:rPr>
        <w:t xml:space="preserve"> est demandée, une 4ème référence doit également être demandée</w:t>
      </w:r>
      <w:r w:rsidRPr="003126CB">
        <w:rPr>
          <w:color w:val="0000FF"/>
          <w:lang w:val="fr-BE"/>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107104E" w15:done="0"/>
  <w15:commentEx w15:paraId="15E9B383" w15:done="0"/>
  <w15:commentEx w15:paraId="553D71C8" w15:done="0"/>
  <w15:commentEx w15:paraId="21705181" w15:done="0"/>
  <w15:commentEx w15:paraId="009297AB" w15:done="0"/>
  <w15:commentEx w15:paraId="180724A7" w15:done="0"/>
  <w15:commentEx w15:paraId="21EDF247" w15:done="0"/>
  <w15:commentEx w15:paraId="33715845" w15:done="0"/>
  <w15:commentEx w15:paraId="66E3A88D" w15:done="0"/>
  <w15:commentEx w15:paraId="4C3E6C6D" w15:done="0"/>
  <w15:commentEx w15:paraId="477FB565" w15:done="0"/>
  <w15:commentEx w15:paraId="09F229EB" w15:done="0"/>
  <w15:commentEx w15:paraId="11656B42" w15:done="0"/>
  <w15:commentEx w15:paraId="00993711" w15:done="0"/>
  <w15:commentEx w15:paraId="0F5615EB" w15:done="0"/>
  <w15:commentEx w15:paraId="2BED7A04" w15:done="0"/>
  <w15:commentEx w15:paraId="192818C2" w15:done="0"/>
  <w15:commentEx w15:paraId="63C58ADF" w15:done="0"/>
  <w15:commentEx w15:paraId="208D2812" w15:done="0"/>
  <w15:commentEx w15:paraId="7212D220" w15:done="0"/>
  <w15:commentEx w15:paraId="38514CB8" w15:done="0"/>
  <w15:commentEx w15:paraId="19FF836C" w15:done="0"/>
  <w15:commentEx w15:paraId="13FAADF7" w15:done="0"/>
  <w15:commentEx w15:paraId="741E7A6C" w15:done="0"/>
  <w15:commentEx w15:paraId="7C84330B" w15:done="0"/>
  <w15:commentEx w15:paraId="230F62E6" w15:done="0"/>
  <w15:commentEx w15:paraId="5FB93807" w15:done="0"/>
  <w15:commentEx w15:paraId="22612FC1" w15:done="0"/>
  <w15:commentEx w15:paraId="2BDE7DD5" w15:done="0"/>
  <w15:commentEx w15:paraId="53480A1B" w15:done="0"/>
  <w15:commentEx w15:paraId="19F7C577" w15:done="0"/>
  <w15:commentEx w15:paraId="6CC9AB9B" w15:done="0"/>
  <w15:commentEx w15:paraId="07AEB184" w15:done="0"/>
  <w15:commentEx w15:paraId="54ABFFA8" w15:done="0"/>
  <w15:commentEx w15:paraId="4F01B3B7" w15:done="0"/>
  <w15:commentEx w15:paraId="55165546" w15:done="0"/>
  <w15:commentEx w15:paraId="3C42F83C" w15:done="0"/>
  <w15:commentEx w15:paraId="77D2E310" w15:done="0"/>
  <w15:commentEx w15:paraId="2B2B042F" w15:done="0"/>
  <w15:commentEx w15:paraId="216D5A96" w15:done="0"/>
  <w15:commentEx w15:paraId="689E030B" w15:done="0"/>
  <w15:commentEx w15:paraId="2E05358A" w15:done="0"/>
  <w15:commentEx w15:paraId="7EA46AC4" w15:done="0"/>
  <w15:commentEx w15:paraId="7DFA1163" w15:done="0"/>
  <w15:commentEx w15:paraId="7922F51D" w15:done="0"/>
  <w15:commentEx w15:paraId="60E90020" w15:done="0"/>
  <w15:commentEx w15:paraId="04A1D9D9" w15:done="0"/>
  <w15:commentEx w15:paraId="2EF0A85A" w15:done="0"/>
  <w15:commentEx w15:paraId="1C3A945D" w15:done="0"/>
  <w15:commentEx w15:paraId="59B33AB2" w15:done="0"/>
  <w15:commentEx w15:paraId="3C842C41" w15:done="0"/>
  <w15:commentEx w15:paraId="452DCBE1" w15:done="0"/>
  <w15:commentEx w15:paraId="3C15FF95" w15:done="0"/>
  <w15:commentEx w15:paraId="26FB7042" w15:done="0"/>
  <w15:commentEx w15:paraId="3C8CA880" w15:done="0"/>
  <w15:commentEx w15:paraId="71315B55" w15:done="0"/>
  <w15:commentEx w15:paraId="170E6953" w15:done="0"/>
  <w15:commentEx w15:paraId="5278FE64" w15:done="0"/>
  <w15:commentEx w15:paraId="6FC0186D" w15:done="0"/>
  <w15:commentEx w15:paraId="0987D689" w15:done="0"/>
  <w15:commentEx w15:paraId="240FF896" w15:done="0"/>
  <w15:commentEx w15:paraId="43D5725D" w15:done="0"/>
  <w15:commentEx w15:paraId="0563997B" w15:done="0"/>
  <w15:commentEx w15:paraId="4C2D0951" w15:done="0"/>
  <w15:commentEx w15:paraId="6C522FEC" w15:done="0"/>
  <w15:commentEx w15:paraId="30DF19B7" w15:done="0"/>
  <w15:commentEx w15:paraId="045E97C4" w15:done="0"/>
  <w15:commentEx w15:paraId="58437C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57ED16" w16cex:dateUtc="2023-07-11T13:00:00Z"/>
  <w16cex:commentExtensible w16cex:durableId="2857ED17" w16cex:dateUtc="2023-07-11T13:00:00Z"/>
  <w16cex:commentExtensible w16cex:durableId="2857ED21" w16cex:dateUtc="2023-07-11T13:00:00Z"/>
  <w16cex:commentExtensible w16cex:durableId="2222FF2D" w16cex:dateUtc="2017-09-21T14:52:00Z"/>
  <w16cex:commentExtensible w16cex:durableId="2857ED4C" w16cex:dateUtc="2023-07-11T13:01:00Z"/>
  <w16cex:commentExtensible w16cex:durableId="2857ED61" w16cex:dateUtc="2023-07-11T13:01:00Z"/>
  <w16cex:commentExtensible w16cex:durableId="2857ED6D" w16cex:dateUtc="2023-07-11T13:02:00Z"/>
  <w16cex:commentExtensible w16cex:durableId="2857ED79" w16cex:dateUtc="2023-07-11T13:02:00Z"/>
  <w16cex:commentExtensible w16cex:durableId="2222FF2E" w16cex:dateUtc="2017-09-21T14:51:00Z"/>
  <w16cex:commentExtensible w16cex:durableId="2857ED8E" w16cex:dateUtc="2023-07-11T13:02:00Z"/>
  <w16cex:commentExtensible w16cex:durableId="2857ED9E" w16cex:dateUtc="2023-07-11T13:02:00Z"/>
  <w16cex:commentExtensible w16cex:durableId="2857EDBE" w16cex:dateUtc="2023-07-11T13:03:00Z"/>
  <w16cex:commentExtensible w16cex:durableId="2857EDD0" w16cex:dateUtc="2023-07-11T13:03:00Z"/>
  <w16cex:commentExtensible w16cex:durableId="2857EDD8" w16cex:dateUtc="2023-07-11T13:03:00Z"/>
  <w16cex:commentExtensible w16cex:durableId="2222FF2F" w16cex:dateUtc="2017-09-21T14:51:00Z"/>
  <w16cex:commentExtensible w16cex:durableId="2857EDE9" w16cex:dateUtc="2023-07-11T13:04:00Z"/>
  <w16cex:commentExtensible w16cex:durableId="2857EDF0" w16cex:dateUtc="2023-07-11T13:04:00Z"/>
  <w16cex:commentExtensible w16cex:durableId="2857EDFA" w16cex:dateUtc="2023-07-11T13:04:00Z"/>
  <w16cex:commentExtensible w16cex:durableId="2857EE06" w16cex:dateUtc="2023-07-11T13:04:00Z"/>
  <w16cex:commentExtensible w16cex:durableId="2884BC43" w16cex:dateUtc="2023-08-14T12:44:00Z"/>
  <w16cex:commentExtensible w16cex:durableId="2857EE1B" w16cex:dateUtc="2023-07-11T13:04:00Z"/>
  <w16cex:commentExtensible w16cex:durableId="2222FF32" w16cex:dateUtc="2017-09-21T14:29:00Z"/>
  <w16cex:commentExtensible w16cex:durableId="2C935CAE" w16cex:dateUtc="2025-10-10T08:21:00Z"/>
  <w16cex:commentExtensible w16cex:durableId="2BD03C40" w16cex:dateUtc="2025-05-15T08:11:00Z"/>
  <w16cex:commentExtensible w16cex:durableId="2857EE50" w16cex:dateUtc="2023-07-11T13:05:00Z"/>
  <w16cex:commentExtensible w16cex:durableId="2884BC70" w16cex:dateUtc="2023-08-14T12:45:00Z"/>
  <w16cex:commentExtensible w16cex:durableId="2857EE64" w16cex:dateUtc="2023-07-11T13:06:00Z"/>
  <w16cex:commentExtensible w16cex:durableId="2857EE6D" w16cex:dateUtc="2023-07-11T13:06:00Z"/>
  <w16cex:commentExtensible w16cex:durableId="2857EE7E" w16cex:dateUtc="2023-07-11T13:06:00Z"/>
  <w16cex:commentExtensible w16cex:durableId="2857EE89" w16cex:dateUtc="2023-07-11T13:06:00Z"/>
  <w16cex:commentExtensible w16cex:durableId="2222FF3B" w16cex:dateUtc="2017-09-21T14:30:00Z"/>
  <w16cex:commentExtensible w16cex:durableId="2B4C6F6E" w16cex:dateUtc="2025-02-04T09:50:00Z"/>
  <w16cex:commentExtensible w16cex:durableId="2857EEA0" w16cex:dateUtc="2023-07-11T13:07:00Z"/>
  <w16cex:commentExtensible w16cex:durableId="2C9CDC1C" w16cex:dateUtc="2025-10-17T13:15:00Z"/>
  <w16cex:commentExtensible w16cex:durableId="2AAF8E62" w16cex:dateUtc="2024-10-08T08:56:00Z"/>
  <w16cex:commentExtensible w16cex:durableId="2C9CD914" w16cex:dateUtc="2025-10-17T13:02:00Z"/>
  <w16cex:commentExtensible w16cex:durableId="2AF85314" w16cex:dateUtc="2024-12-02T14:39:00Z"/>
  <w16cex:commentExtensible w16cex:durableId="2857EEB8" w16cex:dateUtc="2023-07-11T13:07:00Z"/>
  <w16cex:commentExtensible w16cex:durableId="2222FF3D" w16cex:dateUtc="2017-09-21T14:32:00Z"/>
  <w16cex:commentExtensible w16cex:durableId="2857EEE4" w16cex:dateUtc="2023-07-11T13:08:00Z"/>
  <w16cex:commentExtensible w16cex:durableId="2857EEF1" w16cex:dateUtc="2023-07-11T13:08:00Z"/>
  <w16cex:commentExtensible w16cex:durableId="2857EEFC" w16cex:dateUtc="2023-07-11T13:08:00Z"/>
  <w16cex:commentExtensible w16cex:durableId="2857EF5E" w16cex:dateUtc="2023-07-11T13:10:00Z"/>
  <w16cex:commentExtensible w16cex:durableId="2857EF67" w16cex:dateUtc="2023-07-11T13:10:00Z"/>
  <w16cex:commentExtensible w16cex:durableId="292E850F" w16cex:dateUtc="2023-07-11T13:10:00Z"/>
  <w16cex:commentExtensible w16cex:durableId="2BD03C60" w16cex:dateUtc="2025-05-15T08:11:00Z"/>
  <w16cex:commentExtensible w16cex:durableId="2BD03C6A" w16cex:dateUtc="2025-05-15T08:11:00Z"/>
  <w16cex:commentExtensible w16cex:durableId="2BD03C79" w16cex:dateUtc="2025-05-15T08:12:00Z"/>
  <w16cex:commentExtensible w16cex:durableId="2857EF80" w16cex:dateUtc="2023-07-11T13:10:00Z"/>
  <w16cex:commentExtensible w16cex:durableId="2857EF91" w16cex:dateUtc="2023-07-11T13:11:00Z"/>
  <w16cex:commentExtensible w16cex:durableId="2BD03CA2" w16cex:dateUtc="2025-05-15T08:12:00Z"/>
  <w16cex:commentExtensible w16cex:durableId="2857EF98" w16cex:dateUtc="2023-07-11T13:11:00Z"/>
  <w16cex:commentExtensible w16cex:durableId="2857EFA3" w16cex:dateUtc="2023-07-11T13:11:00Z"/>
  <w16cex:commentExtensible w16cex:durableId="2222FF59" w16cex:dateUtc="2017-09-21T14:37:00Z"/>
  <w16cex:commentExtensible w16cex:durableId="2BD039F0" w16cex:dateUtc="2025-05-15T08:01:00Z"/>
  <w16cex:commentExtensible w16cex:durableId="2BD03B1E" w16cex:dateUtc="2025-05-15T08:06:00Z"/>
  <w16cex:commentExtensible w16cex:durableId="2222FF5C" w16cex:dateUtc="2017-09-21T14:38:00Z"/>
  <w16cex:commentExtensible w16cex:durableId="2857EFF2" w16cex:dateUtc="2023-07-11T13:12:00Z"/>
  <w16cex:commentExtensible w16cex:durableId="2857F011" w16cex:dateUtc="2023-07-11T13:13:00Z"/>
  <w16cex:commentExtensible w16cex:durableId="298B0FA5" w16cex:dateUtc="2024-02-29T13:13:00Z"/>
  <w16cex:commentExtensible w16cex:durableId="2BD03C14" w16cex:dateUtc="2025-05-15T08:10:00Z"/>
  <w16cex:commentExtensible w16cex:durableId="2AF84C76" w16cex:dateUtc="2024-12-02T14:10:00Z"/>
  <w16cex:commentExtensible w16cex:durableId="2AAFB817" w16cex:dateUtc="2024-10-08T11:54:00Z"/>
  <w16cex:commentExtensible w16cex:durableId="2C939DFC" w16cex:dateUtc="2025-10-10T13:00:00Z"/>
  <w16cex:commentExtensible w16cex:durableId="2AAE74DB" w16cex:dateUtc="2024-10-07T12:55:00Z"/>
  <w16cex:commentExtensible w16cex:durableId="2C7D3246" w16cex:dateUtc="2025-09-23T12:50:00Z"/>
  <w16cex:commentExtensible w16cex:durableId="2C7D3260" w16cex:dateUtc="2025-09-23T12:51:00Z"/>
  <w16cex:commentExtensible w16cex:durableId="2857F025" w16cex:dateUtc="2023-07-11T13: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07104E" w16cid:durableId="2857ED16"/>
  <w16cid:commentId w16cid:paraId="15E9B383" w16cid:durableId="2857ED17"/>
  <w16cid:commentId w16cid:paraId="553D71C8" w16cid:durableId="2857ED21"/>
  <w16cid:commentId w16cid:paraId="21705181" w16cid:durableId="2222FF2D"/>
  <w16cid:commentId w16cid:paraId="009297AB" w16cid:durableId="2857ED4C"/>
  <w16cid:commentId w16cid:paraId="180724A7" w16cid:durableId="2857ED61"/>
  <w16cid:commentId w16cid:paraId="21EDF247" w16cid:durableId="2857ED6D"/>
  <w16cid:commentId w16cid:paraId="33715845" w16cid:durableId="2857ED79"/>
  <w16cid:commentId w16cid:paraId="66E3A88D" w16cid:durableId="2222FF2E"/>
  <w16cid:commentId w16cid:paraId="4C3E6C6D" w16cid:durableId="2857ED8E"/>
  <w16cid:commentId w16cid:paraId="477FB565" w16cid:durableId="2857ED9E"/>
  <w16cid:commentId w16cid:paraId="09F229EB" w16cid:durableId="2857EDBE"/>
  <w16cid:commentId w16cid:paraId="11656B42" w16cid:durableId="2857EDD0"/>
  <w16cid:commentId w16cid:paraId="00993711" w16cid:durableId="2857EDD8"/>
  <w16cid:commentId w16cid:paraId="0F5615EB" w16cid:durableId="2222FF2F"/>
  <w16cid:commentId w16cid:paraId="2BED7A04" w16cid:durableId="2857EDE9"/>
  <w16cid:commentId w16cid:paraId="192818C2" w16cid:durableId="2857EDF0"/>
  <w16cid:commentId w16cid:paraId="63C58ADF" w16cid:durableId="2857EDFA"/>
  <w16cid:commentId w16cid:paraId="208D2812" w16cid:durableId="2857EE06"/>
  <w16cid:commentId w16cid:paraId="7212D220" w16cid:durableId="2884BC43"/>
  <w16cid:commentId w16cid:paraId="38514CB8" w16cid:durableId="2857EE1B"/>
  <w16cid:commentId w16cid:paraId="19FF836C" w16cid:durableId="2222FF32"/>
  <w16cid:commentId w16cid:paraId="13FAADF7" w16cid:durableId="2C935CAE"/>
  <w16cid:commentId w16cid:paraId="741E7A6C" w16cid:durableId="2BD03C40"/>
  <w16cid:commentId w16cid:paraId="7C84330B" w16cid:durableId="2857EE50"/>
  <w16cid:commentId w16cid:paraId="230F62E6" w16cid:durableId="2884BC70"/>
  <w16cid:commentId w16cid:paraId="5FB93807" w16cid:durableId="2857EE64"/>
  <w16cid:commentId w16cid:paraId="22612FC1" w16cid:durableId="2857EE6D"/>
  <w16cid:commentId w16cid:paraId="2BDE7DD5" w16cid:durableId="2857EE7E"/>
  <w16cid:commentId w16cid:paraId="53480A1B" w16cid:durableId="2857EE89"/>
  <w16cid:commentId w16cid:paraId="19F7C577" w16cid:durableId="2222FF3B"/>
  <w16cid:commentId w16cid:paraId="6CC9AB9B" w16cid:durableId="2B4C6F6E"/>
  <w16cid:commentId w16cid:paraId="07AEB184" w16cid:durableId="2857EEA0"/>
  <w16cid:commentId w16cid:paraId="54ABFFA8" w16cid:durableId="2C9CDC1C"/>
  <w16cid:commentId w16cid:paraId="4F01B3B7" w16cid:durableId="2AAF8E62"/>
  <w16cid:commentId w16cid:paraId="55165546" w16cid:durableId="2C9CD914"/>
  <w16cid:commentId w16cid:paraId="3C42F83C" w16cid:durableId="2AF85314"/>
  <w16cid:commentId w16cid:paraId="77D2E310" w16cid:durableId="2857EEB8"/>
  <w16cid:commentId w16cid:paraId="2B2B042F" w16cid:durableId="2222FF3D"/>
  <w16cid:commentId w16cid:paraId="216D5A96" w16cid:durableId="2857EEE4"/>
  <w16cid:commentId w16cid:paraId="689E030B" w16cid:durableId="2857EEF1"/>
  <w16cid:commentId w16cid:paraId="2E05358A" w16cid:durableId="2857EEFC"/>
  <w16cid:commentId w16cid:paraId="7EA46AC4" w16cid:durableId="2857EF5E"/>
  <w16cid:commentId w16cid:paraId="7DFA1163" w16cid:durableId="2857EF67"/>
  <w16cid:commentId w16cid:paraId="7922F51D" w16cid:durableId="292E850F"/>
  <w16cid:commentId w16cid:paraId="60E90020" w16cid:durableId="2BD03C60"/>
  <w16cid:commentId w16cid:paraId="04A1D9D9" w16cid:durableId="2BD03C6A"/>
  <w16cid:commentId w16cid:paraId="2EF0A85A" w16cid:durableId="2BD03C79"/>
  <w16cid:commentId w16cid:paraId="1C3A945D" w16cid:durableId="2857EF80"/>
  <w16cid:commentId w16cid:paraId="59B33AB2" w16cid:durableId="2857EF91"/>
  <w16cid:commentId w16cid:paraId="3C842C41" w16cid:durableId="2BD03CA2"/>
  <w16cid:commentId w16cid:paraId="452DCBE1" w16cid:durableId="2857EF98"/>
  <w16cid:commentId w16cid:paraId="3C15FF95" w16cid:durableId="2857EFA3"/>
  <w16cid:commentId w16cid:paraId="26FB7042" w16cid:durableId="2222FF59"/>
  <w16cid:commentId w16cid:paraId="3C8CA880" w16cid:durableId="2BD039F0"/>
  <w16cid:commentId w16cid:paraId="71315B55" w16cid:durableId="2BD03B1E"/>
  <w16cid:commentId w16cid:paraId="170E6953" w16cid:durableId="2222FF5C"/>
  <w16cid:commentId w16cid:paraId="5278FE64" w16cid:durableId="2857EFF2"/>
  <w16cid:commentId w16cid:paraId="6FC0186D" w16cid:durableId="2857F011"/>
  <w16cid:commentId w16cid:paraId="0987D689" w16cid:durableId="298B0FA5"/>
  <w16cid:commentId w16cid:paraId="240FF896" w16cid:durableId="2BD03C14"/>
  <w16cid:commentId w16cid:paraId="43D5725D" w16cid:durableId="2AF84C76"/>
  <w16cid:commentId w16cid:paraId="0563997B" w16cid:durableId="2AAFB817"/>
  <w16cid:commentId w16cid:paraId="4C2D0951" w16cid:durableId="2C939DFC"/>
  <w16cid:commentId w16cid:paraId="6C522FEC" w16cid:durableId="2AAE74DB"/>
  <w16cid:commentId w16cid:paraId="30DF19B7" w16cid:durableId="2C7D3246"/>
  <w16cid:commentId w16cid:paraId="045E97C4" w16cid:durableId="2C7D3260"/>
  <w16cid:commentId w16cid:paraId="58437CDC" w16cid:durableId="2857F0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5EFA8" w14:textId="77777777" w:rsidR="00A16698" w:rsidRDefault="00A16698">
      <w:r>
        <w:separator/>
      </w:r>
    </w:p>
  </w:endnote>
  <w:endnote w:type="continuationSeparator" w:id="0">
    <w:p w14:paraId="137CDCDD" w14:textId="77777777" w:rsidR="00A16698" w:rsidRDefault="00A16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euzeitSLT-Book">
    <w:panose1 w:val="00000000000000000000"/>
    <w:charset w:val="00"/>
    <w:family w:val="auto"/>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1CBBA" w14:textId="77777777" w:rsidR="003126CB" w:rsidRDefault="003126C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694CC" w14:textId="77777777" w:rsidR="003126CB" w:rsidRDefault="003126C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C5A80" w14:textId="77777777" w:rsidR="003126CB" w:rsidRDefault="003126CB">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67CC9" w14:textId="2FF30E7F" w:rsidR="00837238" w:rsidRDefault="00837238">
    <w:pPr>
      <w:pStyle w:val="Corpsdetexte"/>
      <w:spacing w:line="14" w:lineRule="auto"/>
      <w:rPr>
        <w:sz w:val="20"/>
      </w:rPr>
    </w:pPr>
    <w:r>
      <w:rPr>
        <w:noProof/>
        <w:lang w:val="fr-BE" w:eastAsia="fr-BE"/>
      </w:rPr>
      <mc:AlternateContent>
        <mc:Choice Requires="wps">
          <w:drawing>
            <wp:anchor distT="0" distB="0" distL="114300" distR="114300" simplePos="0" relativeHeight="251663360" behindDoc="1" locked="0" layoutInCell="1" allowOverlap="1" wp14:anchorId="5E020E6A" wp14:editId="1A7FF49B">
              <wp:simplePos x="0" y="0"/>
              <wp:positionH relativeFrom="page">
                <wp:posOffset>6582410</wp:posOffset>
              </wp:positionH>
              <wp:positionV relativeFrom="page">
                <wp:posOffset>10327005</wp:posOffset>
              </wp:positionV>
              <wp:extent cx="102235" cy="126365"/>
              <wp:effectExtent l="635" t="1905" r="1905"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 cy="126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9B66D" w14:textId="4C460EA9" w:rsidR="00837238" w:rsidRDefault="00837238">
                          <w:pPr>
                            <w:spacing w:line="187" w:lineRule="exact"/>
                            <w:ind w:left="40"/>
                            <w:rPr>
                              <w:sz w:val="16"/>
                            </w:rPr>
                          </w:pPr>
                          <w:r>
                            <w:fldChar w:fldCharType="begin"/>
                          </w:r>
                          <w:r>
                            <w:rPr>
                              <w:w w:val="99"/>
                              <w:sz w:val="16"/>
                            </w:rPr>
                            <w:instrText xml:space="preserve"> PAGE </w:instrText>
                          </w:r>
                          <w:r>
                            <w:fldChar w:fldCharType="separate"/>
                          </w:r>
                          <w:r w:rsidR="00BF4B76">
                            <w:rPr>
                              <w:noProof/>
                              <w:w w:val="99"/>
                              <w:sz w:val="16"/>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020E6A" id="_x0000_t202" coordsize="21600,21600" o:spt="202" path="m,l,21600r21600,l21600,xe">
              <v:stroke joinstyle="miter"/>
              <v:path gradientshapeok="t" o:connecttype="rect"/>
            </v:shapetype>
            <v:shape id="Text Box 9" o:spid="_x0000_s1026" type="#_x0000_t202" style="position:absolute;margin-left:518.3pt;margin-top:813.15pt;width:8.05pt;height:9.9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" filled="f" stroked="f">
              <v:textbox inset="0,0,0,0">
                <w:txbxContent>
                  <w:p w14:paraId="07C9B66D" w14:textId="4C460EA9" w:rsidR="00837238" w:rsidRDefault="00837238">
                    <w:pPr>
                      <w:spacing w:line="187" w:lineRule="exact"/>
                      <w:ind w:left="40"/>
                      <w:rPr>
                        <w:sz w:val="16"/>
                      </w:rPr>
                    </w:pPr>
                    <w:r>
                      <w:fldChar w:fldCharType="begin"/>
                    </w:r>
                    <w:r>
                      <w:rPr>
                        <w:w w:val="99"/>
                        <w:sz w:val="16"/>
                      </w:rPr>
                      <w:instrText xml:space="preserve"> PAGE </w:instrText>
                    </w:r>
                    <w:r>
                      <w:fldChar w:fldCharType="separate"/>
                    </w:r>
                    <w:r w:rsidR="00BF4B76">
                      <w:rPr>
                        <w:noProof/>
                        <w:w w:val="99"/>
                        <w:sz w:val="16"/>
                      </w:rPr>
                      <w:t>4</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BC874" w14:textId="453B8E9E" w:rsidR="00837238" w:rsidRDefault="00837238">
    <w:pPr>
      <w:pStyle w:val="Corpsdetexte"/>
      <w:spacing w:line="14" w:lineRule="auto"/>
      <w:rPr>
        <w:sz w:val="20"/>
      </w:rPr>
    </w:pPr>
    <w:r>
      <w:rPr>
        <w:noProof/>
        <w:lang w:val="fr-BE" w:eastAsia="fr-BE"/>
      </w:rPr>
      <mc:AlternateContent>
        <mc:Choice Requires="wps">
          <w:drawing>
            <wp:anchor distT="0" distB="0" distL="114300" distR="114300" simplePos="0" relativeHeight="251665408" behindDoc="1" locked="0" layoutInCell="1" allowOverlap="1" wp14:anchorId="313419BD" wp14:editId="18DB1154">
              <wp:simplePos x="0" y="0"/>
              <wp:positionH relativeFrom="page">
                <wp:posOffset>6530975</wp:posOffset>
              </wp:positionH>
              <wp:positionV relativeFrom="page">
                <wp:posOffset>10327005</wp:posOffset>
              </wp:positionV>
              <wp:extent cx="154305" cy="126365"/>
              <wp:effectExtent l="0" t="1905" r="127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126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1472E" w14:textId="1F23003A" w:rsidR="00837238" w:rsidRDefault="00837238">
                          <w:pPr>
                            <w:spacing w:line="187" w:lineRule="exact"/>
                            <w:ind w:left="40"/>
                            <w:rPr>
                              <w:sz w:val="16"/>
                            </w:rPr>
                          </w:pPr>
                          <w:r>
                            <w:fldChar w:fldCharType="begin"/>
                          </w:r>
                          <w:r>
                            <w:rPr>
                              <w:sz w:val="16"/>
                            </w:rPr>
                            <w:instrText xml:space="preserve"> PAGE </w:instrText>
                          </w:r>
                          <w:r>
                            <w:fldChar w:fldCharType="separate"/>
                          </w:r>
                          <w:r w:rsidR="00BF4B76">
                            <w:rPr>
                              <w:noProof/>
                              <w:sz w:val="16"/>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3419BD" id="_x0000_t202" coordsize="21600,21600" o:spt="202" path="m,l,21600r21600,l21600,xe">
              <v:stroke joinstyle="miter"/>
              <v:path gradientshapeok="t" o:connecttype="rect"/>
            </v:shapetype>
            <v:shape id="Text Box 5" o:spid="_x0000_s1027" type="#_x0000_t202" style="position:absolute;margin-left:514.25pt;margin-top:813.15pt;width:12.15pt;height:9.9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" filled="f" stroked="f">
              <v:textbox inset="0,0,0,0">
                <w:txbxContent>
                  <w:p w14:paraId="20D1472E" w14:textId="1F23003A" w:rsidR="00837238" w:rsidRDefault="00837238">
                    <w:pPr>
                      <w:spacing w:line="187" w:lineRule="exact"/>
                      <w:ind w:left="40"/>
                      <w:rPr>
                        <w:sz w:val="16"/>
                      </w:rPr>
                    </w:pPr>
                    <w:r>
                      <w:fldChar w:fldCharType="begin"/>
                    </w:r>
                    <w:r>
                      <w:rPr>
                        <w:sz w:val="16"/>
                      </w:rPr>
                      <w:instrText xml:space="preserve"> PAGE </w:instrText>
                    </w:r>
                    <w:r>
                      <w:fldChar w:fldCharType="separate"/>
                    </w:r>
                    <w:r w:rsidR="00BF4B76">
                      <w:rPr>
                        <w:noProof/>
                        <w:sz w:val="16"/>
                      </w:rPr>
                      <w:t>20</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8E2F0" w14:textId="0FAD92B5" w:rsidR="00837238" w:rsidRDefault="00837238">
    <w:pPr>
      <w:pStyle w:val="Corpsdetexte"/>
      <w:spacing w:line="14" w:lineRule="auto"/>
      <w:rPr>
        <w:sz w:val="20"/>
      </w:rPr>
    </w:pPr>
    <w:r>
      <w:rPr>
        <w:noProof/>
        <w:lang w:val="fr-BE" w:eastAsia="fr-BE"/>
      </w:rPr>
      <mc:AlternateContent>
        <mc:Choice Requires="wps">
          <w:drawing>
            <wp:anchor distT="0" distB="0" distL="114300" distR="114300" simplePos="0" relativeHeight="251660288" behindDoc="1" locked="0" layoutInCell="1" allowOverlap="1" wp14:anchorId="68EFD33A" wp14:editId="10E1D883">
              <wp:simplePos x="0" y="0"/>
              <wp:positionH relativeFrom="page">
                <wp:posOffset>6530975</wp:posOffset>
              </wp:positionH>
              <wp:positionV relativeFrom="page">
                <wp:posOffset>10327005</wp:posOffset>
              </wp:positionV>
              <wp:extent cx="154305" cy="126365"/>
              <wp:effectExtent l="0" t="1905"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126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4B234" w14:textId="74067A50" w:rsidR="00837238" w:rsidRPr="00A40DDA" w:rsidRDefault="00837238">
                          <w:pPr>
                            <w:spacing w:line="187" w:lineRule="exact"/>
                            <w:ind w:left="40"/>
                            <w:rPr>
                              <w:rFonts w:ascii="Calibri Light" w:hAnsi="Calibri Light"/>
                              <w:sz w:val="16"/>
                            </w:rPr>
                          </w:pPr>
                          <w:r w:rsidRPr="00A40DDA">
                            <w:rPr>
                              <w:rFonts w:ascii="Calibri Light" w:hAnsi="Calibri Light"/>
                            </w:rPr>
                            <w:fldChar w:fldCharType="begin"/>
                          </w:r>
                          <w:r w:rsidRPr="00A40DDA">
                            <w:rPr>
                              <w:rFonts w:ascii="Calibri Light" w:hAnsi="Calibri Light"/>
                              <w:sz w:val="16"/>
                            </w:rPr>
                            <w:instrText xml:space="preserve"> PAGE </w:instrText>
                          </w:r>
                          <w:r w:rsidRPr="00A40DDA">
                            <w:rPr>
                              <w:rFonts w:ascii="Calibri Light" w:hAnsi="Calibri Light"/>
                            </w:rPr>
                            <w:fldChar w:fldCharType="separate"/>
                          </w:r>
                          <w:r w:rsidR="00BF4B76">
                            <w:rPr>
                              <w:rFonts w:ascii="Calibri Light" w:hAnsi="Calibri Light"/>
                              <w:noProof/>
                              <w:sz w:val="16"/>
                            </w:rPr>
                            <w:t>26</w:t>
                          </w:r>
                          <w:r w:rsidRPr="00A40DDA">
                            <w:rPr>
                              <w:rFonts w:ascii="Calibri Light" w:hAnsi="Calibri Light"/>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EFD33A" id="_x0000_t202" coordsize="21600,21600" o:spt="202" path="m,l,21600r21600,l21600,xe">
              <v:stroke joinstyle="miter"/>
              <v:path gradientshapeok="t" o:connecttype="rect"/>
            </v:shapetype>
            <v:shape id="Text Box 1" o:spid="_x0000_s1028" type="#_x0000_t202" style="position:absolute;margin-left:514.25pt;margin-top:813.15pt;width:12.15pt;height:9.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" filled="f" stroked="f">
              <v:textbox inset="0,0,0,0">
                <w:txbxContent>
                  <w:p w14:paraId="0CD4B234" w14:textId="74067A50" w:rsidR="00837238" w:rsidRPr="00A40DDA" w:rsidRDefault="00837238">
                    <w:pPr>
                      <w:spacing w:line="187" w:lineRule="exact"/>
                      <w:ind w:left="40"/>
                      <w:rPr>
                        <w:rFonts w:ascii="Calibri Light" w:hAnsi="Calibri Light"/>
                        <w:sz w:val="16"/>
                      </w:rPr>
                    </w:pPr>
                    <w:r w:rsidRPr="00A40DDA">
                      <w:rPr>
                        <w:rFonts w:ascii="Calibri Light" w:hAnsi="Calibri Light"/>
                      </w:rPr>
                      <w:fldChar w:fldCharType="begin"/>
                    </w:r>
                    <w:r w:rsidRPr="00A40DDA">
                      <w:rPr>
                        <w:rFonts w:ascii="Calibri Light" w:hAnsi="Calibri Light"/>
                        <w:sz w:val="16"/>
                      </w:rPr>
                      <w:instrText xml:space="preserve"> PAGE </w:instrText>
                    </w:r>
                    <w:r w:rsidRPr="00A40DDA">
                      <w:rPr>
                        <w:rFonts w:ascii="Calibri Light" w:hAnsi="Calibri Light"/>
                      </w:rPr>
                      <w:fldChar w:fldCharType="separate"/>
                    </w:r>
                    <w:r w:rsidR="00BF4B76">
                      <w:rPr>
                        <w:rFonts w:ascii="Calibri Light" w:hAnsi="Calibri Light"/>
                        <w:noProof/>
                        <w:sz w:val="16"/>
                      </w:rPr>
                      <w:t>26</w:t>
                    </w:r>
                    <w:r w:rsidRPr="00A40DDA">
                      <w:rPr>
                        <w:rFonts w:ascii="Calibri Light" w:hAnsi="Calibri Light"/>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B91C3" w14:textId="77777777" w:rsidR="00A16698" w:rsidRDefault="00A16698">
      <w:r>
        <w:separator/>
      </w:r>
    </w:p>
  </w:footnote>
  <w:footnote w:type="continuationSeparator" w:id="0">
    <w:p w14:paraId="124AAE7B" w14:textId="77777777" w:rsidR="00A16698" w:rsidRDefault="00A16698">
      <w:r>
        <w:continuationSeparator/>
      </w:r>
    </w:p>
  </w:footnote>
  <w:footnote w:id="1">
    <w:p w14:paraId="05EA5A0F" w14:textId="12F2D065" w:rsidR="00837238" w:rsidRPr="002350D2" w:rsidRDefault="00837238" w:rsidP="00EE730A">
      <w:pPr>
        <w:jc w:val="both"/>
        <w:rPr>
          <w:lang w:val="fr-BE"/>
        </w:rPr>
      </w:pPr>
      <w:r w:rsidRPr="00EE6982">
        <w:rPr>
          <w:rStyle w:val="Appelnotedebasdep"/>
          <w:rFonts w:asciiTheme="majorHAnsi" w:hAnsiTheme="majorHAnsi" w:cstheme="majorHAnsi"/>
          <w:sz w:val="16"/>
          <w:szCs w:val="16"/>
        </w:rPr>
        <w:footnoteRef/>
      </w:r>
      <w:r w:rsidRPr="00EE6982">
        <w:rPr>
          <w:rFonts w:asciiTheme="majorHAnsi" w:hAnsiTheme="majorHAnsi" w:cstheme="majorHAnsi"/>
          <w:sz w:val="16"/>
          <w:szCs w:val="16"/>
          <w:lang w:val="fr-BE"/>
        </w:rPr>
        <w:t xml:space="preserve"> </w:t>
      </w:r>
      <w:r w:rsidRPr="00EE6982">
        <w:rPr>
          <w:rFonts w:asciiTheme="majorHAnsi" w:hAnsiTheme="majorHAnsi" w:cstheme="majorHAnsi"/>
          <w:w w:val="105"/>
          <w:sz w:val="16"/>
          <w:szCs w:val="16"/>
          <w:lang w:val="fr-BE"/>
        </w:rPr>
        <w:t>Selon la législation, dans ce type de marchés de services d’architecture, accepter des références datant d’il y a plus de 3 ans (en l’espèce, il a été indiqué</w:t>
      </w:r>
      <w:r w:rsidRPr="00EE6982">
        <w:rPr>
          <w:rFonts w:asciiTheme="majorHAnsi" w:hAnsiTheme="majorHAnsi" w:cstheme="majorHAnsi"/>
          <w:color w:val="000000" w:themeColor="text1"/>
          <w:w w:val="105"/>
          <w:sz w:val="16"/>
          <w:szCs w:val="16"/>
          <w:lang w:val="fr-BE"/>
        </w:rPr>
        <w:t xml:space="preserve"> 5 ans</w:t>
      </w:r>
      <w:r w:rsidRPr="00EE6982">
        <w:rPr>
          <w:rFonts w:asciiTheme="majorHAnsi" w:hAnsiTheme="majorHAnsi" w:cstheme="majorHAnsi"/>
          <w:w w:val="105"/>
          <w:sz w:val="16"/>
          <w:szCs w:val="16"/>
          <w:lang w:val="fr-BE"/>
        </w:rPr>
        <w:t>, comme autorisé par l’art. 68, §4, 1°, a) de l’AR du 18 avril 2017) se justifie pleinement. En effet, les projets réalisés s’étalent en général sur une certaine durée, l’ensemble de l’équipe est en général attaché à un seul et même projet et, partant, pour ces raisons, les soumissionnaires ont en général, pour ce type de marchés, peu de références à faire valoir.</w:t>
      </w:r>
      <w:r w:rsidRPr="00EE730A">
        <w:rPr>
          <w:rFonts w:asciiTheme="majorHAnsi" w:hAnsiTheme="majorHAnsi" w:cstheme="majorHAnsi"/>
          <w:w w:val="105"/>
          <w:sz w:val="16"/>
          <w:szCs w:val="16"/>
          <w:lang w:val="fr-BE"/>
        </w:rPr>
        <w:t xml:space="preserve"> </w:t>
      </w:r>
    </w:p>
  </w:footnote>
  <w:footnote w:id="2">
    <w:p w14:paraId="6259EE2B" w14:textId="7AFA352B" w:rsidR="00837238" w:rsidRPr="00C36C4A" w:rsidRDefault="00837238">
      <w:pPr>
        <w:pStyle w:val="Notedebasdepage"/>
        <w:rPr>
          <w:rFonts w:asciiTheme="majorHAnsi" w:hAnsiTheme="majorHAnsi" w:cstheme="majorHAnsi"/>
          <w:sz w:val="16"/>
          <w:szCs w:val="16"/>
        </w:rPr>
      </w:pPr>
      <w:r w:rsidRPr="00C36C4A">
        <w:rPr>
          <w:rStyle w:val="Appelnotedebasdep"/>
          <w:rFonts w:asciiTheme="majorHAnsi" w:hAnsiTheme="majorHAnsi" w:cstheme="majorHAnsi"/>
          <w:sz w:val="16"/>
          <w:szCs w:val="16"/>
        </w:rPr>
        <w:footnoteRef/>
      </w:r>
      <w:r w:rsidRPr="00C36C4A">
        <w:rPr>
          <w:rFonts w:asciiTheme="majorHAnsi" w:hAnsiTheme="majorHAnsi" w:cstheme="majorHAnsi"/>
          <w:sz w:val="16"/>
          <w:szCs w:val="16"/>
        </w:rPr>
        <w:t xml:space="preserve"> Cette disposition prévoit que « </w:t>
      </w:r>
      <w:r w:rsidRPr="00C36C4A">
        <w:rPr>
          <w:rFonts w:asciiTheme="majorHAnsi" w:hAnsiTheme="majorHAnsi" w:cstheme="majorHAnsi"/>
          <w:i/>
          <w:iCs/>
          <w:sz w:val="16"/>
          <w:szCs w:val="16"/>
        </w:rPr>
        <w:t>Nonobstant le paragraphe 1</w:t>
      </w:r>
      <w:r w:rsidRPr="00C36C4A">
        <w:rPr>
          <w:rFonts w:asciiTheme="majorHAnsi" w:hAnsiTheme="majorHAnsi" w:cstheme="majorHAnsi"/>
          <w:i/>
          <w:iCs/>
          <w:sz w:val="16"/>
          <w:szCs w:val="16"/>
          <w:vertAlign w:val="superscript"/>
        </w:rPr>
        <w:t>er</w:t>
      </w:r>
      <w:r w:rsidRPr="00C36C4A">
        <w:rPr>
          <w:rFonts w:asciiTheme="majorHAnsi" w:hAnsiTheme="majorHAnsi" w:cstheme="majorHAnsi"/>
          <w:i/>
          <w:iCs/>
          <w:sz w:val="16"/>
          <w:szCs w:val="16"/>
        </w:rPr>
        <w:t>, alinéa 1</w:t>
      </w:r>
      <w:r w:rsidRPr="00C36C4A">
        <w:rPr>
          <w:rFonts w:asciiTheme="majorHAnsi" w:hAnsiTheme="majorHAnsi" w:cstheme="majorHAnsi"/>
          <w:i/>
          <w:iCs/>
          <w:sz w:val="16"/>
          <w:szCs w:val="16"/>
          <w:vertAlign w:val="superscript"/>
        </w:rPr>
        <w:t>er</w:t>
      </w:r>
      <w:r w:rsidRPr="00C36C4A">
        <w:rPr>
          <w:rFonts w:asciiTheme="majorHAnsi" w:hAnsiTheme="majorHAnsi" w:cstheme="majorHAnsi"/>
          <w:i/>
          <w:iCs/>
          <w:sz w:val="16"/>
          <w:szCs w:val="16"/>
        </w:rPr>
        <w:t>, l’adjudicataire n’est pas tenu de prescrire l’usage de moyens de communication électronique : 4° lorsque les documents du marché exigent la présentation de maquettes ou de modèles réduits qui ne peuvent être transmis par voie électronique</w:t>
      </w:r>
      <w:r w:rsidRPr="00C36C4A">
        <w:rPr>
          <w:rFonts w:asciiTheme="majorHAnsi" w:hAnsiTheme="majorHAnsi" w:cstheme="majorHAnsi"/>
          <w:sz w:val="16"/>
          <w:szCs w:val="16"/>
        </w:rPr>
        <w:t> ».</w:t>
      </w:r>
    </w:p>
  </w:footnote>
  <w:footnote w:id="3">
    <w:p w14:paraId="66593E5E" w14:textId="16B19539" w:rsidR="00837238" w:rsidRPr="0064033A" w:rsidRDefault="00837238">
      <w:pPr>
        <w:pStyle w:val="Notedebasdepage"/>
        <w:rPr>
          <w:rFonts w:asciiTheme="majorHAnsi" w:hAnsiTheme="majorHAnsi" w:cstheme="majorHAnsi"/>
          <w:sz w:val="16"/>
          <w:szCs w:val="16"/>
        </w:rPr>
      </w:pPr>
      <w:r w:rsidRPr="0064033A">
        <w:rPr>
          <w:rStyle w:val="Appelnotedebasdep"/>
          <w:rFonts w:asciiTheme="majorHAnsi" w:hAnsiTheme="majorHAnsi" w:cstheme="majorHAnsi"/>
          <w:sz w:val="16"/>
          <w:szCs w:val="16"/>
        </w:rPr>
        <w:footnoteRef/>
      </w:r>
      <w:r w:rsidRPr="0064033A">
        <w:rPr>
          <w:rFonts w:asciiTheme="majorHAnsi" w:hAnsiTheme="majorHAnsi" w:cstheme="majorHAnsi"/>
          <w:sz w:val="16"/>
          <w:szCs w:val="16"/>
        </w:rPr>
        <w:t xml:space="preserve"> </w:t>
      </w:r>
      <w:bookmarkStart w:id="159" w:name="_Hlk6486974"/>
      <w:r w:rsidRPr="0064033A">
        <w:rPr>
          <w:rFonts w:asciiTheme="majorHAnsi" w:hAnsiTheme="majorHAnsi" w:cstheme="majorHAnsi"/>
          <w:sz w:val="16"/>
          <w:szCs w:val="16"/>
        </w:rPr>
        <w:t>Par « offre régulière et conforme », on vise la dernière offre (qu’elle soit, selon le cas, initiale, intermédiaire ou finale) remise par chaque soumissionnaire.</w:t>
      </w:r>
      <w:bookmarkEnd w:id="159"/>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0C1AB" w14:textId="37D459E2" w:rsidR="003126CB" w:rsidRDefault="003126CB">
    <w:pPr>
      <w:pStyle w:val="En-tt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DDEE0" w14:textId="64209F36" w:rsidR="003126CB" w:rsidRDefault="003126CB">
    <w:pPr>
      <w:pStyle w:val="En-tt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8793C" w14:textId="5288D8B8" w:rsidR="003126CB" w:rsidRDefault="003126CB">
    <w:pPr>
      <w:pStyle w:val="En-tt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A71AA" w14:textId="74A11E9F" w:rsidR="003126CB" w:rsidRDefault="003126C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41B5E" w14:textId="68890FC9" w:rsidR="00CD56D2" w:rsidRDefault="00CD56D2" w:rsidP="00CD56D2">
    <w:pPr>
      <w:pStyle w:val="En-tte"/>
    </w:pPr>
    <w:r>
      <w:rPr>
        <w:noProof/>
      </w:rPr>
      <w:drawing>
        <wp:inline distT="0" distB="0" distL="0" distR="0" wp14:anchorId="6B27BBEB" wp14:editId="6E6122C0">
          <wp:extent cx="1621539" cy="158496"/>
          <wp:effectExtent l="0" t="0" r="0" b="0"/>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1621539" cy="158496"/>
                  </a:xfrm>
                  <a:prstGeom prst="rect">
                    <a:avLst/>
                  </a:prstGeom>
                </pic:spPr>
              </pic:pic>
            </a:graphicData>
          </a:graphic>
        </wp:inline>
      </w:drawing>
    </w:r>
  </w:p>
  <w:p w14:paraId="19BD2A40" w14:textId="77777777" w:rsidR="00CD56D2" w:rsidRDefault="00CD56D2" w:rsidP="00CD56D2">
    <w:pPr>
      <w:pStyle w:val="En-tte"/>
    </w:pPr>
  </w:p>
  <w:p w14:paraId="4279712B" w14:textId="77777777" w:rsidR="006F2284" w:rsidRDefault="006F228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98C96" w14:textId="103762C2" w:rsidR="00CD56D2" w:rsidRDefault="00CD56D2" w:rsidP="00CD56D2">
    <w:pPr>
      <w:pStyle w:val="En-tte"/>
    </w:pPr>
    <w:r>
      <w:rPr>
        <w:noProof/>
      </w:rPr>
      <w:drawing>
        <wp:inline distT="0" distB="0" distL="0" distR="0" wp14:anchorId="59CD72BD" wp14:editId="39B79AD9">
          <wp:extent cx="1621539" cy="158496"/>
          <wp:effectExtent l="0" t="0" r="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1621539" cy="158496"/>
                  </a:xfrm>
                  <a:prstGeom prst="rect">
                    <a:avLst/>
                  </a:prstGeom>
                </pic:spPr>
              </pic:pic>
            </a:graphicData>
          </a:graphic>
        </wp:inline>
      </w:drawing>
    </w:r>
  </w:p>
  <w:p w14:paraId="42D314D5" w14:textId="77777777" w:rsidR="00CD56D2" w:rsidRDefault="00CD56D2" w:rsidP="00CD56D2">
    <w:pPr>
      <w:pStyle w:val="En-tte"/>
    </w:pPr>
  </w:p>
  <w:p w14:paraId="36D30E04" w14:textId="4D6308F2" w:rsidR="00CD56D2" w:rsidRDefault="00CD56D2" w:rsidP="00CD56D2">
    <w:pPr>
      <w:pStyle w:val="En-tte"/>
    </w:pPr>
    <w:r>
      <w:rPr>
        <w:noProof/>
      </w:rPr>
      <w:drawing>
        <wp:inline distT="0" distB="0" distL="0" distR="0" wp14:anchorId="53BC36AC" wp14:editId="768A3507">
          <wp:extent cx="2328677" cy="158496"/>
          <wp:effectExtent l="0" t="0" r="0" b="0"/>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
                    <a:extLst>
                      <a:ext uri="{28A0092B-C50C-407E-A947-70E740481C1C}">
                        <a14:useLocalDpi xmlns:a14="http://schemas.microsoft.com/office/drawing/2010/main" val="0"/>
                      </a:ext>
                    </a:extLst>
                  </a:blip>
                  <a:stretch>
                    <a:fillRect/>
                  </a:stretch>
                </pic:blipFill>
                <pic:spPr>
                  <a:xfrm>
                    <a:off x="0" y="0"/>
                    <a:ext cx="2328677" cy="158496"/>
                  </a:xfrm>
                  <a:prstGeom prst="rect">
                    <a:avLst/>
                  </a:prstGeom>
                </pic:spPr>
              </pic:pic>
            </a:graphicData>
          </a:graphic>
        </wp:inline>
      </w:drawing>
    </w:r>
  </w:p>
  <w:p w14:paraId="6B5B1A82" w14:textId="77777777" w:rsidR="00CD56D2" w:rsidRDefault="00CD56D2" w:rsidP="00CD56D2">
    <w:pPr>
      <w:pStyle w:val="En-tte"/>
    </w:pPr>
  </w:p>
  <w:p w14:paraId="2B89F788" w14:textId="55F3D09C" w:rsidR="006F2284" w:rsidRDefault="006F2284">
    <w:pPr>
      <w:pStyle w:val="En-tte"/>
    </w:pPr>
  </w:p>
  <w:p w14:paraId="0596E27E" w14:textId="77777777" w:rsidR="00CD56D2" w:rsidRDefault="00CD56D2">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52C80" w14:textId="53405AF1" w:rsidR="003126CB" w:rsidRDefault="003126CB">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A2F74" w14:textId="66EDAC16" w:rsidR="003126CB" w:rsidRDefault="003126CB">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35082" w14:textId="6D2F864E" w:rsidR="003126CB" w:rsidRDefault="003126CB">
    <w:pPr>
      <w:pStyle w:val="En-tt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A4D93" w14:textId="74004473" w:rsidR="003126CB" w:rsidRDefault="003126CB">
    <w:pPr>
      <w:pStyle w:val="En-tt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C55F4" w14:textId="494EF1DA" w:rsidR="003126CB" w:rsidRDefault="003126CB">
    <w:pPr>
      <w:pStyle w:val="En-tt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12988" w14:textId="46EFAE58" w:rsidR="003126CB" w:rsidRDefault="003126C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6372B"/>
    <w:multiLevelType w:val="multilevel"/>
    <w:tmpl w:val="7794D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D4667"/>
    <w:multiLevelType w:val="hybridMultilevel"/>
    <w:tmpl w:val="9CEEE01A"/>
    <w:lvl w:ilvl="0" w:tplc="91B69688">
      <w:start w:val="1"/>
      <w:numFmt w:val="bullet"/>
      <w:lvlText w:val="-"/>
      <w:lvlJc w:val="left"/>
      <w:pPr>
        <w:ind w:left="476" w:hanging="360"/>
      </w:pPr>
      <w:rPr>
        <w:rFonts w:ascii="Calibri" w:eastAsia="Calibri" w:hAnsi="Calibri" w:cs="Calibri" w:hint="default"/>
      </w:rPr>
    </w:lvl>
    <w:lvl w:ilvl="1" w:tplc="080C0003" w:tentative="1">
      <w:start w:val="1"/>
      <w:numFmt w:val="bullet"/>
      <w:lvlText w:val="o"/>
      <w:lvlJc w:val="left"/>
      <w:pPr>
        <w:ind w:left="1196" w:hanging="360"/>
      </w:pPr>
      <w:rPr>
        <w:rFonts w:ascii="Courier New" w:hAnsi="Courier New" w:cs="Courier New" w:hint="default"/>
      </w:rPr>
    </w:lvl>
    <w:lvl w:ilvl="2" w:tplc="080C0005" w:tentative="1">
      <w:start w:val="1"/>
      <w:numFmt w:val="bullet"/>
      <w:lvlText w:val=""/>
      <w:lvlJc w:val="left"/>
      <w:pPr>
        <w:ind w:left="1916" w:hanging="360"/>
      </w:pPr>
      <w:rPr>
        <w:rFonts w:ascii="Wingdings" w:hAnsi="Wingdings" w:hint="default"/>
      </w:rPr>
    </w:lvl>
    <w:lvl w:ilvl="3" w:tplc="080C0001" w:tentative="1">
      <w:start w:val="1"/>
      <w:numFmt w:val="bullet"/>
      <w:lvlText w:val=""/>
      <w:lvlJc w:val="left"/>
      <w:pPr>
        <w:ind w:left="2636" w:hanging="360"/>
      </w:pPr>
      <w:rPr>
        <w:rFonts w:ascii="Symbol" w:hAnsi="Symbol" w:hint="default"/>
      </w:rPr>
    </w:lvl>
    <w:lvl w:ilvl="4" w:tplc="080C0003" w:tentative="1">
      <w:start w:val="1"/>
      <w:numFmt w:val="bullet"/>
      <w:lvlText w:val="o"/>
      <w:lvlJc w:val="left"/>
      <w:pPr>
        <w:ind w:left="3356" w:hanging="360"/>
      </w:pPr>
      <w:rPr>
        <w:rFonts w:ascii="Courier New" w:hAnsi="Courier New" w:cs="Courier New" w:hint="default"/>
      </w:rPr>
    </w:lvl>
    <w:lvl w:ilvl="5" w:tplc="080C0005" w:tentative="1">
      <w:start w:val="1"/>
      <w:numFmt w:val="bullet"/>
      <w:lvlText w:val=""/>
      <w:lvlJc w:val="left"/>
      <w:pPr>
        <w:ind w:left="4076" w:hanging="360"/>
      </w:pPr>
      <w:rPr>
        <w:rFonts w:ascii="Wingdings" w:hAnsi="Wingdings" w:hint="default"/>
      </w:rPr>
    </w:lvl>
    <w:lvl w:ilvl="6" w:tplc="080C0001" w:tentative="1">
      <w:start w:val="1"/>
      <w:numFmt w:val="bullet"/>
      <w:lvlText w:val=""/>
      <w:lvlJc w:val="left"/>
      <w:pPr>
        <w:ind w:left="4796" w:hanging="360"/>
      </w:pPr>
      <w:rPr>
        <w:rFonts w:ascii="Symbol" w:hAnsi="Symbol" w:hint="default"/>
      </w:rPr>
    </w:lvl>
    <w:lvl w:ilvl="7" w:tplc="080C0003" w:tentative="1">
      <w:start w:val="1"/>
      <w:numFmt w:val="bullet"/>
      <w:lvlText w:val="o"/>
      <w:lvlJc w:val="left"/>
      <w:pPr>
        <w:ind w:left="5516" w:hanging="360"/>
      </w:pPr>
      <w:rPr>
        <w:rFonts w:ascii="Courier New" w:hAnsi="Courier New" w:cs="Courier New" w:hint="default"/>
      </w:rPr>
    </w:lvl>
    <w:lvl w:ilvl="8" w:tplc="080C0005" w:tentative="1">
      <w:start w:val="1"/>
      <w:numFmt w:val="bullet"/>
      <w:lvlText w:val=""/>
      <w:lvlJc w:val="left"/>
      <w:pPr>
        <w:ind w:left="6236" w:hanging="360"/>
      </w:pPr>
      <w:rPr>
        <w:rFonts w:ascii="Wingdings" w:hAnsi="Wingdings" w:hint="default"/>
      </w:rPr>
    </w:lvl>
  </w:abstractNum>
  <w:abstractNum w:abstractNumId="2" w15:restartNumberingAfterBreak="0">
    <w:nsid w:val="0CB81B52"/>
    <w:multiLevelType w:val="hybridMultilevel"/>
    <w:tmpl w:val="FAA8A204"/>
    <w:lvl w:ilvl="0" w:tplc="9E1E551E">
      <w:numFmt w:val="bullet"/>
      <w:lvlText w:val=""/>
      <w:lvlJc w:val="left"/>
      <w:pPr>
        <w:ind w:left="720" w:hanging="360"/>
      </w:pPr>
      <w:rPr>
        <w:rFonts w:ascii="Symbol" w:eastAsia="Calibri" w:hAnsi="Symbol"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D594698"/>
    <w:multiLevelType w:val="hybridMultilevel"/>
    <w:tmpl w:val="5C22FB4A"/>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11D3733D"/>
    <w:multiLevelType w:val="hybridMultilevel"/>
    <w:tmpl w:val="6D302DF6"/>
    <w:lvl w:ilvl="0" w:tplc="8C2C1A50">
      <w:start w:val="1"/>
      <w:numFmt w:val="bullet"/>
      <w:lvlText w:val="-"/>
      <w:lvlJc w:val="left"/>
      <w:pPr>
        <w:ind w:left="836" w:hanging="360"/>
      </w:pPr>
      <w:rPr>
        <w:rFonts w:ascii="Arial" w:eastAsia="Arial" w:hAnsi="Arial" w:cs="Arial" w:hint="default"/>
        <w:w w:val="103"/>
        <w:sz w:val="19"/>
        <w:szCs w:val="19"/>
      </w:rPr>
    </w:lvl>
    <w:lvl w:ilvl="1" w:tplc="AEB25070">
      <w:start w:val="1"/>
      <w:numFmt w:val="bullet"/>
      <w:lvlText w:val="•"/>
      <w:lvlJc w:val="left"/>
      <w:pPr>
        <w:ind w:left="1686" w:hanging="360"/>
      </w:pPr>
      <w:rPr>
        <w:rFonts w:hint="default"/>
      </w:rPr>
    </w:lvl>
    <w:lvl w:ilvl="2" w:tplc="36C694CC">
      <w:start w:val="1"/>
      <w:numFmt w:val="bullet"/>
      <w:lvlText w:val="•"/>
      <w:lvlJc w:val="left"/>
      <w:pPr>
        <w:ind w:left="2532" w:hanging="360"/>
      </w:pPr>
      <w:rPr>
        <w:rFonts w:hint="default"/>
      </w:rPr>
    </w:lvl>
    <w:lvl w:ilvl="3" w:tplc="E2A21B24">
      <w:start w:val="1"/>
      <w:numFmt w:val="bullet"/>
      <w:lvlText w:val="•"/>
      <w:lvlJc w:val="left"/>
      <w:pPr>
        <w:ind w:left="3378" w:hanging="360"/>
      </w:pPr>
      <w:rPr>
        <w:rFonts w:hint="default"/>
      </w:rPr>
    </w:lvl>
    <w:lvl w:ilvl="4" w:tplc="BB08C782">
      <w:start w:val="1"/>
      <w:numFmt w:val="bullet"/>
      <w:lvlText w:val="•"/>
      <w:lvlJc w:val="left"/>
      <w:pPr>
        <w:ind w:left="4224" w:hanging="360"/>
      </w:pPr>
      <w:rPr>
        <w:rFonts w:hint="default"/>
      </w:rPr>
    </w:lvl>
    <w:lvl w:ilvl="5" w:tplc="84CE4370">
      <w:start w:val="1"/>
      <w:numFmt w:val="bullet"/>
      <w:lvlText w:val="•"/>
      <w:lvlJc w:val="left"/>
      <w:pPr>
        <w:ind w:left="5070" w:hanging="360"/>
      </w:pPr>
      <w:rPr>
        <w:rFonts w:hint="default"/>
      </w:rPr>
    </w:lvl>
    <w:lvl w:ilvl="6" w:tplc="867A5D7E">
      <w:start w:val="1"/>
      <w:numFmt w:val="bullet"/>
      <w:lvlText w:val="•"/>
      <w:lvlJc w:val="left"/>
      <w:pPr>
        <w:ind w:left="5916" w:hanging="360"/>
      </w:pPr>
      <w:rPr>
        <w:rFonts w:hint="default"/>
      </w:rPr>
    </w:lvl>
    <w:lvl w:ilvl="7" w:tplc="0F6042D8">
      <w:start w:val="1"/>
      <w:numFmt w:val="bullet"/>
      <w:lvlText w:val="•"/>
      <w:lvlJc w:val="left"/>
      <w:pPr>
        <w:ind w:left="6762" w:hanging="360"/>
      </w:pPr>
      <w:rPr>
        <w:rFonts w:hint="default"/>
      </w:rPr>
    </w:lvl>
    <w:lvl w:ilvl="8" w:tplc="B54470DA">
      <w:start w:val="1"/>
      <w:numFmt w:val="bullet"/>
      <w:lvlText w:val="•"/>
      <w:lvlJc w:val="left"/>
      <w:pPr>
        <w:ind w:left="7608" w:hanging="360"/>
      </w:pPr>
      <w:rPr>
        <w:rFonts w:hint="default"/>
      </w:rPr>
    </w:lvl>
  </w:abstractNum>
  <w:abstractNum w:abstractNumId="5" w15:restartNumberingAfterBreak="0">
    <w:nsid w:val="1223061B"/>
    <w:multiLevelType w:val="hybridMultilevel"/>
    <w:tmpl w:val="D76CD2A6"/>
    <w:lvl w:ilvl="0" w:tplc="359ABC78">
      <w:start w:val="3"/>
      <w:numFmt w:val="bullet"/>
      <w:lvlText w:val="-"/>
      <w:lvlJc w:val="left"/>
      <w:pPr>
        <w:ind w:left="476" w:hanging="360"/>
      </w:pPr>
      <w:rPr>
        <w:rFonts w:ascii="Calibri" w:eastAsia="Calibri" w:hAnsi="Calibri" w:cs="Calibri" w:hint="default"/>
        <w:w w:val="105"/>
      </w:rPr>
    </w:lvl>
    <w:lvl w:ilvl="1" w:tplc="080C0003">
      <w:start w:val="1"/>
      <w:numFmt w:val="bullet"/>
      <w:lvlText w:val="o"/>
      <w:lvlJc w:val="left"/>
      <w:pPr>
        <w:ind w:left="1196" w:hanging="360"/>
      </w:pPr>
      <w:rPr>
        <w:rFonts w:ascii="Courier New" w:hAnsi="Courier New" w:cs="Courier New" w:hint="default"/>
      </w:rPr>
    </w:lvl>
    <w:lvl w:ilvl="2" w:tplc="080C0005" w:tentative="1">
      <w:start w:val="1"/>
      <w:numFmt w:val="bullet"/>
      <w:lvlText w:val=""/>
      <w:lvlJc w:val="left"/>
      <w:pPr>
        <w:ind w:left="1916" w:hanging="360"/>
      </w:pPr>
      <w:rPr>
        <w:rFonts w:ascii="Wingdings" w:hAnsi="Wingdings" w:hint="default"/>
      </w:rPr>
    </w:lvl>
    <w:lvl w:ilvl="3" w:tplc="080C0001" w:tentative="1">
      <w:start w:val="1"/>
      <w:numFmt w:val="bullet"/>
      <w:lvlText w:val=""/>
      <w:lvlJc w:val="left"/>
      <w:pPr>
        <w:ind w:left="2636" w:hanging="360"/>
      </w:pPr>
      <w:rPr>
        <w:rFonts w:ascii="Symbol" w:hAnsi="Symbol" w:hint="default"/>
      </w:rPr>
    </w:lvl>
    <w:lvl w:ilvl="4" w:tplc="080C0003" w:tentative="1">
      <w:start w:val="1"/>
      <w:numFmt w:val="bullet"/>
      <w:lvlText w:val="o"/>
      <w:lvlJc w:val="left"/>
      <w:pPr>
        <w:ind w:left="3356" w:hanging="360"/>
      </w:pPr>
      <w:rPr>
        <w:rFonts w:ascii="Courier New" w:hAnsi="Courier New" w:cs="Courier New" w:hint="default"/>
      </w:rPr>
    </w:lvl>
    <w:lvl w:ilvl="5" w:tplc="080C0005" w:tentative="1">
      <w:start w:val="1"/>
      <w:numFmt w:val="bullet"/>
      <w:lvlText w:val=""/>
      <w:lvlJc w:val="left"/>
      <w:pPr>
        <w:ind w:left="4076" w:hanging="360"/>
      </w:pPr>
      <w:rPr>
        <w:rFonts w:ascii="Wingdings" w:hAnsi="Wingdings" w:hint="default"/>
      </w:rPr>
    </w:lvl>
    <w:lvl w:ilvl="6" w:tplc="080C0001" w:tentative="1">
      <w:start w:val="1"/>
      <w:numFmt w:val="bullet"/>
      <w:lvlText w:val=""/>
      <w:lvlJc w:val="left"/>
      <w:pPr>
        <w:ind w:left="4796" w:hanging="360"/>
      </w:pPr>
      <w:rPr>
        <w:rFonts w:ascii="Symbol" w:hAnsi="Symbol" w:hint="default"/>
      </w:rPr>
    </w:lvl>
    <w:lvl w:ilvl="7" w:tplc="080C0003" w:tentative="1">
      <w:start w:val="1"/>
      <w:numFmt w:val="bullet"/>
      <w:lvlText w:val="o"/>
      <w:lvlJc w:val="left"/>
      <w:pPr>
        <w:ind w:left="5516" w:hanging="360"/>
      </w:pPr>
      <w:rPr>
        <w:rFonts w:ascii="Courier New" w:hAnsi="Courier New" w:cs="Courier New" w:hint="default"/>
      </w:rPr>
    </w:lvl>
    <w:lvl w:ilvl="8" w:tplc="080C0005" w:tentative="1">
      <w:start w:val="1"/>
      <w:numFmt w:val="bullet"/>
      <w:lvlText w:val=""/>
      <w:lvlJc w:val="left"/>
      <w:pPr>
        <w:ind w:left="6236" w:hanging="360"/>
      </w:pPr>
      <w:rPr>
        <w:rFonts w:ascii="Wingdings" w:hAnsi="Wingdings" w:hint="default"/>
      </w:rPr>
    </w:lvl>
  </w:abstractNum>
  <w:abstractNum w:abstractNumId="6" w15:restartNumberingAfterBreak="0">
    <w:nsid w:val="12782946"/>
    <w:multiLevelType w:val="hybridMultilevel"/>
    <w:tmpl w:val="5AB8D9B0"/>
    <w:lvl w:ilvl="0" w:tplc="484014A6">
      <w:start w:val="1"/>
      <w:numFmt w:val="bullet"/>
      <w:lvlText w:val="-"/>
      <w:lvlJc w:val="left"/>
      <w:pPr>
        <w:ind w:left="360" w:hanging="360"/>
      </w:pPr>
      <w:rPr>
        <w:rFonts w:ascii="Calibri Light" w:eastAsiaTheme="minorHAnsi" w:hAnsi="Calibri Light" w:cs="NeuzeitSLT-Book"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7" w15:restartNumberingAfterBreak="0">
    <w:nsid w:val="14472321"/>
    <w:multiLevelType w:val="hybridMultilevel"/>
    <w:tmpl w:val="4AA622D2"/>
    <w:lvl w:ilvl="0" w:tplc="A1B88282">
      <w:numFmt w:val="bullet"/>
      <w:lvlText w:val=""/>
      <w:lvlJc w:val="left"/>
      <w:pPr>
        <w:ind w:left="720" w:hanging="360"/>
      </w:pPr>
      <w:rPr>
        <w:rFonts w:ascii="Wingdings" w:eastAsia="Calibri" w:hAnsi="Wingdings" w:cstheme="majorHAnsi" w:hint="default"/>
        <w:i/>
        <w:sz w:val="19"/>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4BD534A"/>
    <w:multiLevelType w:val="hybridMultilevel"/>
    <w:tmpl w:val="A2FA0252"/>
    <w:lvl w:ilvl="0" w:tplc="91B69688">
      <w:start w:val="1"/>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8C74806"/>
    <w:multiLevelType w:val="hybridMultilevel"/>
    <w:tmpl w:val="398C19A2"/>
    <w:lvl w:ilvl="0" w:tplc="617C5408">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18FD5FBF"/>
    <w:multiLevelType w:val="hybridMultilevel"/>
    <w:tmpl w:val="BAF2838E"/>
    <w:lvl w:ilvl="0" w:tplc="85C08AC2">
      <w:start w:val="1"/>
      <w:numFmt w:val="bullet"/>
      <w:lvlText w:val="-"/>
      <w:lvlJc w:val="left"/>
      <w:pPr>
        <w:ind w:left="1170" w:hanging="360"/>
      </w:pPr>
      <w:rPr>
        <w:rFonts w:ascii="Calibri" w:hAnsi="Calibri" w:hint="default"/>
        <w:lang w:val="fr-BE"/>
      </w:rPr>
    </w:lvl>
    <w:lvl w:ilvl="1" w:tplc="080C0003" w:tentative="1">
      <w:start w:val="1"/>
      <w:numFmt w:val="bullet"/>
      <w:lvlText w:val="o"/>
      <w:lvlJc w:val="left"/>
      <w:pPr>
        <w:ind w:left="1774" w:hanging="360"/>
      </w:pPr>
      <w:rPr>
        <w:rFonts w:ascii="Courier New" w:hAnsi="Courier New" w:cs="Courier New" w:hint="default"/>
      </w:rPr>
    </w:lvl>
    <w:lvl w:ilvl="2" w:tplc="080C0005" w:tentative="1">
      <w:start w:val="1"/>
      <w:numFmt w:val="bullet"/>
      <w:lvlText w:val=""/>
      <w:lvlJc w:val="left"/>
      <w:pPr>
        <w:ind w:left="2494" w:hanging="360"/>
      </w:pPr>
      <w:rPr>
        <w:rFonts w:ascii="Wingdings" w:hAnsi="Wingdings" w:hint="default"/>
      </w:rPr>
    </w:lvl>
    <w:lvl w:ilvl="3" w:tplc="080C0001" w:tentative="1">
      <w:start w:val="1"/>
      <w:numFmt w:val="bullet"/>
      <w:lvlText w:val=""/>
      <w:lvlJc w:val="left"/>
      <w:pPr>
        <w:ind w:left="3214" w:hanging="360"/>
      </w:pPr>
      <w:rPr>
        <w:rFonts w:ascii="Symbol" w:hAnsi="Symbol" w:hint="default"/>
      </w:rPr>
    </w:lvl>
    <w:lvl w:ilvl="4" w:tplc="080C0003" w:tentative="1">
      <w:start w:val="1"/>
      <w:numFmt w:val="bullet"/>
      <w:lvlText w:val="o"/>
      <w:lvlJc w:val="left"/>
      <w:pPr>
        <w:ind w:left="3934" w:hanging="360"/>
      </w:pPr>
      <w:rPr>
        <w:rFonts w:ascii="Courier New" w:hAnsi="Courier New" w:cs="Courier New" w:hint="default"/>
      </w:rPr>
    </w:lvl>
    <w:lvl w:ilvl="5" w:tplc="080C0005" w:tentative="1">
      <w:start w:val="1"/>
      <w:numFmt w:val="bullet"/>
      <w:lvlText w:val=""/>
      <w:lvlJc w:val="left"/>
      <w:pPr>
        <w:ind w:left="4654" w:hanging="360"/>
      </w:pPr>
      <w:rPr>
        <w:rFonts w:ascii="Wingdings" w:hAnsi="Wingdings" w:hint="default"/>
      </w:rPr>
    </w:lvl>
    <w:lvl w:ilvl="6" w:tplc="080C0001" w:tentative="1">
      <w:start w:val="1"/>
      <w:numFmt w:val="bullet"/>
      <w:lvlText w:val=""/>
      <w:lvlJc w:val="left"/>
      <w:pPr>
        <w:ind w:left="5374" w:hanging="360"/>
      </w:pPr>
      <w:rPr>
        <w:rFonts w:ascii="Symbol" w:hAnsi="Symbol" w:hint="default"/>
      </w:rPr>
    </w:lvl>
    <w:lvl w:ilvl="7" w:tplc="080C0003" w:tentative="1">
      <w:start w:val="1"/>
      <w:numFmt w:val="bullet"/>
      <w:lvlText w:val="o"/>
      <w:lvlJc w:val="left"/>
      <w:pPr>
        <w:ind w:left="6094" w:hanging="360"/>
      </w:pPr>
      <w:rPr>
        <w:rFonts w:ascii="Courier New" w:hAnsi="Courier New" w:cs="Courier New" w:hint="default"/>
      </w:rPr>
    </w:lvl>
    <w:lvl w:ilvl="8" w:tplc="080C0005" w:tentative="1">
      <w:start w:val="1"/>
      <w:numFmt w:val="bullet"/>
      <w:lvlText w:val=""/>
      <w:lvlJc w:val="left"/>
      <w:pPr>
        <w:ind w:left="6814" w:hanging="360"/>
      </w:pPr>
      <w:rPr>
        <w:rFonts w:ascii="Wingdings" w:hAnsi="Wingdings" w:hint="default"/>
      </w:rPr>
    </w:lvl>
  </w:abstractNum>
  <w:abstractNum w:abstractNumId="11" w15:restartNumberingAfterBreak="0">
    <w:nsid w:val="19A208A2"/>
    <w:multiLevelType w:val="hybridMultilevel"/>
    <w:tmpl w:val="4B08DB98"/>
    <w:lvl w:ilvl="0" w:tplc="16725A58">
      <w:start w:val="1"/>
      <w:numFmt w:val="bullet"/>
      <w:lvlText w:val=""/>
      <w:lvlJc w:val="left"/>
      <w:pPr>
        <w:ind w:left="720" w:hanging="360"/>
      </w:pPr>
      <w:rPr>
        <w:rFonts w:ascii="Symbol" w:eastAsia="Calibri" w:hAnsi="Symbol"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1ABA18C2"/>
    <w:multiLevelType w:val="hybridMultilevel"/>
    <w:tmpl w:val="CAF0ED3A"/>
    <w:lvl w:ilvl="0" w:tplc="85C08AC2">
      <w:start w:val="1"/>
      <w:numFmt w:val="bullet"/>
      <w:lvlText w:val="-"/>
      <w:lvlJc w:val="left"/>
      <w:pPr>
        <w:ind w:left="360" w:hanging="360"/>
      </w:pPr>
      <w:rPr>
        <w:rFonts w:ascii="Calibri" w:hAnsi="Calibri" w:hint="default"/>
        <w:lang w:val="fr-BE"/>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3" w15:restartNumberingAfterBreak="0">
    <w:nsid w:val="1E7F33B9"/>
    <w:multiLevelType w:val="hybridMultilevel"/>
    <w:tmpl w:val="018EDF6C"/>
    <w:lvl w:ilvl="0" w:tplc="D74887B8">
      <w:start w:val="1"/>
      <w:numFmt w:val="bullet"/>
      <w:lvlText w:val="-"/>
      <w:lvlJc w:val="left"/>
      <w:pPr>
        <w:tabs>
          <w:tab w:val="num" w:pos="720"/>
        </w:tabs>
        <w:ind w:left="720" w:hanging="360"/>
      </w:pPr>
      <w:rPr>
        <w:rFonts w:ascii="Times New Roman" w:hAnsi="Times New Roman" w:hint="default"/>
      </w:rPr>
    </w:lvl>
    <w:lvl w:ilvl="1" w:tplc="3294A060" w:tentative="1">
      <w:start w:val="1"/>
      <w:numFmt w:val="bullet"/>
      <w:lvlText w:val="-"/>
      <w:lvlJc w:val="left"/>
      <w:pPr>
        <w:tabs>
          <w:tab w:val="num" w:pos="1440"/>
        </w:tabs>
        <w:ind w:left="1440" w:hanging="360"/>
      </w:pPr>
      <w:rPr>
        <w:rFonts w:ascii="Times New Roman" w:hAnsi="Times New Roman" w:hint="default"/>
      </w:rPr>
    </w:lvl>
    <w:lvl w:ilvl="2" w:tplc="2960D08E" w:tentative="1">
      <w:start w:val="1"/>
      <w:numFmt w:val="bullet"/>
      <w:lvlText w:val="-"/>
      <w:lvlJc w:val="left"/>
      <w:pPr>
        <w:tabs>
          <w:tab w:val="num" w:pos="2160"/>
        </w:tabs>
        <w:ind w:left="2160" w:hanging="360"/>
      </w:pPr>
      <w:rPr>
        <w:rFonts w:ascii="Times New Roman" w:hAnsi="Times New Roman" w:hint="default"/>
      </w:rPr>
    </w:lvl>
    <w:lvl w:ilvl="3" w:tplc="4FB42DD8" w:tentative="1">
      <w:start w:val="1"/>
      <w:numFmt w:val="bullet"/>
      <w:lvlText w:val="-"/>
      <w:lvlJc w:val="left"/>
      <w:pPr>
        <w:tabs>
          <w:tab w:val="num" w:pos="2880"/>
        </w:tabs>
        <w:ind w:left="2880" w:hanging="360"/>
      </w:pPr>
      <w:rPr>
        <w:rFonts w:ascii="Times New Roman" w:hAnsi="Times New Roman" w:hint="default"/>
      </w:rPr>
    </w:lvl>
    <w:lvl w:ilvl="4" w:tplc="3AD8F52C" w:tentative="1">
      <w:start w:val="1"/>
      <w:numFmt w:val="bullet"/>
      <w:lvlText w:val="-"/>
      <w:lvlJc w:val="left"/>
      <w:pPr>
        <w:tabs>
          <w:tab w:val="num" w:pos="3600"/>
        </w:tabs>
        <w:ind w:left="3600" w:hanging="360"/>
      </w:pPr>
      <w:rPr>
        <w:rFonts w:ascii="Times New Roman" w:hAnsi="Times New Roman" w:hint="default"/>
      </w:rPr>
    </w:lvl>
    <w:lvl w:ilvl="5" w:tplc="4412DF2C" w:tentative="1">
      <w:start w:val="1"/>
      <w:numFmt w:val="bullet"/>
      <w:lvlText w:val="-"/>
      <w:lvlJc w:val="left"/>
      <w:pPr>
        <w:tabs>
          <w:tab w:val="num" w:pos="4320"/>
        </w:tabs>
        <w:ind w:left="4320" w:hanging="360"/>
      </w:pPr>
      <w:rPr>
        <w:rFonts w:ascii="Times New Roman" w:hAnsi="Times New Roman" w:hint="default"/>
      </w:rPr>
    </w:lvl>
    <w:lvl w:ilvl="6" w:tplc="35C897C4" w:tentative="1">
      <w:start w:val="1"/>
      <w:numFmt w:val="bullet"/>
      <w:lvlText w:val="-"/>
      <w:lvlJc w:val="left"/>
      <w:pPr>
        <w:tabs>
          <w:tab w:val="num" w:pos="5040"/>
        </w:tabs>
        <w:ind w:left="5040" w:hanging="360"/>
      </w:pPr>
      <w:rPr>
        <w:rFonts w:ascii="Times New Roman" w:hAnsi="Times New Roman" w:hint="default"/>
      </w:rPr>
    </w:lvl>
    <w:lvl w:ilvl="7" w:tplc="A8A086C4" w:tentative="1">
      <w:start w:val="1"/>
      <w:numFmt w:val="bullet"/>
      <w:lvlText w:val="-"/>
      <w:lvlJc w:val="left"/>
      <w:pPr>
        <w:tabs>
          <w:tab w:val="num" w:pos="5760"/>
        </w:tabs>
        <w:ind w:left="5760" w:hanging="360"/>
      </w:pPr>
      <w:rPr>
        <w:rFonts w:ascii="Times New Roman" w:hAnsi="Times New Roman" w:hint="default"/>
      </w:rPr>
    </w:lvl>
    <w:lvl w:ilvl="8" w:tplc="A4CA6E86"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25E04210"/>
    <w:multiLevelType w:val="hybridMultilevel"/>
    <w:tmpl w:val="2EC45C28"/>
    <w:lvl w:ilvl="0" w:tplc="484014A6">
      <w:start w:val="1"/>
      <w:numFmt w:val="bullet"/>
      <w:lvlText w:val="-"/>
      <w:lvlJc w:val="left"/>
      <w:pPr>
        <w:ind w:left="360" w:hanging="360"/>
      </w:pPr>
      <w:rPr>
        <w:rFonts w:ascii="Calibri Light" w:eastAsiaTheme="minorHAnsi" w:hAnsi="Calibri Light" w:cs="NeuzeitSLT-Book" w:hint="default"/>
      </w:rPr>
    </w:lvl>
    <w:lvl w:ilvl="1" w:tplc="484014A6">
      <w:start w:val="1"/>
      <w:numFmt w:val="bullet"/>
      <w:lvlText w:val="-"/>
      <w:lvlJc w:val="left"/>
      <w:pPr>
        <w:ind w:left="1080" w:hanging="360"/>
      </w:pPr>
      <w:rPr>
        <w:rFonts w:ascii="Calibri Light" w:eastAsiaTheme="minorHAnsi" w:hAnsi="Calibri Light" w:cs="NeuzeitSLT-Book"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5" w15:restartNumberingAfterBreak="0">
    <w:nsid w:val="2E1A6122"/>
    <w:multiLevelType w:val="hybridMultilevel"/>
    <w:tmpl w:val="388474CE"/>
    <w:lvl w:ilvl="0" w:tplc="760E5146">
      <w:start w:val="1"/>
      <w:numFmt w:val="bullet"/>
      <w:lvlText w:val="-"/>
      <w:lvlJc w:val="left"/>
      <w:pPr>
        <w:ind w:left="836" w:hanging="360"/>
      </w:pPr>
      <w:rPr>
        <w:rFonts w:ascii="Arial" w:eastAsia="Arial" w:hAnsi="Arial" w:cs="Arial" w:hint="default"/>
        <w:w w:val="103"/>
      </w:rPr>
    </w:lvl>
    <w:lvl w:ilvl="1" w:tplc="575CC16C">
      <w:start w:val="1"/>
      <w:numFmt w:val="bullet"/>
      <w:lvlText w:val="-"/>
      <w:lvlJc w:val="left"/>
      <w:pPr>
        <w:ind w:left="1556" w:hanging="360"/>
      </w:pPr>
      <w:rPr>
        <w:rFonts w:ascii="Arial" w:eastAsia="Arial" w:hAnsi="Arial" w:cs="Arial" w:hint="default"/>
        <w:w w:val="103"/>
        <w:sz w:val="19"/>
        <w:szCs w:val="19"/>
      </w:rPr>
    </w:lvl>
    <w:lvl w:ilvl="2" w:tplc="C1D24E1C">
      <w:start w:val="1"/>
      <w:numFmt w:val="bullet"/>
      <w:lvlText w:val="•"/>
      <w:lvlJc w:val="left"/>
      <w:pPr>
        <w:ind w:left="1900" w:hanging="360"/>
      </w:pPr>
      <w:rPr>
        <w:rFonts w:hint="default"/>
      </w:rPr>
    </w:lvl>
    <w:lvl w:ilvl="3" w:tplc="13609A6C">
      <w:start w:val="1"/>
      <w:numFmt w:val="bullet"/>
      <w:lvlText w:val="•"/>
      <w:lvlJc w:val="left"/>
      <w:pPr>
        <w:ind w:left="2825" w:hanging="360"/>
      </w:pPr>
      <w:rPr>
        <w:rFonts w:hint="default"/>
      </w:rPr>
    </w:lvl>
    <w:lvl w:ilvl="4" w:tplc="C0E246D6">
      <w:start w:val="1"/>
      <w:numFmt w:val="bullet"/>
      <w:lvlText w:val="•"/>
      <w:lvlJc w:val="left"/>
      <w:pPr>
        <w:ind w:left="3750" w:hanging="360"/>
      </w:pPr>
      <w:rPr>
        <w:rFonts w:hint="default"/>
      </w:rPr>
    </w:lvl>
    <w:lvl w:ilvl="5" w:tplc="12DA90FC">
      <w:start w:val="1"/>
      <w:numFmt w:val="bullet"/>
      <w:lvlText w:val="•"/>
      <w:lvlJc w:val="left"/>
      <w:pPr>
        <w:ind w:left="4675" w:hanging="360"/>
      </w:pPr>
      <w:rPr>
        <w:rFonts w:hint="default"/>
      </w:rPr>
    </w:lvl>
    <w:lvl w:ilvl="6" w:tplc="8FE6F396">
      <w:start w:val="1"/>
      <w:numFmt w:val="bullet"/>
      <w:lvlText w:val="•"/>
      <w:lvlJc w:val="left"/>
      <w:pPr>
        <w:ind w:left="5600" w:hanging="360"/>
      </w:pPr>
      <w:rPr>
        <w:rFonts w:hint="default"/>
      </w:rPr>
    </w:lvl>
    <w:lvl w:ilvl="7" w:tplc="688C296A">
      <w:start w:val="1"/>
      <w:numFmt w:val="bullet"/>
      <w:lvlText w:val="•"/>
      <w:lvlJc w:val="left"/>
      <w:pPr>
        <w:ind w:left="6525" w:hanging="360"/>
      </w:pPr>
      <w:rPr>
        <w:rFonts w:hint="default"/>
      </w:rPr>
    </w:lvl>
    <w:lvl w:ilvl="8" w:tplc="33F0C8D2">
      <w:start w:val="1"/>
      <w:numFmt w:val="bullet"/>
      <w:lvlText w:val="•"/>
      <w:lvlJc w:val="left"/>
      <w:pPr>
        <w:ind w:left="7450" w:hanging="360"/>
      </w:pPr>
      <w:rPr>
        <w:rFonts w:hint="default"/>
      </w:rPr>
    </w:lvl>
  </w:abstractNum>
  <w:abstractNum w:abstractNumId="16" w15:restartNumberingAfterBreak="0">
    <w:nsid w:val="326D389E"/>
    <w:multiLevelType w:val="multilevel"/>
    <w:tmpl w:val="68588C42"/>
    <w:lvl w:ilvl="0">
      <w:start w:val="1"/>
      <w:numFmt w:val="decimal"/>
      <w:lvlText w:val="%1."/>
      <w:lvlJc w:val="left"/>
      <w:pPr>
        <w:ind w:left="714" w:hanging="357"/>
      </w:pPr>
      <w:rPr>
        <w:rFonts w:hint="default"/>
      </w:rPr>
    </w:lvl>
    <w:lvl w:ilvl="1">
      <w:start w:val="2"/>
      <w:numFmt w:val="decimal"/>
      <w:isLgl/>
      <w:lvlText w:val="%1.%2."/>
      <w:lvlJc w:val="left"/>
      <w:pPr>
        <w:ind w:left="969" w:hanging="357"/>
      </w:pPr>
      <w:rPr>
        <w:rFonts w:hint="default"/>
      </w:rPr>
    </w:lvl>
    <w:lvl w:ilvl="2">
      <w:start w:val="1"/>
      <w:numFmt w:val="decimal"/>
      <w:isLgl/>
      <w:lvlText w:val="%1.%2.%3."/>
      <w:lvlJc w:val="left"/>
      <w:pPr>
        <w:ind w:left="1224" w:hanging="357"/>
      </w:pPr>
      <w:rPr>
        <w:rFonts w:hint="default"/>
      </w:rPr>
    </w:lvl>
    <w:lvl w:ilvl="3">
      <w:start w:val="1"/>
      <w:numFmt w:val="decimal"/>
      <w:isLgl/>
      <w:lvlText w:val="%1.%2.%3.%4."/>
      <w:lvlJc w:val="left"/>
      <w:pPr>
        <w:ind w:left="1479" w:hanging="357"/>
      </w:pPr>
      <w:rPr>
        <w:rFonts w:hint="default"/>
      </w:rPr>
    </w:lvl>
    <w:lvl w:ilvl="4">
      <w:start w:val="1"/>
      <w:numFmt w:val="decimal"/>
      <w:isLgl/>
      <w:lvlText w:val="%1.%2.%3.%4.%5."/>
      <w:lvlJc w:val="left"/>
      <w:pPr>
        <w:ind w:left="1734" w:hanging="357"/>
      </w:pPr>
      <w:rPr>
        <w:rFonts w:hint="default"/>
      </w:rPr>
    </w:lvl>
    <w:lvl w:ilvl="5">
      <w:start w:val="1"/>
      <w:numFmt w:val="decimal"/>
      <w:isLgl/>
      <w:lvlText w:val="%1.%2.%3.%4.%5.%6."/>
      <w:lvlJc w:val="left"/>
      <w:pPr>
        <w:ind w:left="1989" w:hanging="357"/>
      </w:pPr>
      <w:rPr>
        <w:rFonts w:hint="default"/>
      </w:rPr>
    </w:lvl>
    <w:lvl w:ilvl="6">
      <w:start w:val="1"/>
      <w:numFmt w:val="decimal"/>
      <w:isLgl/>
      <w:lvlText w:val="%1.%2.%3.%4.%5.%6.%7."/>
      <w:lvlJc w:val="left"/>
      <w:pPr>
        <w:ind w:left="2244" w:hanging="357"/>
      </w:pPr>
      <w:rPr>
        <w:rFonts w:hint="default"/>
      </w:rPr>
    </w:lvl>
    <w:lvl w:ilvl="7">
      <w:start w:val="1"/>
      <w:numFmt w:val="decimal"/>
      <w:isLgl/>
      <w:lvlText w:val="%1.%2.%3.%4.%5.%6.%7.%8."/>
      <w:lvlJc w:val="left"/>
      <w:pPr>
        <w:ind w:left="2499" w:hanging="357"/>
      </w:pPr>
      <w:rPr>
        <w:rFonts w:hint="default"/>
      </w:rPr>
    </w:lvl>
    <w:lvl w:ilvl="8">
      <w:start w:val="1"/>
      <w:numFmt w:val="decimal"/>
      <w:isLgl/>
      <w:lvlText w:val="%1.%2.%3.%4.%5.%6.%7.%8.%9."/>
      <w:lvlJc w:val="left"/>
      <w:pPr>
        <w:ind w:left="2754" w:hanging="357"/>
      </w:pPr>
      <w:rPr>
        <w:rFonts w:hint="default"/>
      </w:rPr>
    </w:lvl>
  </w:abstractNum>
  <w:abstractNum w:abstractNumId="17" w15:restartNumberingAfterBreak="0">
    <w:nsid w:val="35FF2DE5"/>
    <w:multiLevelType w:val="hybridMultilevel"/>
    <w:tmpl w:val="4A9A74A4"/>
    <w:lvl w:ilvl="0" w:tplc="2730CA8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3E8E7C5E"/>
    <w:multiLevelType w:val="hybridMultilevel"/>
    <w:tmpl w:val="CE1EFD12"/>
    <w:lvl w:ilvl="0" w:tplc="B0DA0688">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40EF6032"/>
    <w:multiLevelType w:val="hybridMultilevel"/>
    <w:tmpl w:val="4764570A"/>
    <w:lvl w:ilvl="0" w:tplc="AA18089A">
      <w:start w:val="1"/>
      <w:numFmt w:val="bullet"/>
      <w:lvlText w:val="-"/>
      <w:lvlJc w:val="left"/>
      <w:pPr>
        <w:ind w:left="476" w:hanging="360"/>
      </w:pPr>
      <w:rPr>
        <w:rFonts w:ascii="Arial" w:eastAsia="Arial" w:hAnsi="Arial" w:cs="Arial" w:hint="default"/>
        <w:w w:val="103"/>
        <w:sz w:val="19"/>
        <w:szCs w:val="19"/>
      </w:rPr>
    </w:lvl>
    <w:lvl w:ilvl="1" w:tplc="080C0003" w:tentative="1">
      <w:start w:val="1"/>
      <w:numFmt w:val="bullet"/>
      <w:lvlText w:val="o"/>
      <w:lvlJc w:val="left"/>
      <w:pPr>
        <w:ind w:left="1196" w:hanging="360"/>
      </w:pPr>
      <w:rPr>
        <w:rFonts w:ascii="Courier New" w:hAnsi="Courier New" w:cs="Courier New" w:hint="default"/>
      </w:rPr>
    </w:lvl>
    <w:lvl w:ilvl="2" w:tplc="080C0005" w:tentative="1">
      <w:start w:val="1"/>
      <w:numFmt w:val="bullet"/>
      <w:lvlText w:val=""/>
      <w:lvlJc w:val="left"/>
      <w:pPr>
        <w:ind w:left="1916" w:hanging="360"/>
      </w:pPr>
      <w:rPr>
        <w:rFonts w:ascii="Wingdings" w:hAnsi="Wingdings" w:hint="default"/>
      </w:rPr>
    </w:lvl>
    <w:lvl w:ilvl="3" w:tplc="080C0001" w:tentative="1">
      <w:start w:val="1"/>
      <w:numFmt w:val="bullet"/>
      <w:lvlText w:val=""/>
      <w:lvlJc w:val="left"/>
      <w:pPr>
        <w:ind w:left="2636" w:hanging="360"/>
      </w:pPr>
      <w:rPr>
        <w:rFonts w:ascii="Symbol" w:hAnsi="Symbol" w:hint="default"/>
      </w:rPr>
    </w:lvl>
    <w:lvl w:ilvl="4" w:tplc="080C0003" w:tentative="1">
      <w:start w:val="1"/>
      <w:numFmt w:val="bullet"/>
      <w:lvlText w:val="o"/>
      <w:lvlJc w:val="left"/>
      <w:pPr>
        <w:ind w:left="3356" w:hanging="360"/>
      </w:pPr>
      <w:rPr>
        <w:rFonts w:ascii="Courier New" w:hAnsi="Courier New" w:cs="Courier New" w:hint="default"/>
      </w:rPr>
    </w:lvl>
    <w:lvl w:ilvl="5" w:tplc="080C0005" w:tentative="1">
      <w:start w:val="1"/>
      <w:numFmt w:val="bullet"/>
      <w:lvlText w:val=""/>
      <w:lvlJc w:val="left"/>
      <w:pPr>
        <w:ind w:left="4076" w:hanging="360"/>
      </w:pPr>
      <w:rPr>
        <w:rFonts w:ascii="Wingdings" w:hAnsi="Wingdings" w:hint="default"/>
      </w:rPr>
    </w:lvl>
    <w:lvl w:ilvl="6" w:tplc="080C0001" w:tentative="1">
      <w:start w:val="1"/>
      <w:numFmt w:val="bullet"/>
      <w:lvlText w:val=""/>
      <w:lvlJc w:val="left"/>
      <w:pPr>
        <w:ind w:left="4796" w:hanging="360"/>
      </w:pPr>
      <w:rPr>
        <w:rFonts w:ascii="Symbol" w:hAnsi="Symbol" w:hint="default"/>
      </w:rPr>
    </w:lvl>
    <w:lvl w:ilvl="7" w:tplc="080C0003" w:tentative="1">
      <w:start w:val="1"/>
      <w:numFmt w:val="bullet"/>
      <w:lvlText w:val="o"/>
      <w:lvlJc w:val="left"/>
      <w:pPr>
        <w:ind w:left="5516" w:hanging="360"/>
      </w:pPr>
      <w:rPr>
        <w:rFonts w:ascii="Courier New" w:hAnsi="Courier New" w:cs="Courier New" w:hint="default"/>
      </w:rPr>
    </w:lvl>
    <w:lvl w:ilvl="8" w:tplc="080C0005" w:tentative="1">
      <w:start w:val="1"/>
      <w:numFmt w:val="bullet"/>
      <w:lvlText w:val=""/>
      <w:lvlJc w:val="left"/>
      <w:pPr>
        <w:ind w:left="6236" w:hanging="360"/>
      </w:pPr>
      <w:rPr>
        <w:rFonts w:ascii="Wingdings" w:hAnsi="Wingdings" w:hint="default"/>
      </w:rPr>
    </w:lvl>
  </w:abstractNum>
  <w:abstractNum w:abstractNumId="20" w15:restartNumberingAfterBreak="0">
    <w:nsid w:val="43640CC4"/>
    <w:multiLevelType w:val="multilevel"/>
    <w:tmpl w:val="FB78C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AA1A0D"/>
    <w:multiLevelType w:val="hybridMultilevel"/>
    <w:tmpl w:val="4D401E8C"/>
    <w:lvl w:ilvl="0" w:tplc="760E5146">
      <w:start w:val="1"/>
      <w:numFmt w:val="bullet"/>
      <w:lvlText w:val="-"/>
      <w:lvlJc w:val="left"/>
      <w:pPr>
        <w:ind w:left="476" w:hanging="360"/>
      </w:pPr>
      <w:rPr>
        <w:rFonts w:ascii="Arial" w:eastAsia="Arial" w:hAnsi="Arial" w:cs="Arial" w:hint="default"/>
        <w:w w:val="103"/>
      </w:rPr>
    </w:lvl>
    <w:lvl w:ilvl="1" w:tplc="080C0003" w:tentative="1">
      <w:start w:val="1"/>
      <w:numFmt w:val="bullet"/>
      <w:lvlText w:val="o"/>
      <w:lvlJc w:val="left"/>
      <w:pPr>
        <w:ind w:left="1196" w:hanging="360"/>
      </w:pPr>
      <w:rPr>
        <w:rFonts w:ascii="Courier New" w:hAnsi="Courier New" w:cs="Courier New" w:hint="default"/>
      </w:rPr>
    </w:lvl>
    <w:lvl w:ilvl="2" w:tplc="080C0005" w:tentative="1">
      <w:start w:val="1"/>
      <w:numFmt w:val="bullet"/>
      <w:lvlText w:val=""/>
      <w:lvlJc w:val="left"/>
      <w:pPr>
        <w:ind w:left="1916" w:hanging="360"/>
      </w:pPr>
      <w:rPr>
        <w:rFonts w:ascii="Wingdings" w:hAnsi="Wingdings" w:hint="default"/>
      </w:rPr>
    </w:lvl>
    <w:lvl w:ilvl="3" w:tplc="080C0001" w:tentative="1">
      <w:start w:val="1"/>
      <w:numFmt w:val="bullet"/>
      <w:lvlText w:val=""/>
      <w:lvlJc w:val="left"/>
      <w:pPr>
        <w:ind w:left="2636" w:hanging="360"/>
      </w:pPr>
      <w:rPr>
        <w:rFonts w:ascii="Symbol" w:hAnsi="Symbol" w:hint="default"/>
      </w:rPr>
    </w:lvl>
    <w:lvl w:ilvl="4" w:tplc="080C0003" w:tentative="1">
      <w:start w:val="1"/>
      <w:numFmt w:val="bullet"/>
      <w:lvlText w:val="o"/>
      <w:lvlJc w:val="left"/>
      <w:pPr>
        <w:ind w:left="3356" w:hanging="360"/>
      </w:pPr>
      <w:rPr>
        <w:rFonts w:ascii="Courier New" w:hAnsi="Courier New" w:cs="Courier New" w:hint="default"/>
      </w:rPr>
    </w:lvl>
    <w:lvl w:ilvl="5" w:tplc="080C0005" w:tentative="1">
      <w:start w:val="1"/>
      <w:numFmt w:val="bullet"/>
      <w:lvlText w:val=""/>
      <w:lvlJc w:val="left"/>
      <w:pPr>
        <w:ind w:left="4076" w:hanging="360"/>
      </w:pPr>
      <w:rPr>
        <w:rFonts w:ascii="Wingdings" w:hAnsi="Wingdings" w:hint="default"/>
      </w:rPr>
    </w:lvl>
    <w:lvl w:ilvl="6" w:tplc="080C0001" w:tentative="1">
      <w:start w:val="1"/>
      <w:numFmt w:val="bullet"/>
      <w:lvlText w:val=""/>
      <w:lvlJc w:val="left"/>
      <w:pPr>
        <w:ind w:left="4796" w:hanging="360"/>
      </w:pPr>
      <w:rPr>
        <w:rFonts w:ascii="Symbol" w:hAnsi="Symbol" w:hint="default"/>
      </w:rPr>
    </w:lvl>
    <w:lvl w:ilvl="7" w:tplc="080C0003" w:tentative="1">
      <w:start w:val="1"/>
      <w:numFmt w:val="bullet"/>
      <w:lvlText w:val="o"/>
      <w:lvlJc w:val="left"/>
      <w:pPr>
        <w:ind w:left="5516" w:hanging="360"/>
      </w:pPr>
      <w:rPr>
        <w:rFonts w:ascii="Courier New" w:hAnsi="Courier New" w:cs="Courier New" w:hint="default"/>
      </w:rPr>
    </w:lvl>
    <w:lvl w:ilvl="8" w:tplc="080C0005" w:tentative="1">
      <w:start w:val="1"/>
      <w:numFmt w:val="bullet"/>
      <w:lvlText w:val=""/>
      <w:lvlJc w:val="left"/>
      <w:pPr>
        <w:ind w:left="6236" w:hanging="360"/>
      </w:pPr>
      <w:rPr>
        <w:rFonts w:ascii="Wingdings" w:hAnsi="Wingdings" w:hint="default"/>
      </w:rPr>
    </w:lvl>
  </w:abstractNum>
  <w:abstractNum w:abstractNumId="22" w15:restartNumberingAfterBreak="0">
    <w:nsid w:val="632F4711"/>
    <w:multiLevelType w:val="hybridMultilevel"/>
    <w:tmpl w:val="ED7A223C"/>
    <w:lvl w:ilvl="0" w:tplc="0E2049F0">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76601D5F"/>
    <w:multiLevelType w:val="hybridMultilevel"/>
    <w:tmpl w:val="F50C8E74"/>
    <w:lvl w:ilvl="0" w:tplc="7DE4F150">
      <w:start w:val="1"/>
      <w:numFmt w:val="decimal"/>
      <w:lvlText w:val="%1."/>
      <w:lvlJc w:val="left"/>
      <w:pPr>
        <w:ind w:left="1440" w:hanging="360"/>
      </w:p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num w:numId="1" w16cid:durableId="7946125">
    <w:abstractNumId w:val="15"/>
  </w:num>
  <w:num w:numId="2" w16cid:durableId="690453679">
    <w:abstractNumId w:val="4"/>
  </w:num>
  <w:num w:numId="3" w16cid:durableId="378238477">
    <w:abstractNumId w:val="1"/>
  </w:num>
  <w:num w:numId="4" w16cid:durableId="1254976552">
    <w:abstractNumId w:val="5"/>
  </w:num>
  <w:num w:numId="5" w16cid:durableId="1944922655">
    <w:abstractNumId w:val="21"/>
  </w:num>
  <w:num w:numId="6" w16cid:durableId="1746488867">
    <w:abstractNumId w:val="19"/>
  </w:num>
  <w:num w:numId="7" w16cid:durableId="1136023002">
    <w:abstractNumId w:val="23"/>
  </w:num>
  <w:num w:numId="8" w16cid:durableId="60447622">
    <w:abstractNumId w:val="3"/>
  </w:num>
  <w:num w:numId="9" w16cid:durableId="599603424">
    <w:abstractNumId w:val="6"/>
  </w:num>
  <w:num w:numId="10" w16cid:durableId="403531568">
    <w:abstractNumId w:val="14"/>
  </w:num>
  <w:num w:numId="11" w16cid:durableId="484443748">
    <w:abstractNumId w:val="1"/>
  </w:num>
  <w:num w:numId="12" w16cid:durableId="935670293">
    <w:abstractNumId w:val="13"/>
  </w:num>
  <w:num w:numId="13" w16cid:durableId="2101874009">
    <w:abstractNumId w:val="16"/>
  </w:num>
  <w:num w:numId="14" w16cid:durableId="382489697">
    <w:abstractNumId w:val="12"/>
  </w:num>
  <w:num w:numId="15" w16cid:durableId="143742352">
    <w:abstractNumId w:val="10"/>
  </w:num>
  <w:num w:numId="16" w16cid:durableId="1378772535">
    <w:abstractNumId w:val="8"/>
  </w:num>
  <w:num w:numId="17" w16cid:durableId="691998986">
    <w:abstractNumId w:val="7"/>
  </w:num>
  <w:num w:numId="18" w16cid:durableId="2083988162">
    <w:abstractNumId w:val="2"/>
  </w:num>
  <w:num w:numId="19" w16cid:durableId="1563061438">
    <w:abstractNumId w:val="20"/>
  </w:num>
  <w:num w:numId="20" w16cid:durableId="1332291182">
    <w:abstractNumId w:val="0"/>
  </w:num>
  <w:num w:numId="21" w16cid:durableId="1058210530">
    <w:abstractNumId w:val="18"/>
  </w:num>
  <w:num w:numId="22" w16cid:durableId="97987689">
    <w:abstractNumId w:val="22"/>
  </w:num>
  <w:num w:numId="23" w16cid:durableId="1730375740">
    <w:abstractNumId w:val="17"/>
  </w:num>
  <w:num w:numId="24" w16cid:durableId="1944920100">
    <w:abstractNumId w:val="9"/>
  </w:num>
  <w:num w:numId="25" w16cid:durableId="1671060222">
    <w:abstractNumId w:val="11"/>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ouwmeester Maître Architecte">
    <w15:presenceInfo w15:providerId="None" w15:userId="Bouwmeester Maître Architec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2E5"/>
    <w:rsid w:val="0000155C"/>
    <w:rsid w:val="00002E7B"/>
    <w:rsid w:val="00003956"/>
    <w:rsid w:val="00003E08"/>
    <w:rsid w:val="00007299"/>
    <w:rsid w:val="00010E12"/>
    <w:rsid w:val="00012083"/>
    <w:rsid w:val="00013364"/>
    <w:rsid w:val="000140C8"/>
    <w:rsid w:val="00016FE5"/>
    <w:rsid w:val="000177B0"/>
    <w:rsid w:val="00017C75"/>
    <w:rsid w:val="00024081"/>
    <w:rsid w:val="00024258"/>
    <w:rsid w:val="000252A2"/>
    <w:rsid w:val="00032892"/>
    <w:rsid w:val="000344B3"/>
    <w:rsid w:val="00034B6B"/>
    <w:rsid w:val="0003648C"/>
    <w:rsid w:val="00036731"/>
    <w:rsid w:val="00041FA6"/>
    <w:rsid w:val="00043604"/>
    <w:rsid w:val="00045383"/>
    <w:rsid w:val="00047C0B"/>
    <w:rsid w:val="00052285"/>
    <w:rsid w:val="00052FDC"/>
    <w:rsid w:val="0005315D"/>
    <w:rsid w:val="00053700"/>
    <w:rsid w:val="00056D49"/>
    <w:rsid w:val="00061EC5"/>
    <w:rsid w:val="000665A8"/>
    <w:rsid w:val="00067346"/>
    <w:rsid w:val="00071FAC"/>
    <w:rsid w:val="00073DD0"/>
    <w:rsid w:val="00073FD7"/>
    <w:rsid w:val="000763B9"/>
    <w:rsid w:val="000802B9"/>
    <w:rsid w:val="000825EC"/>
    <w:rsid w:val="00084886"/>
    <w:rsid w:val="00086163"/>
    <w:rsid w:val="00086F1E"/>
    <w:rsid w:val="000937D8"/>
    <w:rsid w:val="00096899"/>
    <w:rsid w:val="000A3D82"/>
    <w:rsid w:val="000A5895"/>
    <w:rsid w:val="000A7110"/>
    <w:rsid w:val="000A75C3"/>
    <w:rsid w:val="000A7CF9"/>
    <w:rsid w:val="000A7DD0"/>
    <w:rsid w:val="000B1102"/>
    <w:rsid w:val="000B1EE5"/>
    <w:rsid w:val="000B5E29"/>
    <w:rsid w:val="000B646D"/>
    <w:rsid w:val="000C261D"/>
    <w:rsid w:val="000C289B"/>
    <w:rsid w:val="000C3C06"/>
    <w:rsid w:val="000C4128"/>
    <w:rsid w:val="000D1E6D"/>
    <w:rsid w:val="000D31FB"/>
    <w:rsid w:val="000D39C2"/>
    <w:rsid w:val="000D7080"/>
    <w:rsid w:val="000D7BCF"/>
    <w:rsid w:val="000D7C48"/>
    <w:rsid w:val="000E0242"/>
    <w:rsid w:val="000E1A85"/>
    <w:rsid w:val="000E4C78"/>
    <w:rsid w:val="000E4CA8"/>
    <w:rsid w:val="000E4F06"/>
    <w:rsid w:val="000E6EEC"/>
    <w:rsid w:val="000E7804"/>
    <w:rsid w:val="000F53A5"/>
    <w:rsid w:val="000F5EFA"/>
    <w:rsid w:val="000F7B39"/>
    <w:rsid w:val="00100A4D"/>
    <w:rsid w:val="001027B4"/>
    <w:rsid w:val="00104CEC"/>
    <w:rsid w:val="001123F0"/>
    <w:rsid w:val="001143C2"/>
    <w:rsid w:val="00114849"/>
    <w:rsid w:val="0011684A"/>
    <w:rsid w:val="00122779"/>
    <w:rsid w:val="00124E66"/>
    <w:rsid w:val="00127FBA"/>
    <w:rsid w:val="00130369"/>
    <w:rsid w:val="001337E3"/>
    <w:rsid w:val="00134A38"/>
    <w:rsid w:val="00135237"/>
    <w:rsid w:val="001363ED"/>
    <w:rsid w:val="001421FB"/>
    <w:rsid w:val="00150067"/>
    <w:rsid w:val="001503E4"/>
    <w:rsid w:val="00150DF1"/>
    <w:rsid w:val="00151A90"/>
    <w:rsid w:val="001550FF"/>
    <w:rsid w:val="00155185"/>
    <w:rsid w:val="00155BA4"/>
    <w:rsid w:val="001567FF"/>
    <w:rsid w:val="00157F7C"/>
    <w:rsid w:val="001603BE"/>
    <w:rsid w:val="0016221F"/>
    <w:rsid w:val="00162588"/>
    <w:rsid w:val="001639BB"/>
    <w:rsid w:val="00163B75"/>
    <w:rsid w:val="00163F50"/>
    <w:rsid w:val="00164F18"/>
    <w:rsid w:val="00165ACE"/>
    <w:rsid w:val="00166A6F"/>
    <w:rsid w:val="00171A66"/>
    <w:rsid w:val="001723BD"/>
    <w:rsid w:val="00172DC9"/>
    <w:rsid w:val="00173675"/>
    <w:rsid w:val="001746F7"/>
    <w:rsid w:val="00176B2A"/>
    <w:rsid w:val="00180559"/>
    <w:rsid w:val="00181C07"/>
    <w:rsid w:val="00182D6E"/>
    <w:rsid w:val="0018300C"/>
    <w:rsid w:val="00183D02"/>
    <w:rsid w:val="001841E5"/>
    <w:rsid w:val="0018449F"/>
    <w:rsid w:val="0018745F"/>
    <w:rsid w:val="00187F28"/>
    <w:rsid w:val="00191559"/>
    <w:rsid w:val="00193269"/>
    <w:rsid w:val="001958F1"/>
    <w:rsid w:val="00195A5F"/>
    <w:rsid w:val="00196B64"/>
    <w:rsid w:val="001A4BED"/>
    <w:rsid w:val="001A5A00"/>
    <w:rsid w:val="001A6109"/>
    <w:rsid w:val="001B2F73"/>
    <w:rsid w:val="001B3CF1"/>
    <w:rsid w:val="001B5CC4"/>
    <w:rsid w:val="001B60C9"/>
    <w:rsid w:val="001C0A6E"/>
    <w:rsid w:val="001C34B6"/>
    <w:rsid w:val="001C5A73"/>
    <w:rsid w:val="001C78D2"/>
    <w:rsid w:val="001D2573"/>
    <w:rsid w:val="001D2594"/>
    <w:rsid w:val="001D3DCE"/>
    <w:rsid w:val="001D3DF0"/>
    <w:rsid w:val="001D488C"/>
    <w:rsid w:val="001D5CB8"/>
    <w:rsid w:val="001E3E50"/>
    <w:rsid w:val="001E4947"/>
    <w:rsid w:val="001E67EB"/>
    <w:rsid w:val="001E7B76"/>
    <w:rsid w:val="001E7C47"/>
    <w:rsid w:val="001F0554"/>
    <w:rsid w:val="001F0CEF"/>
    <w:rsid w:val="001F3AEB"/>
    <w:rsid w:val="001F3D54"/>
    <w:rsid w:val="001F4113"/>
    <w:rsid w:val="001F657C"/>
    <w:rsid w:val="002019E4"/>
    <w:rsid w:val="00202A01"/>
    <w:rsid w:val="00203FC9"/>
    <w:rsid w:val="00204672"/>
    <w:rsid w:val="0020672C"/>
    <w:rsid w:val="00206BD4"/>
    <w:rsid w:val="00207C50"/>
    <w:rsid w:val="0021073B"/>
    <w:rsid w:val="00211A38"/>
    <w:rsid w:val="002126CE"/>
    <w:rsid w:val="0021334A"/>
    <w:rsid w:val="00214B6E"/>
    <w:rsid w:val="00223F76"/>
    <w:rsid w:val="00224AC5"/>
    <w:rsid w:val="00225583"/>
    <w:rsid w:val="002307E2"/>
    <w:rsid w:val="00234CE9"/>
    <w:rsid w:val="002350D2"/>
    <w:rsid w:val="00235A58"/>
    <w:rsid w:val="00241C95"/>
    <w:rsid w:val="002421D6"/>
    <w:rsid w:val="00243175"/>
    <w:rsid w:val="00243DD9"/>
    <w:rsid w:val="00244164"/>
    <w:rsid w:val="00245500"/>
    <w:rsid w:val="00251F31"/>
    <w:rsid w:val="00252B78"/>
    <w:rsid w:val="00257F94"/>
    <w:rsid w:val="00260579"/>
    <w:rsid w:val="00260BCB"/>
    <w:rsid w:val="00261199"/>
    <w:rsid w:val="002613E5"/>
    <w:rsid w:val="00262C2E"/>
    <w:rsid w:val="002650E3"/>
    <w:rsid w:val="0026535F"/>
    <w:rsid w:val="00265A36"/>
    <w:rsid w:val="00267673"/>
    <w:rsid w:val="00267D1E"/>
    <w:rsid w:val="002711FD"/>
    <w:rsid w:val="00271BFF"/>
    <w:rsid w:val="0027262C"/>
    <w:rsid w:val="002748FF"/>
    <w:rsid w:val="00275059"/>
    <w:rsid w:val="0028083D"/>
    <w:rsid w:val="002817BB"/>
    <w:rsid w:val="00281AFF"/>
    <w:rsid w:val="00282866"/>
    <w:rsid w:val="00283ED5"/>
    <w:rsid w:val="002862BF"/>
    <w:rsid w:val="00286F02"/>
    <w:rsid w:val="00287050"/>
    <w:rsid w:val="0028790E"/>
    <w:rsid w:val="00292969"/>
    <w:rsid w:val="00292A54"/>
    <w:rsid w:val="0029705F"/>
    <w:rsid w:val="002A240F"/>
    <w:rsid w:val="002A2AC4"/>
    <w:rsid w:val="002A3770"/>
    <w:rsid w:val="002A4BC0"/>
    <w:rsid w:val="002A5B86"/>
    <w:rsid w:val="002A5FA1"/>
    <w:rsid w:val="002A734A"/>
    <w:rsid w:val="002A7D05"/>
    <w:rsid w:val="002B1518"/>
    <w:rsid w:val="002B67C5"/>
    <w:rsid w:val="002B71F2"/>
    <w:rsid w:val="002B7959"/>
    <w:rsid w:val="002C04C8"/>
    <w:rsid w:val="002C1543"/>
    <w:rsid w:val="002C20CC"/>
    <w:rsid w:val="002C3F4B"/>
    <w:rsid w:val="002C6647"/>
    <w:rsid w:val="002C7174"/>
    <w:rsid w:val="002D3DEC"/>
    <w:rsid w:val="002D5CA2"/>
    <w:rsid w:val="002D6CDB"/>
    <w:rsid w:val="002D775E"/>
    <w:rsid w:val="002E1806"/>
    <w:rsid w:val="002E34DC"/>
    <w:rsid w:val="002E65E5"/>
    <w:rsid w:val="002F06E4"/>
    <w:rsid w:val="002F0CA4"/>
    <w:rsid w:val="002F2EDD"/>
    <w:rsid w:val="002F621D"/>
    <w:rsid w:val="003060A6"/>
    <w:rsid w:val="00306E07"/>
    <w:rsid w:val="003071D1"/>
    <w:rsid w:val="003126CB"/>
    <w:rsid w:val="0031403A"/>
    <w:rsid w:val="00315C0B"/>
    <w:rsid w:val="00317CDC"/>
    <w:rsid w:val="00321B7F"/>
    <w:rsid w:val="00323387"/>
    <w:rsid w:val="003233C5"/>
    <w:rsid w:val="003244FD"/>
    <w:rsid w:val="003310F2"/>
    <w:rsid w:val="0033116D"/>
    <w:rsid w:val="00332D2E"/>
    <w:rsid w:val="00333184"/>
    <w:rsid w:val="0033628F"/>
    <w:rsid w:val="003379EE"/>
    <w:rsid w:val="0034059D"/>
    <w:rsid w:val="003405E5"/>
    <w:rsid w:val="00344E3D"/>
    <w:rsid w:val="00345FBC"/>
    <w:rsid w:val="00350329"/>
    <w:rsid w:val="00350BC6"/>
    <w:rsid w:val="00350F46"/>
    <w:rsid w:val="00351713"/>
    <w:rsid w:val="00351ADD"/>
    <w:rsid w:val="00353F59"/>
    <w:rsid w:val="00354641"/>
    <w:rsid w:val="00356C78"/>
    <w:rsid w:val="00357645"/>
    <w:rsid w:val="003647BC"/>
    <w:rsid w:val="0036533E"/>
    <w:rsid w:val="003664DB"/>
    <w:rsid w:val="003716C2"/>
    <w:rsid w:val="00372C2D"/>
    <w:rsid w:val="0037333B"/>
    <w:rsid w:val="00373B92"/>
    <w:rsid w:val="00374F49"/>
    <w:rsid w:val="00375CC6"/>
    <w:rsid w:val="00376B15"/>
    <w:rsid w:val="00380766"/>
    <w:rsid w:val="00382D25"/>
    <w:rsid w:val="00385C4E"/>
    <w:rsid w:val="00387E89"/>
    <w:rsid w:val="00391412"/>
    <w:rsid w:val="003947F3"/>
    <w:rsid w:val="0039681B"/>
    <w:rsid w:val="003A1349"/>
    <w:rsid w:val="003A25D7"/>
    <w:rsid w:val="003B1CA1"/>
    <w:rsid w:val="003B5A6C"/>
    <w:rsid w:val="003C3E96"/>
    <w:rsid w:val="003C7079"/>
    <w:rsid w:val="003C7823"/>
    <w:rsid w:val="003D2874"/>
    <w:rsid w:val="003D481F"/>
    <w:rsid w:val="003E2C46"/>
    <w:rsid w:val="003E4B83"/>
    <w:rsid w:val="003E5ED8"/>
    <w:rsid w:val="003F17BC"/>
    <w:rsid w:val="00400C2B"/>
    <w:rsid w:val="004052A0"/>
    <w:rsid w:val="00410A7E"/>
    <w:rsid w:val="00410BB0"/>
    <w:rsid w:val="00421DEB"/>
    <w:rsid w:val="0042220D"/>
    <w:rsid w:val="00425AEE"/>
    <w:rsid w:val="0042710B"/>
    <w:rsid w:val="004278ED"/>
    <w:rsid w:val="00427E0E"/>
    <w:rsid w:val="00432EEC"/>
    <w:rsid w:val="004340FC"/>
    <w:rsid w:val="00436219"/>
    <w:rsid w:val="00443BB0"/>
    <w:rsid w:val="0044423F"/>
    <w:rsid w:val="00447DF3"/>
    <w:rsid w:val="00456357"/>
    <w:rsid w:val="00456EB6"/>
    <w:rsid w:val="004653DF"/>
    <w:rsid w:val="00470B47"/>
    <w:rsid w:val="00471394"/>
    <w:rsid w:val="0047224E"/>
    <w:rsid w:val="00480CFF"/>
    <w:rsid w:val="00481542"/>
    <w:rsid w:val="00482272"/>
    <w:rsid w:val="004825E0"/>
    <w:rsid w:val="00482ADF"/>
    <w:rsid w:val="00484004"/>
    <w:rsid w:val="0048586D"/>
    <w:rsid w:val="00485CFD"/>
    <w:rsid w:val="0048638C"/>
    <w:rsid w:val="00487888"/>
    <w:rsid w:val="004927B2"/>
    <w:rsid w:val="00494C92"/>
    <w:rsid w:val="00496BB8"/>
    <w:rsid w:val="004973CD"/>
    <w:rsid w:val="004A15A9"/>
    <w:rsid w:val="004A1621"/>
    <w:rsid w:val="004A1EBD"/>
    <w:rsid w:val="004A3587"/>
    <w:rsid w:val="004A5074"/>
    <w:rsid w:val="004A682F"/>
    <w:rsid w:val="004A7A65"/>
    <w:rsid w:val="004B4145"/>
    <w:rsid w:val="004B5133"/>
    <w:rsid w:val="004B5F3C"/>
    <w:rsid w:val="004B6E24"/>
    <w:rsid w:val="004B74D3"/>
    <w:rsid w:val="004B7DBD"/>
    <w:rsid w:val="004C304C"/>
    <w:rsid w:val="004C504A"/>
    <w:rsid w:val="004C555B"/>
    <w:rsid w:val="004C63BC"/>
    <w:rsid w:val="004C648A"/>
    <w:rsid w:val="004C7382"/>
    <w:rsid w:val="004D4AFE"/>
    <w:rsid w:val="004D5909"/>
    <w:rsid w:val="004D7DC3"/>
    <w:rsid w:val="004E03B0"/>
    <w:rsid w:val="004E0A9C"/>
    <w:rsid w:val="004E0D0E"/>
    <w:rsid w:val="004E714D"/>
    <w:rsid w:val="004F0560"/>
    <w:rsid w:val="004F0E63"/>
    <w:rsid w:val="004F14BC"/>
    <w:rsid w:val="004F2419"/>
    <w:rsid w:val="004F6FBC"/>
    <w:rsid w:val="004F7393"/>
    <w:rsid w:val="004F788C"/>
    <w:rsid w:val="005012B2"/>
    <w:rsid w:val="00502A1A"/>
    <w:rsid w:val="00503CD2"/>
    <w:rsid w:val="00506EC7"/>
    <w:rsid w:val="00507D77"/>
    <w:rsid w:val="005111F8"/>
    <w:rsid w:val="0051143D"/>
    <w:rsid w:val="00512871"/>
    <w:rsid w:val="005133E5"/>
    <w:rsid w:val="005137DA"/>
    <w:rsid w:val="005146EE"/>
    <w:rsid w:val="005202E1"/>
    <w:rsid w:val="005242DB"/>
    <w:rsid w:val="00524366"/>
    <w:rsid w:val="00524682"/>
    <w:rsid w:val="00524A88"/>
    <w:rsid w:val="0053062D"/>
    <w:rsid w:val="005347F7"/>
    <w:rsid w:val="00535843"/>
    <w:rsid w:val="00541159"/>
    <w:rsid w:val="00541544"/>
    <w:rsid w:val="005420A5"/>
    <w:rsid w:val="00542BEC"/>
    <w:rsid w:val="005448D7"/>
    <w:rsid w:val="005459AB"/>
    <w:rsid w:val="00545F3E"/>
    <w:rsid w:val="00545FE7"/>
    <w:rsid w:val="005465A1"/>
    <w:rsid w:val="005541D0"/>
    <w:rsid w:val="005547FC"/>
    <w:rsid w:val="00554A9A"/>
    <w:rsid w:val="0055565F"/>
    <w:rsid w:val="0055606D"/>
    <w:rsid w:val="00556866"/>
    <w:rsid w:val="00556F2F"/>
    <w:rsid w:val="0056008C"/>
    <w:rsid w:val="0056226D"/>
    <w:rsid w:val="00562286"/>
    <w:rsid w:val="005629CE"/>
    <w:rsid w:val="00567AA4"/>
    <w:rsid w:val="00567B05"/>
    <w:rsid w:val="00570256"/>
    <w:rsid w:val="00571A0C"/>
    <w:rsid w:val="00571A33"/>
    <w:rsid w:val="00571F95"/>
    <w:rsid w:val="0057295C"/>
    <w:rsid w:val="00572AFD"/>
    <w:rsid w:val="005750CB"/>
    <w:rsid w:val="00576193"/>
    <w:rsid w:val="00577C4B"/>
    <w:rsid w:val="005806CB"/>
    <w:rsid w:val="00580D1C"/>
    <w:rsid w:val="00580F2B"/>
    <w:rsid w:val="0058421C"/>
    <w:rsid w:val="00584A64"/>
    <w:rsid w:val="00584EF4"/>
    <w:rsid w:val="0058686C"/>
    <w:rsid w:val="0058764F"/>
    <w:rsid w:val="00590712"/>
    <w:rsid w:val="00591F43"/>
    <w:rsid w:val="00594A57"/>
    <w:rsid w:val="005951C4"/>
    <w:rsid w:val="005A5888"/>
    <w:rsid w:val="005A5C97"/>
    <w:rsid w:val="005B0E1B"/>
    <w:rsid w:val="005B2441"/>
    <w:rsid w:val="005B3749"/>
    <w:rsid w:val="005B4E7F"/>
    <w:rsid w:val="005B70F5"/>
    <w:rsid w:val="005B77B9"/>
    <w:rsid w:val="005B7BA1"/>
    <w:rsid w:val="005C0449"/>
    <w:rsid w:val="005C4841"/>
    <w:rsid w:val="005C53B6"/>
    <w:rsid w:val="005C5D18"/>
    <w:rsid w:val="005C6430"/>
    <w:rsid w:val="005C68FA"/>
    <w:rsid w:val="005C7A14"/>
    <w:rsid w:val="005D10F5"/>
    <w:rsid w:val="005D17D4"/>
    <w:rsid w:val="005D21F0"/>
    <w:rsid w:val="005D43C4"/>
    <w:rsid w:val="005D61D5"/>
    <w:rsid w:val="005D6DA2"/>
    <w:rsid w:val="005E19EA"/>
    <w:rsid w:val="005E2037"/>
    <w:rsid w:val="005E28EB"/>
    <w:rsid w:val="005E4482"/>
    <w:rsid w:val="005E54F1"/>
    <w:rsid w:val="005E7FDC"/>
    <w:rsid w:val="005F1A9C"/>
    <w:rsid w:val="005F2317"/>
    <w:rsid w:val="005F26C8"/>
    <w:rsid w:val="005F5497"/>
    <w:rsid w:val="005F74A5"/>
    <w:rsid w:val="00601361"/>
    <w:rsid w:val="00603458"/>
    <w:rsid w:val="00603ACB"/>
    <w:rsid w:val="00605FB9"/>
    <w:rsid w:val="0060693F"/>
    <w:rsid w:val="00606A6D"/>
    <w:rsid w:val="006104F3"/>
    <w:rsid w:val="00617A69"/>
    <w:rsid w:val="006212B3"/>
    <w:rsid w:val="006221DA"/>
    <w:rsid w:val="006235F5"/>
    <w:rsid w:val="0063004E"/>
    <w:rsid w:val="00631354"/>
    <w:rsid w:val="006357E0"/>
    <w:rsid w:val="00637280"/>
    <w:rsid w:val="0064033A"/>
    <w:rsid w:val="006420FF"/>
    <w:rsid w:val="00643028"/>
    <w:rsid w:val="006447F2"/>
    <w:rsid w:val="00645365"/>
    <w:rsid w:val="00646D46"/>
    <w:rsid w:val="006500C2"/>
    <w:rsid w:val="0065013B"/>
    <w:rsid w:val="006505DB"/>
    <w:rsid w:val="00650957"/>
    <w:rsid w:val="00651A4E"/>
    <w:rsid w:val="00652A8D"/>
    <w:rsid w:val="00654858"/>
    <w:rsid w:val="00654EED"/>
    <w:rsid w:val="00655BDF"/>
    <w:rsid w:val="00656502"/>
    <w:rsid w:val="00657BED"/>
    <w:rsid w:val="00657F0F"/>
    <w:rsid w:val="0066099F"/>
    <w:rsid w:val="006613E6"/>
    <w:rsid w:val="00665D66"/>
    <w:rsid w:val="006666DC"/>
    <w:rsid w:val="0067031B"/>
    <w:rsid w:val="006719BA"/>
    <w:rsid w:val="00671CA5"/>
    <w:rsid w:val="00671F5A"/>
    <w:rsid w:val="006735C6"/>
    <w:rsid w:val="00674EF5"/>
    <w:rsid w:val="00675748"/>
    <w:rsid w:val="00680B1A"/>
    <w:rsid w:val="006835E7"/>
    <w:rsid w:val="00683637"/>
    <w:rsid w:val="00683D16"/>
    <w:rsid w:val="00684848"/>
    <w:rsid w:val="0068608F"/>
    <w:rsid w:val="0068711A"/>
    <w:rsid w:val="00691CC5"/>
    <w:rsid w:val="00692451"/>
    <w:rsid w:val="00693A60"/>
    <w:rsid w:val="00694AD5"/>
    <w:rsid w:val="006A09D1"/>
    <w:rsid w:val="006A1DD6"/>
    <w:rsid w:val="006A2492"/>
    <w:rsid w:val="006A3A27"/>
    <w:rsid w:val="006A4D06"/>
    <w:rsid w:val="006B1E40"/>
    <w:rsid w:val="006B1EC7"/>
    <w:rsid w:val="006B276D"/>
    <w:rsid w:val="006B6B8D"/>
    <w:rsid w:val="006C195D"/>
    <w:rsid w:val="006C1BD2"/>
    <w:rsid w:val="006C272D"/>
    <w:rsid w:val="006C2817"/>
    <w:rsid w:val="006C4736"/>
    <w:rsid w:val="006C7125"/>
    <w:rsid w:val="006D22A7"/>
    <w:rsid w:val="006D350C"/>
    <w:rsid w:val="006D5571"/>
    <w:rsid w:val="006D5716"/>
    <w:rsid w:val="006D6868"/>
    <w:rsid w:val="006D73C9"/>
    <w:rsid w:val="006D740F"/>
    <w:rsid w:val="006D7778"/>
    <w:rsid w:val="006D7CA4"/>
    <w:rsid w:val="006E1CB5"/>
    <w:rsid w:val="006E3D8D"/>
    <w:rsid w:val="006F2284"/>
    <w:rsid w:val="006F33F1"/>
    <w:rsid w:val="006F3D22"/>
    <w:rsid w:val="006F6117"/>
    <w:rsid w:val="006F6809"/>
    <w:rsid w:val="007013AD"/>
    <w:rsid w:val="00702B89"/>
    <w:rsid w:val="00702E45"/>
    <w:rsid w:val="0070326C"/>
    <w:rsid w:val="00705E46"/>
    <w:rsid w:val="00706EA2"/>
    <w:rsid w:val="00712C4C"/>
    <w:rsid w:val="00712D5F"/>
    <w:rsid w:val="00712D87"/>
    <w:rsid w:val="00713134"/>
    <w:rsid w:val="007140D8"/>
    <w:rsid w:val="007141C7"/>
    <w:rsid w:val="007210E9"/>
    <w:rsid w:val="00721120"/>
    <w:rsid w:val="0072339A"/>
    <w:rsid w:val="007239EE"/>
    <w:rsid w:val="00725982"/>
    <w:rsid w:val="007275B6"/>
    <w:rsid w:val="00730126"/>
    <w:rsid w:val="00733A82"/>
    <w:rsid w:val="00733D02"/>
    <w:rsid w:val="00734B67"/>
    <w:rsid w:val="0073582B"/>
    <w:rsid w:val="00737146"/>
    <w:rsid w:val="00745F56"/>
    <w:rsid w:val="00747E0A"/>
    <w:rsid w:val="0075020E"/>
    <w:rsid w:val="007503C7"/>
    <w:rsid w:val="007504EC"/>
    <w:rsid w:val="00750C59"/>
    <w:rsid w:val="00751759"/>
    <w:rsid w:val="0075557C"/>
    <w:rsid w:val="007610BC"/>
    <w:rsid w:val="00766B7E"/>
    <w:rsid w:val="007713B6"/>
    <w:rsid w:val="0077161B"/>
    <w:rsid w:val="007741C7"/>
    <w:rsid w:val="00775AA0"/>
    <w:rsid w:val="00775C29"/>
    <w:rsid w:val="007776C5"/>
    <w:rsid w:val="00781653"/>
    <w:rsid w:val="00782AD2"/>
    <w:rsid w:val="00783639"/>
    <w:rsid w:val="00783995"/>
    <w:rsid w:val="00783DCA"/>
    <w:rsid w:val="00786370"/>
    <w:rsid w:val="00786F34"/>
    <w:rsid w:val="00787403"/>
    <w:rsid w:val="007903B8"/>
    <w:rsid w:val="00791A21"/>
    <w:rsid w:val="00792754"/>
    <w:rsid w:val="007937AF"/>
    <w:rsid w:val="00793B28"/>
    <w:rsid w:val="00795F98"/>
    <w:rsid w:val="007A0C0C"/>
    <w:rsid w:val="007A272C"/>
    <w:rsid w:val="007A3936"/>
    <w:rsid w:val="007A606A"/>
    <w:rsid w:val="007B22E5"/>
    <w:rsid w:val="007B432A"/>
    <w:rsid w:val="007B4DFF"/>
    <w:rsid w:val="007B5E9B"/>
    <w:rsid w:val="007B697A"/>
    <w:rsid w:val="007C0FE2"/>
    <w:rsid w:val="007C1367"/>
    <w:rsid w:val="007C545B"/>
    <w:rsid w:val="007C623B"/>
    <w:rsid w:val="007D0DFA"/>
    <w:rsid w:val="007D2E0B"/>
    <w:rsid w:val="007D304D"/>
    <w:rsid w:val="007D5473"/>
    <w:rsid w:val="007E0CB3"/>
    <w:rsid w:val="007E1855"/>
    <w:rsid w:val="007E31FE"/>
    <w:rsid w:val="007E3EAE"/>
    <w:rsid w:val="007E4604"/>
    <w:rsid w:val="007E5662"/>
    <w:rsid w:val="007E5B34"/>
    <w:rsid w:val="007E5DF1"/>
    <w:rsid w:val="007E5DFB"/>
    <w:rsid w:val="007E6AB3"/>
    <w:rsid w:val="007E7775"/>
    <w:rsid w:val="007E7AB6"/>
    <w:rsid w:val="007F1589"/>
    <w:rsid w:val="007F3228"/>
    <w:rsid w:val="007F7CAF"/>
    <w:rsid w:val="0080176B"/>
    <w:rsid w:val="00802388"/>
    <w:rsid w:val="008023CF"/>
    <w:rsid w:val="00803B23"/>
    <w:rsid w:val="00810717"/>
    <w:rsid w:val="00814274"/>
    <w:rsid w:val="00814B44"/>
    <w:rsid w:val="008163E8"/>
    <w:rsid w:val="00817AE6"/>
    <w:rsid w:val="00820013"/>
    <w:rsid w:val="008320D4"/>
    <w:rsid w:val="00832C7F"/>
    <w:rsid w:val="00833EEA"/>
    <w:rsid w:val="00834875"/>
    <w:rsid w:val="00835C05"/>
    <w:rsid w:val="00837238"/>
    <w:rsid w:val="00837410"/>
    <w:rsid w:val="008405AC"/>
    <w:rsid w:val="0084133B"/>
    <w:rsid w:val="008421BB"/>
    <w:rsid w:val="0084263B"/>
    <w:rsid w:val="008431A4"/>
    <w:rsid w:val="00843AAB"/>
    <w:rsid w:val="008443E7"/>
    <w:rsid w:val="0084453B"/>
    <w:rsid w:val="008502A3"/>
    <w:rsid w:val="00852534"/>
    <w:rsid w:val="00852BC2"/>
    <w:rsid w:val="00852BCF"/>
    <w:rsid w:val="00854E8F"/>
    <w:rsid w:val="00854FFF"/>
    <w:rsid w:val="008569F2"/>
    <w:rsid w:val="00856B4A"/>
    <w:rsid w:val="00856CD2"/>
    <w:rsid w:val="00856D4F"/>
    <w:rsid w:val="00857DC7"/>
    <w:rsid w:val="00860BA8"/>
    <w:rsid w:val="00861D9C"/>
    <w:rsid w:val="00862345"/>
    <w:rsid w:val="008651CA"/>
    <w:rsid w:val="00866811"/>
    <w:rsid w:val="00866B55"/>
    <w:rsid w:val="00866E55"/>
    <w:rsid w:val="00867FC6"/>
    <w:rsid w:val="008706C6"/>
    <w:rsid w:val="00873C3E"/>
    <w:rsid w:val="00873D9F"/>
    <w:rsid w:val="0087571F"/>
    <w:rsid w:val="0087593F"/>
    <w:rsid w:val="0087711B"/>
    <w:rsid w:val="00877EB0"/>
    <w:rsid w:val="00882636"/>
    <w:rsid w:val="00883D75"/>
    <w:rsid w:val="008848BA"/>
    <w:rsid w:val="00886C16"/>
    <w:rsid w:val="00887B28"/>
    <w:rsid w:val="00891890"/>
    <w:rsid w:val="00891B90"/>
    <w:rsid w:val="00893402"/>
    <w:rsid w:val="008947DD"/>
    <w:rsid w:val="008957EA"/>
    <w:rsid w:val="0089592E"/>
    <w:rsid w:val="0089684A"/>
    <w:rsid w:val="00897166"/>
    <w:rsid w:val="008A0C8D"/>
    <w:rsid w:val="008A1A1B"/>
    <w:rsid w:val="008A224F"/>
    <w:rsid w:val="008A258E"/>
    <w:rsid w:val="008B08D9"/>
    <w:rsid w:val="008B0A35"/>
    <w:rsid w:val="008B2197"/>
    <w:rsid w:val="008B514A"/>
    <w:rsid w:val="008B5FDC"/>
    <w:rsid w:val="008C2A60"/>
    <w:rsid w:val="008C2C3E"/>
    <w:rsid w:val="008C616E"/>
    <w:rsid w:val="008C7F7D"/>
    <w:rsid w:val="008D0BEA"/>
    <w:rsid w:val="008D1D28"/>
    <w:rsid w:val="008D2D87"/>
    <w:rsid w:val="008D383F"/>
    <w:rsid w:val="008D44A1"/>
    <w:rsid w:val="008D5843"/>
    <w:rsid w:val="008E670F"/>
    <w:rsid w:val="008F337F"/>
    <w:rsid w:val="008F44C2"/>
    <w:rsid w:val="008F6B6E"/>
    <w:rsid w:val="009008FD"/>
    <w:rsid w:val="00900DA7"/>
    <w:rsid w:val="00903F7F"/>
    <w:rsid w:val="00904C52"/>
    <w:rsid w:val="00905497"/>
    <w:rsid w:val="009148FA"/>
    <w:rsid w:val="00915029"/>
    <w:rsid w:val="00916065"/>
    <w:rsid w:val="009164F6"/>
    <w:rsid w:val="00920451"/>
    <w:rsid w:val="00922749"/>
    <w:rsid w:val="009227AB"/>
    <w:rsid w:val="00924117"/>
    <w:rsid w:val="00926679"/>
    <w:rsid w:val="009302E2"/>
    <w:rsid w:val="0093128D"/>
    <w:rsid w:val="009366CE"/>
    <w:rsid w:val="009416C7"/>
    <w:rsid w:val="00941E6C"/>
    <w:rsid w:val="00944447"/>
    <w:rsid w:val="00944B4E"/>
    <w:rsid w:val="00945FB1"/>
    <w:rsid w:val="0095123B"/>
    <w:rsid w:val="009544E4"/>
    <w:rsid w:val="00954EF0"/>
    <w:rsid w:val="009552D4"/>
    <w:rsid w:val="0095608C"/>
    <w:rsid w:val="009560DB"/>
    <w:rsid w:val="00957862"/>
    <w:rsid w:val="00960681"/>
    <w:rsid w:val="00960F5C"/>
    <w:rsid w:val="00964580"/>
    <w:rsid w:val="0096511A"/>
    <w:rsid w:val="00965935"/>
    <w:rsid w:val="00971ED4"/>
    <w:rsid w:val="009724D7"/>
    <w:rsid w:val="00975335"/>
    <w:rsid w:val="00977352"/>
    <w:rsid w:val="009804FF"/>
    <w:rsid w:val="00981226"/>
    <w:rsid w:val="00981597"/>
    <w:rsid w:val="00981C8F"/>
    <w:rsid w:val="00983072"/>
    <w:rsid w:val="00983A2C"/>
    <w:rsid w:val="0098788D"/>
    <w:rsid w:val="00987C8F"/>
    <w:rsid w:val="00987EF0"/>
    <w:rsid w:val="009902D8"/>
    <w:rsid w:val="009963B5"/>
    <w:rsid w:val="00996980"/>
    <w:rsid w:val="009A3901"/>
    <w:rsid w:val="009A3B90"/>
    <w:rsid w:val="009A5988"/>
    <w:rsid w:val="009A7752"/>
    <w:rsid w:val="009B0F24"/>
    <w:rsid w:val="009B20EE"/>
    <w:rsid w:val="009B2B26"/>
    <w:rsid w:val="009B37DB"/>
    <w:rsid w:val="009B462E"/>
    <w:rsid w:val="009B4DA5"/>
    <w:rsid w:val="009B50B1"/>
    <w:rsid w:val="009B7505"/>
    <w:rsid w:val="009B78EE"/>
    <w:rsid w:val="009C1DB8"/>
    <w:rsid w:val="009C2BCC"/>
    <w:rsid w:val="009C33FE"/>
    <w:rsid w:val="009C3A5B"/>
    <w:rsid w:val="009C5076"/>
    <w:rsid w:val="009C58C2"/>
    <w:rsid w:val="009C6DDE"/>
    <w:rsid w:val="009C7159"/>
    <w:rsid w:val="009D16FF"/>
    <w:rsid w:val="009D2770"/>
    <w:rsid w:val="009D4135"/>
    <w:rsid w:val="009D45FC"/>
    <w:rsid w:val="009D6FE0"/>
    <w:rsid w:val="009E173A"/>
    <w:rsid w:val="009E2C03"/>
    <w:rsid w:val="009E31D8"/>
    <w:rsid w:val="009F02EA"/>
    <w:rsid w:val="009F1ADC"/>
    <w:rsid w:val="009F1B76"/>
    <w:rsid w:val="009F3A8B"/>
    <w:rsid w:val="009F3C7E"/>
    <w:rsid w:val="009F3FB4"/>
    <w:rsid w:val="009F5E80"/>
    <w:rsid w:val="009F781C"/>
    <w:rsid w:val="00A00E62"/>
    <w:rsid w:val="00A02977"/>
    <w:rsid w:val="00A02D41"/>
    <w:rsid w:val="00A0381A"/>
    <w:rsid w:val="00A046BB"/>
    <w:rsid w:val="00A0781E"/>
    <w:rsid w:val="00A13982"/>
    <w:rsid w:val="00A142B0"/>
    <w:rsid w:val="00A15B27"/>
    <w:rsid w:val="00A16698"/>
    <w:rsid w:val="00A22F38"/>
    <w:rsid w:val="00A231E6"/>
    <w:rsid w:val="00A232E2"/>
    <w:rsid w:val="00A23826"/>
    <w:rsid w:val="00A252CC"/>
    <w:rsid w:val="00A2691C"/>
    <w:rsid w:val="00A26D19"/>
    <w:rsid w:val="00A30616"/>
    <w:rsid w:val="00A318E7"/>
    <w:rsid w:val="00A31AD5"/>
    <w:rsid w:val="00A31ECB"/>
    <w:rsid w:val="00A32C69"/>
    <w:rsid w:val="00A33409"/>
    <w:rsid w:val="00A33D97"/>
    <w:rsid w:val="00A34616"/>
    <w:rsid w:val="00A40EB2"/>
    <w:rsid w:val="00A411D5"/>
    <w:rsid w:val="00A41212"/>
    <w:rsid w:val="00A43A8D"/>
    <w:rsid w:val="00A4745F"/>
    <w:rsid w:val="00A47FBA"/>
    <w:rsid w:val="00A542FC"/>
    <w:rsid w:val="00A54DA8"/>
    <w:rsid w:val="00A56EDB"/>
    <w:rsid w:val="00A57ADA"/>
    <w:rsid w:val="00A61F13"/>
    <w:rsid w:val="00A62269"/>
    <w:rsid w:val="00A64A39"/>
    <w:rsid w:val="00A64A48"/>
    <w:rsid w:val="00A64E17"/>
    <w:rsid w:val="00A6592B"/>
    <w:rsid w:val="00A701B5"/>
    <w:rsid w:val="00A70A29"/>
    <w:rsid w:val="00A71CBC"/>
    <w:rsid w:val="00A730D5"/>
    <w:rsid w:val="00A75178"/>
    <w:rsid w:val="00A8157C"/>
    <w:rsid w:val="00A8392C"/>
    <w:rsid w:val="00A8473F"/>
    <w:rsid w:val="00A84B09"/>
    <w:rsid w:val="00A84B72"/>
    <w:rsid w:val="00A86A5B"/>
    <w:rsid w:val="00A905A3"/>
    <w:rsid w:val="00A9660A"/>
    <w:rsid w:val="00AA25CD"/>
    <w:rsid w:val="00AA26D4"/>
    <w:rsid w:val="00AA42D4"/>
    <w:rsid w:val="00AA5626"/>
    <w:rsid w:val="00AA6C90"/>
    <w:rsid w:val="00AB02FC"/>
    <w:rsid w:val="00AB0780"/>
    <w:rsid w:val="00AB4E83"/>
    <w:rsid w:val="00AB6979"/>
    <w:rsid w:val="00AB71A2"/>
    <w:rsid w:val="00AC0032"/>
    <w:rsid w:val="00AC33AE"/>
    <w:rsid w:val="00AC4464"/>
    <w:rsid w:val="00AD28EA"/>
    <w:rsid w:val="00AD6B4A"/>
    <w:rsid w:val="00AE07DC"/>
    <w:rsid w:val="00AE42A5"/>
    <w:rsid w:val="00AE46D8"/>
    <w:rsid w:val="00AE5B90"/>
    <w:rsid w:val="00AF00E1"/>
    <w:rsid w:val="00AF4993"/>
    <w:rsid w:val="00AF5C52"/>
    <w:rsid w:val="00B048EA"/>
    <w:rsid w:val="00B05223"/>
    <w:rsid w:val="00B05E50"/>
    <w:rsid w:val="00B1111E"/>
    <w:rsid w:val="00B12251"/>
    <w:rsid w:val="00B13C8D"/>
    <w:rsid w:val="00B17BB1"/>
    <w:rsid w:val="00B21CF8"/>
    <w:rsid w:val="00B24125"/>
    <w:rsid w:val="00B31415"/>
    <w:rsid w:val="00B37F63"/>
    <w:rsid w:val="00B40C67"/>
    <w:rsid w:val="00B41562"/>
    <w:rsid w:val="00B471CC"/>
    <w:rsid w:val="00B47770"/>
    <w:rsid w:val="00B508DD"/>
    <w:rsid w:val="00B51980"/>
    <w:rsid w:val="00B52B18"/>
    <w:rsid w:val="00B52F73"/>
    <w:rsid w:val="00B54DD5"/>
    <w:rsid w:val="00B57412"/>
    <w:rsid w:val="00B602FA"/>
    <w:rsid w:val="00B60765"/>
    <w:rsid w:val="00B60A49"/>
    <w:rsid w:val="00B60F91"/>
    <w:rsid w:val="00B64A1C"/>
    <w:rsid w:val="00B6669B"/>
    <w:rsid w:val="00B7125B"/>
    <w:rsid w:val="00B7352A"/>
    <w:rsid w:val="00B73D1E"/>
    <w:rsid w:val="00B74781"/>
    <w:rsid w:val="00B75D09"/>
    <w:rsid w:val="00B805DF"/>
    <w:rsid w:val="00B81820"/>
    <w:rsid w:val="00B82AB1"/>
    <w:rsid w:val="00B83798"/>
    <w:rsid w:val="00B86DA1"/>
    <w:rsid w:val="00B9035E"/>
    <w:rsid w:val="00B90ADC"/>
    <w:rsid w:val="00B9174C"/>
    <w:rsid w:val="00B93C67"/>
    <w:rsid w:val="00B95447"/>
    <w:rsid w:val="00B96BAD"/>
    <w:rsid w:val="00B97196"/>
    <w:rsid w:val="00BA0C41"/>
    <w:rsid w:val="00BA1587"/>
    <w:rsid w:val="00BA1EA5"/>
    <w:rsid w:val="00BA570B"/>
    <w:rsid w:val="00BA6769"/>
    <w:rsid w:val="00BA6779"/>
    <w:rsid w:val="00BA736D"/>
    <w:rsid w:val="00BA7717"/>
    <w:rsid w:val="00BB3C29"/>
    <w:rsid w:val="00BB4A47"/>
    <w:rsid w:val="00BB52B8"/>
    <w:rsid w:val="00BB5770"/>
    <w:rsid w:val="00BC1C98"/>
    <w:rsid w:val="00BC1F42"/>
    <w:rsid w:val="00BC312A"/>
    <w:rsid w:val="00BC495D"/>
    <w:rsid w:val="00BC70EF"/>
    <w:rsid w:val="00BC75DD"/>
    <w:rsid w:val="00BC7838"/>
    <w:rsid w:val="00BC7CB8"/>
    <w:rsid w:val="00BD0493"/>
    <w:rsid w:val="00BD06D3"/>
    <w:rsid w:val="00BD5AEC"/>
    <w:rsid w:val="00BD7ED9"/>
    <w:rsid w:val="00BE0352"/>
    <w:rsid w:val="00BE4A9A"/>
    <w:rsid w:val="00BE4ACC"/>
    <w:rsid w:val="00BE5660"/>
    <w:rsid w:val="00BE67A9"/>
    <w:rsid w:val="00BF1B46"/>
    <w:rsid w:val="00BF2188"/>
    <w:rsid w:val="00BF3BD8"/>
    <w:rsid w:val="00BF4B76"/>
    <w:rsid w:val="00BF58F5"/>
    <w:rsid w:val="00BF7484"/>
    <w:rsid w:val="00C000AB"/>
    <w:rsid w:val="00C00E79"/>
    <w:rsid w:val="00C011BA"/>
    <w:rsid w:val="00C02AC5"/>
    <w:rsid w:val="00C05BF7"/>
    <w:rsid w:val="00C06E15"/>
    <w:rsid w:val="00C11C74"/>
    <w:rsid w:val="00C11FC5"/>
    <w:rsid w:val="00C12121"/>
    <w:rsid w:val="00C12F2B"/>
    <w:rsid w:val="00C15FD1"/>
    <w:rsid w:val="00C16705"/>
    <w:rsid w:val="00C17259"/>
    <w:rsid w:val="00C20CC8"/>
    <w:rsid w:val="00C24402"/>
    <w:rsid w:val="00C266F9"/>
    <w:rsid w:val="00C276AC"/>
    <w:rsid w:val="00C33154"/>
    <w:rsid w:val="00C347B7"/>
    <w:rsid w:val="00C359F0"/>
    <w:rsid w:val="00C3665C"/>
    <w:rsid w:val="00C36C4A"/>
    <w:rsid w:val="00C37426"/>
    <w:rsid w:val="00C401E2"/>
    <w:rsid w:val="00C402E1"/>
    <w:rsid w:val="00C427D4"/>
    <w:rsid w:val="00C43C27"/>
    <w:rsid w:val="00C45B5F"/>
    <w:rsid w:val="00C50321"/>
    <w:rsid w:val="00C50D40"/>
    <w:rsid w:val="00C5152C"/>
    <w:rsid w:val="00C55205"/>
    <w:rsid w:val="00C55C20"/>
    <w:rsid w:val="00C6113C"/>
    <w:rsid w:val="00C6236A"/>
    <w:rsid w:val="00C627DA"/>
    <w:rsid w:val="00C649E4"/>
    <w:rsid w:val="00C658BF"/>
    <w:rsid w:val="00C666EC"/>
    <w:rsid w:val="00C66C4B"/>
    <w:rsid w:val="00C7206F"/>
    <w:rsid w:val="00C723AC"/>
    <w:rsid w:val="00C73139"/>
    <w:rsid w:val="00C74D06"/>
    <w:rsid w:val="00C80AC6"/>
    <w:rsid w:val="00C81FA0"/>
    <w:rsid w:val="00C83F53"/>
    <w:rsid w:val="00C84D9F"/>
    <w:rsid w:val="00C87855"/>
    <w:rsid w:val="00C90AEB"/>
    <w:rsid w:val="00C90B82"/>
    <w:rsid w:val="00C9301F"/>
    <w:rsid w:val="00C93DEE"/>
    <w:rsid w:val="00C96F3F"/>
    <w:rsid w:val="00CA0B9E"/>
    <w:rsid w:val="00CA574A"/>
    <w:rsid w:val="00CA594C"/>
    <w:rsid w:val="00CA6221"/>
    <w:rsid w:val="00CA690C"/>
    <w:rsid w:val="00CB4401"/>
    <w:rsid w:val="00CB593A"/>
    <w:rsid w:val="00CC2B4D"/>
    <w:rsid w:val="00CC4FD5"/>
    <w:rsid w:val="00CC6DEF"/>
    <w:rsid w:val="00CD1BA5"/>
    <w:rsid w:val="00CD2912"/>
    <w:rsid w:val="00CD2FC8"/>
    <w:rsid w:val="00CD45D6"/>
    <w:rsid w:val="00CD5292"/>
    <w:rsid w:val="00CD55A1"/>
    <w:rsid w:val="00CD56D2"/>
    <w:rsid w:val="00CD5BC9"/>
    <w:rsid w:val="00CD642E"/>
    <w:rsid w:val="00CD6699"/>
    <w:rsid w:val="00CD700E"/>
    <w:rsid w:val="00CE11A7"/>
    <w:rsid w:val="00CE2A18"/>
    <w:rsid w:val="00CE3E64"/>
    <w:rsid w:val="00CE4EC7"/>
    <w:rsid w:val="00CE6323"/>
    <w:rsid w:val="00CE657C"/>
    <w:rsid w:val="00CF0498"/>
    <w:rsid w:val="00CF180B"/>
    <w:rsid w:val="00CF3A4A"/>
    <w:rsid w:val="00CF67C0"/>
    <w:rsid w:val="00CF7A77"/>
    <w:rsid w:val="00CF7B8B"/>
    <w:rsid w:val="00D011D5"/>
    <w:rsid w:val="00D02E8E"/>
    <w:rsid w:val="00D030E1"/>
    <w:rsid w:val="00D03399"/>
    <w:rsid w:val="00D0399A"/>
    <w:rsid w:val="00D04B4A"/>
    <w:rsid w:val="00D05626"/>
    <w:rsid w:val="00D06174"/>
    <w:rsid w:val="00D07816"/>
    <w:rsid w:val="00D10A11"/>
    <w:rsid w:val="00D1196A"/>
    <w:rsid w:val="00D157AB"/>
    <w:rsid w:val="00D17AF0"/>
    <w:rsid w:val="00D23100"/>
    <w:rsid w:val="00D23353"/>
    <w:rsid w:val="00D26079"/>
    <w:rsid w:val="00D33882"/>
    <w:rsid w:val="00D34199"/>
    <w:rsid w:val="00D374DD"/>
    <w:rsid w:val="00D37715"/>
    <w:rsid w:val="00D37B8E"/>
    <w:rsid w:val="00D405FF"/>
    <w:rsid w:val="00D416F8"/>
    <w:rsid w:val="00D41FB7"/>
    <w:rsid w:val="00D4458A"/>
    <w:rsid w:val="00D467EB"/>
    <w:rsid w:val="00D47463"/>
    <w:rsid w:val="00D5134E"/>
    <w:rsid w:val="00D53D55"/>
    <w:rsid w:val="00D54543"/>
    <w:rsid w:val="00D54569"/>
    <w:rsid w:val="00D564AF"/>
    <w:rsid w:val="00D60788"/>
    <w:rsid w:val="00D60D4A"/>
    <w:rsid w:val="00D6149E"/>
    <w:rsid w:val="00D6210E"/>
    <w:rsid w:val="00D6664D"/>
    <w:rsid w:val="00D66811"/>
    <w:rsid w:val="00D66DA5"/>
    <w:rsid w:val="00D70DF8"/>
    <w:rsid w:val="00D714F9"/>
    <w:rsid w:val="00D71A29"/>
    <w:rsid w:val="00D71ADD"/>
    <w:rsid w:val="00D7371D"/>
    <w:rsid w:val="00D75929"/>
    <w:rsid w:val="00D77D33"/>
    <w:rsid w:val="00D8161C"/>
    <w:rsid w:val="00D81A5A"/>
    <w:rsid w:val="00D8222B"/>
    <w:rsid w:val="00D82E5F"/>
    <w:rsid w:val="00D84185"/>
    <w:rsid w:val="00D85534"/>
    <w:rsid w:val="00D86488"/>
    <w:rsid w:val="00D86966"/>
    <w:rsid w:val="00D86F7B"/>
    <w:rsid w:val="00D90CDD"/>
    <w:rsid w:val="00D956F1"/>
    <w:rsid w:val="00D95CC4"/>
    <w:rsid w:val="00D969D3"/>
    <w:rsid w:val="00DA17E1"/>
    <w:rsid w:val="00DA22AF"/>
    <w:rsid w:val="00DA2DAA"/>
    <w:rsid w:val="00DA6C8A"/>
    <w:rsid w:val="00DB6355"/>
    <w:rsid w:val="00DB7649"/>
    <w:rsid w:val="00DB7F6F"/>
    <w:rsid w:val="00DC19F4"/>
    <w:rsid w:val="00DC210F"/>
    <w:rsid w:val="00DC336F"/>
    <w:rsid w:val="00DC3EED"/>
    <w:rsid w:val="00DD0B84"/>
    <w:rsid w:val="00DD1905"/>
    <w:rsid w:val="00DD1CA6"/>
    <w:rsid w:val="00DD3752"/>
    <w:rsid w:val="00DD40DA"/>
    <w:rsid w:val="00DD4951"/>
    <w:rsid w:val="00DD4C0A"/>
    <w:rsid w:val="00DE05DF"/>
    <w:rsid w:val="00DE23E1"/>
    <w:rsid w:val="00DE4A00"/>
    <w:rsid w:val="00DF188F"/>
    <w:rsid w:val="00DF21B5"/>
    <w:rsid w:val="00DF3126"/>
    <w:rsid w:val="00DF4927"/>
    <w:rsid w:val="00DF768B"/>
    <w:rsid w:val="00E01B66"/>
    <w:rsid w:val="00E052C0"/>
    <w:rsid w:val="00E06B4C"/>
    <w:rsid w:val="00E07100"/>
    <w:rsid w:val="00E11A90"/>
    <w:rsid w:val="00E14174"/>
    <w:rsid w:val="00E17C08"/>
    <w:rsid w:val="00E210D7"/>
    <w:rsid w:val="00E225BE"/>
    <w:rsid w:val="00E2267A"/>
    <w:rsid w:val="00E238F2"/>
    <w:rsid w:val="00E243DC"/>
    <w:rsid w:val="00E262EB"/>
    <w:rsid w:val="00E26AC5"/>
    <w:rsid w:val="00E26F83"/>
    <w:rsid w:val="00E323AE"/>
    <w:rsid w:val="00E32A82"/>
    <w:rsid w:val="00E40381"/>
    <w:rsid w:val="00E41209"/>
    <w:rsid w:val="00E42172"/>
    <w:rsid w:val="00E4240D"/>
    <w:rsid w:val="00E425C3"/>
    <w:rsid w:val="00E42F34"/>
    <w:rsid w:val="00E44815"/>
    <w:rsid w:val="00E45151"/>
    <w:rsid w:val="00E47986"/>
    <w:rsid w:val="00E50CFC"/>
    <w:rsid w:val="00E54C31"/>
    <w:rsid w:val="00E55E93"/>
    <w:rsid w:val="00E621B4"/>
    <w:rsid w:val="00E62D8D"/>
    <w:rsid w:val="00E65707"/>
    <w:rsid w:val="00E66360"/>
    <w:rsid w:val="00E66909"/>
    <w:rsid w:val="00E7007C"/>
    <w:rsid w:val="00E7220A"/>
    <w:rsid w:val="00E7239C"/>
    <w:rsid w:val="00E72875"/>
    <w:rsid w:val="00E73B31"/>
    <w:rsid w:val="00E74021"/>
    <w:rsid w:val="00E83542"/>
    <w:rsid w:val="00E84105"/>
    <w:rsid w:val="00E84FFD"/>
    <w:rsid w:val="00E86D06"/>
    <w:rsid w:val="00E8706A"/>
    <w:rsid w:val="00E90587"/>
    <w:rsid w:val="00E916BB"/>
    <w:rsid w:val="00E94419"/>
    <w:rsid w:val="00E950F0"/>
    <w:rsid w:val="00E961F6"/>
    <w:rsid w:val="00E963AF"/>
    <w:rsid w:val="00E967EC"/>
    <w:rsid w:val="00EA2AD9"/>
    <w:rsid w:val="00EA309D"/>
    <w:rsid w:val="00EA7CD1"/>
    <w:rsid w:val="00EB1F57"/>
    <w:rsid w:val="00EB32A0"/>
    <w:rsid w:val="00EB3C25"/>
    <w:rsid w:val="00EB4030"/>
    <w:rsid w:val="00EB5AB5"/>
    <w:rsid w:val="00EC0268"/>
    <w:rsid w:val="00EC0A1D"/>
    <w:rsid w:val="00EC0E16"/>
    <w:rsid w:val="00EC122E"/>
    <w:rsid w:val="00EC2E64"/>
    <w:rsid w:val="00EC4073"/>
    <w:rsid w:val="00EC597E"/>
    <w:rsid w:val="00ED221F"/>
    <w:rsid w:val="00ED3013"/>
    <w:rsid w:val="00ED4A0C"/>
    <w:rsid w:val="00ED4C94"/>
    <w:rsid w:val="00ED649B"/>
    <w:rsid w:val="00EE0250"/>
    <w:rsid w:val="00EE0522"/>
    <w:rsid w:val="00EE0803"/>
    <w:rsid w:val="00EE1E00"/>
    <w:rsid w:val="00EE2788"/>
    <w:rsid w:val="00EE28C3"/>
    <w:rsid w:val="00EE51EE"/>
    <w:rsid w:val="00EE5ABB"/>
    <w:rsid w:val="00EE62FE"/>
    <w:rsid w:val="00EE6982"/>
    <w:rsid w:val="00EE730A"/>
    <w:rsid w:val="00EF454F"/>
    <w:rsid w:val="00EF5932"/>
    <w:rsid w:val="00EF685A"/>
    <w:rsid w:val="00EF6BE4"/>
    <w:rsid w:val="00EF7332"/>
    <w:rsid w:val="00EF76D7"/>
    <w:rsid w:val="00F011DB"/>
    <w:rsid w:val="00F029F1"/>
    <w:rsid w:val="00F03A93"/>
    <w:rsid w:val="00F053AD"/>
    <w:rsid w:val="00F05504"/>
    <w:rsid w:val="00F05A35"/>
    <w:rsid w:val="00F05F30"/>
    <w:rsid w:val="00F07A4C"/>
    <w:rsid w:val="00F131B5"/>
    <w:rsid w:val="00F14A87"/>
    <w:rsid w:val="00F1681F"/>
    <w:rsid w:val="00F17088"/>
    <w:rsid w:val="00F173CD"/>
    <w:rsid w:val="00F20855"/>
    <w:rsid w:val="00F210B4"/>
    <w:rsid w:val="00F22E81"/>
    <w:rsid w:val="00F27BCA"/>
    <w:rsid w:val="00F27DA2"/>
    <w:rsid w:val="00F27E85"/>
    <w:rsid w:val="00F36CD0"/>
    <w:rsid w:val="00F37C97"/>
    <w:rsid w:val="00F40D2F"/>
    <w:rsid w:val="00F430CB"/>
    <w:rsid w:val="00F45228"/>
    <w:rsid w:val="00F51C18"/>
    <w:rsid w:val="00F51CD7"/>
    <w:rsid w:val="00F525E6"/>
    <w:rsid w:val="00F5497A"/>
    <w:rsid w:val="00F55A69"/>
    <w:rsid w:val="00F56DF3"/>
    <w:rsid w:val="00F57428"/>
    <w:rsid w:val="00F57FA9"/>
    <w:rsid w:val="00F6014C"/>
    <w:rsid w:val="00F63DE4"/>
    <w:rsid w:val="00F673A6"/>
    <w:rsid w:val="00F7143D"/>
    <w:rsid w:val="00F73A54"/>
    <w:rsid w:val="00F754D1"/>
    <w:rsid w:val="00F774E2"/>
    <w:rsid w:val="00F822BC"/>
    <w:rsid w:val="00F83993"/>
    <w:rsid w:val="00F8410F"/>
    <w:rsid w:val="00F850AD"/>
    <w:rsid w:val="00F862B6"/>
    <w:rsid w:val="00F86C0A"/>
    <w:rsid w:val="00F87155"/>
    <w:rsid w:val="00F90244"/>
    <w:rsid w:val="00F936C1"/>
    <w:rsid w:val="00F94E55"/>
    <w:rsid w:val="00F95C5F"/>
    <w:rsid w:val="00F95F6C"/>
    <w:rsid w:val="00F979BB"/>
    <w:rsid w:val="00FA41C6"/>
    <w:rsid w:val="00FB04C9"/>
    <w:rsid w:val="00FB3243"/>
    <w:rsid w:val="00FB4021"/>
    <w:rsid w:val="00FB70CA"/>
    <w:rsid w:val="00FC1183"/>
    <w:rsid w:val="00FC14DF"/>
    <w:rsid w:val="00FC3371"/>
    <w:rsid w:val="00FC44ED"/>
    <w:rsid w:val="00FC55AD"/>
    <w:rsid w:val="00FD2ACD"/>
    <w:rsid w:val="00FD2F9B"/>
    <w:rsid w:val="00FD3B40"/>
    <w:rsid w:val="00FD64BD"/>
    <w:rsid w:val="00FE27B3"/>
    <w:rsid w:val="00FE527D"/>
    <w:rsid w:val="00FF1698"/>
    <w:rsid w:val="00FF17DA"/>
    <w:rsid w:val="00FF217C"/>
    <w:rsid w:val="00FF6270"/>
    <w:rsid w:val="00FF73BC"/>
    <w:rsid w:val="00FF75F1"/>
  </w:rsids>
  <m:mathPr>
    <m:mathFont m:val="Cambria Math"/>
    <m:brkBin m:val="before"/>
    <m:brkBinSub m:val="--"/>
    <m:smallFrac m:val="0"/>
    <m:dispDef/>
    <m:lMargin m:val="0"/>
    <m:rMargin m:val="0"/>
    <m:defJc m:val="centerGroup"/>
    <m:wrapIndent m:val="1440"/>
    <m:intLim m:val="subSup"/>
    <m:naryLim m:val="undOvr"/>
  </m:mathPr>
  <w:themeFontLang w:val="fr-BE" w:bidi="ks-Dev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2AC46"/>
  <w15:chartTrackingRefBased/>
  <w15:docId w15:val="{1DE0D172-E867-4F55-B6D7-F373B02DE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 w:unhideWhenUsed="1" w:qFormat="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61F13"/>
    <w:pPr>
      <w:widowControl w:val="0"/>
      <w:spacing w:after="0" w:line="240" w:lineRule="auto"/>
    </w:pPr>
    <w:rPr>
      <w:rFonts w:ascii="Calibri" w:eastAsia="Calibri" w:hAnsi="Calibri" w:cs="Calibri"/>
      <w:lang w:val="en-US"/>
    </w:rPr>
  </w:style>
  <w:style w:type="paragraph" w:styleId="Titre1">
    <w:name w:val="heading 1"/>
    <w:aliases w:val="Tempo Heading 1,Titel 1"/>
    <w:basedOn w:val="Normal"/>
    <w:link w:val="Titre1Car"/>
    <w:qFormat/>
    <w:rsid w:val="007B22E5"/>
    <w:pPr>
      <w:spacing w:before="42"/>
      <w:ind w:left="116"/>
      <w:jc w:val="both"/>
      <w:outlineLvl w:val="0"/>
    </w:pPr>
    <w:rPr>
      <w:b/>
      <w:bCs/>
      <w:sz w:val="21"/>
      <w:szCs w:val="21"/>
    </w:rPr>
  </w:style>
  <w:style w:type="paragraph" w:styleId="Titre2">
    <w:name w:val="heading 2"/>
    <w:aliases w:val="Chapter x.x,H2,Heading 2a,h2,2,Header 2,l2,UNDERRUBRIK 1-2,Titel 2"/>
    <w:basedOn w:val="Normal"/>
    <w:link w:val="Titre2Car"/>
    <w:uiPriority w:val="1"/>
    <w:qFormat/>
    <w:rsid w:val="007B22E5"/>
    <w:pPr>
      <w:ind w:left="825" w:hanging="709"/>
      <w:jc w:val="both"/>
      <w:outlineLvl w:val="1"/>
    </w:pPr>
    <w:rPr>
      <w:b/>
      <w:bCs/>
      <w:sz w:val="19"/>
      <w:szCs w:val="19"/>
    </w:rPr>
  </w:style>
  <w:style w:type="paragraph" w:styleId="Titre3">
    <w:name w:val="heading 3"/>
    <w:aliases w:val="Chapter x.x.x,Underrubrik2,heading 3,H3,Titel 3"/>
    <w:basedOn w:val="Normal"/>
    <w:next w:val="Normal"/>
    <w:link w:val="Titre3Car"/>
    <w:uiPriority w:val="9"/>
    <w:unhideWhenUsed/>
    <w:qFormat/>
    <w:rsid w:val="007B22E5"/>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qFormat/>
    <w:rsid w:val="007B22E5"/>
    <w:pPr>
      <w:keepNext/>
      <w:widowControl/>
      <w:spacing w:before="240" w:after="60"/>
      <w:outlineLvl w:val="3"/>
    </w:pPr>
    <w:rPr>
      <w:rFonts w:ascii="Tahoma" w:eastAsia="Times New Roman" w:hAnsi="Tahoma" w:cs="Times New Roman"/>
      <w:b/>
      <w:color w:val="000080"/>
      <w:szCs w:val="20"/>
      <w:lang w:val="nl-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empo Heading 1 Car,Titel 1 Car"/>
    <w:basedOn w:val="Policepardfaut"/>
    <w:link w:val="Titre1"/>
    <w:rsid w:val="007B22E5"/>
    <w:rPr>
      <w:rFonts w:ascii="Calibri" w:eastAsia="Calibri" w:hAnsi="Calibri" w:cs="Calibri"/>
      <w:b/>
      <w:bCs/>
      <w:sz w:val="21"/>
      <w:szCs w:val="21"/>
      <w:lang w:val="en-US"/>
    </w:rPr>
  </w:style>
  <w:style w:type="character" w:customStyle="1" w:styleId="Titre2Car">
    <w:name w:val="Titre 2 Car"/>
    <w:aliases w:val="Chapter x.x Car,H2 Car,Heading 2a Car,h2 Car,2 Car,Header 2 Car,l2 Car,UNDERRUBRIK 1-2 Car,Titel 2 Car"/>
    <w:basedOn w:val="Policepardfaut"/>
    <w:link w:val="Titre2"/>
    <w:uiPriority w:val="1"/>
    <w:rsid w:val="007B22E5"/>
    <w:rPr>
      <w:rFonts w:ascii="Calibri" w:eastAsia="Calibri" w:hAnsi="Calibri" w:cs="Calibri"/>
      <w:b/>
      <w:bCs/>
      <w:sz w:val="19"/>
      <w:szCs w:val="19"/>
      <w:lang w:val="en-US"/>
    </w:rPr>
  </w:style>
  <w:style w:type="character" w:customStyle="1" w:styleId="Titre3Car">
    <w:name w:val="Titre 3 Car"/>
    <w:aliases w:val="Chapter x.x.x Car,Underrubrik2 Car,heading 3 Car,H3 Car,Titel 3 Car"/>
    <w:basedOn w:val="Policepardfaut"/>
    <w:link w:val="Titre3"/>
    <w:uiPriority w:val="9"/>
    <w:rsid w:val="007B22E5"/>
    <w:rPr>
      <w:rFonts w:asciiTheme="majorHAnsi" w:eastAsiaTheme="majorEastAsia" w:hAnsiTheme="majorHAnsi" w:cstheme="majorBidi"/>
      <w:color w:val="1F4D78" w:themeColor="accent1" w:themeShade="7F"/>
      <w:sz w:val="24"/>
      <w:szCs w:val="24"/>
      <w:lang w:val="en-US"/>
    </w:rPr>
  </w:style>
  <w:style w:type="character" w:customStyle="1" w:styleId="Titre4Car">
    <w:name w:val="Titre 4 Car"/>
    <w:basedOn w:val="Policepardfaut"/>
    <w:link w:val="Titre4"/>
    <w:rsid w:val="007B22E5"/>
    <w:rPr>
      <w:rFonts w:ascii="Tahoma" w:eastAsia="Times New Roman" w:hAnsi="Tahoma" w:cs="Times New Roman"/>
      <w:b/>
      <w:color w:val="000080"/>
      <w:szCs w:val="20"/>
      <w:lang w:val="nl-BE"/>
    </w:rPr>
  </w:style>
  <w:style w:type="table" w:customStyle="1" w:styleId="TableNormal1">
    <w:name w:val="Table Normal1"/>
    <w:uiPriority w:val="2"/>
    <w:semiHidden/>
    <w:unhideWhenUsed/>
    <w:qFormat/>
    <w:rsid w:val="007B22E5"/>
    <w:pPr>
      <w:widowControl w:val="0"/>
      <w:spacing w:after="0" w:line="240" w:lineRule="auto"/>
    </w:pPr>
    <w:rPr>
      <w:lang w:val="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7B22E5"/>
    <w:rPr>
      <w:sz w:val="19"/>
      <w:szCs w:val="19"/>
    </w:rPr>
  </w:style>
  <w:style w:type="character" w:customStyle="1" w:styleId="CorpsdetexteCar">
    <w:name w:val="Corps de texte Car"/>
    <w:basedOn w:val="Policepardfaut"/>
    <w:link w:val="Corpsdetexte"/>
    <w:uiPriority w:val="1"/>
    <w:rsid w:val="007B22E5"/>
    <w:rPr>
      <w:rFonts w:ascii="Calibri" w:eastAsia="Calibri" w:hAnsi="Calibri" w:cs="Calibri"/>
      <w:sz w:val="19"/>
      <w:szCs w:val="19"/>
      <w:lang w:val="en-US"/>
    </w:rPr>
  </w:style>
  <w:style w:type="paragraph" w:styleId="Paragraphedeliste">
    <w:name w:val="List Paragraph"/>
    <w:aliases w:val="Lettre d'introduction"/>
    <w:basedOn w:val="Normal"/>
    <w:link w:val="ParagraphedelisteCar"/>
    <w:uiPriority w:val="34"/>
    <w:qFormat/>
    <w:rsid w:val="007B22E5"/>
    <w:pPr>
      <w:ind w:left="836" w:hanging="360"/>
      <w:jc w:val="both"/>
    </w:pPr>
  </w:style>
  <w:style w:type="paragraph" w:customStyle="1" w:styleId="TableParagraph">
    <w:name w:val="Table Paragraph"/>
    <w:basedOn w:val="Normal"/>
    <w:uiPriority w:val="1"/>
    <w:qFormat/>
    <w:rsid w:val="007B22E5"/>
  </w:style>
  <w:style w:type="paragraph" w:styleId="En-tte">
    <w:name w:val="header"/>
    <w:basedOn w:val="Normal"/>
    <w:link w:val="En-tteCar"/>
    <w:uiPriority w:val="99"/>
    <w:unhideWhenUsed/>
    <w:rsid w:val="007B22E5"/>
    <w:pPr>
      <w:tabs>
        <w:tab w:val="center" w:pos="4536"/>
        <w:tab w:val="right" w:pos="9072"/>
      </w:tabs>
    </w:pPr>
  </w:style>
  <w:style w:type="character" w:customStyle="1" w:styleId="En-tteCar">
    <w:name w:val="En-tête Car"/>
    <w:basedOn w:val="Policepardfaut"/>
    <w:link w:val="En-tte"/>
    <w:uiPriority w:val="99"/>
    <w:rsid w:val="007B22E5"/>
    <w:rPr>
      <w:rFonts w:ascii="Calibri" w:eastAsia="Calibri" w:hAnsi="Calibri" w:cs="Calibri"/>
      <w:lang w:val="en-US"/>
    </w:rPr>
  </w:style>
  <w:style w:type="paragraph" w:styleId="Pieddepage">
    <w:name w:val="footer"/>
    <w:basedOn w:val="Normal"/>
    <w:link w:val="PieddepageCar"/>
    <w:unhideWhenUsed/>
    <w:rsid w:val="007B22E5"/>
    <w:pPr>
      <w:tabs>
        <w:tab w:val="center" w:pos="4536"/>
        <w:tab w:val="right" w:pos="9072"/>
      </w:tabs>
    </w:pPr>
  </w:style>
  <w:style w:type="character" w:customStyle="1" w:styleId="PieddepageCar">
    <w:name w:val="Pied de page Car"/>
    <w:basedOn w:val="Policepardfaut"/>
    <w:link w:val="Pieddepage"/>
    <w:rsid w:val="007B22E5"/>
    <w:rPr>
      <w:rFonts w:ascii="Calibri" w:eastAsia="Calibri" w:hAnsi="Calibri" w:cs="Calibri"/>
      <w:lang w:val="en-US"/>
    </w:rPr>
  </w:style>
  <w:style w:type="character" w:customStyle="1" w:styleId="PieddepageCar1">
    <w:name w:val="Pied de page Car1"/>
    <w:basedOn w:val="Policepardfaut"/>
    <w:uiPriority w:val="99"/>
    <w:rsid w:val="007B22E5"/>
    <w:rPr>
      <w:sz w:val="24"/>
      <w:szCs w:val="24"/>
      <w:lang w:eastAsia="en-US"/>
    </w:rPr>
  </w:style>
  <w:style w:type="character" w:styleId="Marquedecommentaire">
    <w:name w:val="annotation reference"/>
    <w:basedOn w:val="Policepardfaut"/>
    <w:unhideWhenUsed/>
    <w:qFormat/>
    <w:rsid w:val="007B22E5"/>
    <w:rPr>
      <w:sz w:val="16"/>
      <w:szCs w:val="16"/>
    </w:rPr>
  </w:style>
  <w:style w:type="paragraph" w:styleId="Commentaire">
    <w:name w:val="annotation text"/>
    <w:basedOn w:val="Normal"/>
    <w:link w:val="CommentaireCar"/>
    <w:uiPriority w:val="99"/>
    <w:unhideWhenUsed/>
    <w:qFormat/>
    <w:rsid w:val="007B22E5"/>
    <w:rPr>
      <w:sz w:val="20"/>
      <w:szCs w:val="20"/>
    </w:rPr>
  </w:style>
  <w:style w:type="character" w:customStyle="1" w:styleId="CommentaireCar">
    <w:name w:val="Commentaire Car"/>
    <w:basedOn w:val="Policepardfaut"/>
    <w:link w:val="Commentaire"/>
    <w:uiPriority w:val="99"/>
    <w:qFormat/>
    <w:rsid w:val="007B22E5"/>
    <w:rPr>
      <w:rFonts w:ascii="Calibri" w:eastAsia="Calibri" w:hAnsi="Calibri" w:cs="Calibri"/>
      <w:sz w:val="20"/>
      <w:szCs w:val="20"/>
      <w:lang w:val="en-US"/>
    </w:rPr>
  </w:style>
  <w:style w:type="paragraph" w:styleId="Objetducommentaire">
    <w:name w:val="annotation subject"/>
    <w:basedOn w:val="Commentaire"/>
    <w:next w:val="Commentaire"/>
    <w:link w:val="ObjetducommentaireCar"/>
    <w:uiPriority w:val="99"/>
    <w:semiHidden/>
    <w:unhideWhenUsed/>
    <w:rsid w:val="007B22E5"/>
    <w:rPr>
      <w:b/>
      <w:bCs/>
    </w:rPr>
  </w:style>
  <w:style w:type="character" w:customStyle="1" w:styleId="ObjetducommentaireCar">
    <w:name w:val="Objet du commentaire Car"/>
    <w:basedOn w:val="CommentaireCar"/>
    <w:link w:val="Objetducommentaire"/>
    <w:uiPriority w:val="99"/>
    <w:semiHidden/>
    <w:rsid w:val="007B22E5"/>
    <w:rPr>
      <w:rFonts w:ascii="Calibri" w:eastAsia="Calibri" w:hAnsi="Calibri" w:cs="Calibri"/>
      <w:b/>
      <w:bCs/>
      <w:sz w:val="20"/>
      <w:szCs w:val="20"/>
      <w:lang w:val="en-US"/>
    </w:rPr>
  </w:style>
  <w:style w:type="paragraph" w:styleId="Textedebulles">
    <w:name w:val="Balloon Text"/>
    <w:basedOn w:val="Normal"/>
    <w:link w:val="TextedebullesCar"/>
    <w:semiHidden/>
    <w:unhideWhenUsed/>
    <w:rsid w:val="007B22E5"/>
    <w:rPr>
      <w:rFonts w:ascii="Segoe UI" w:hAnsi="Segoe UI" w:cs="Segoe UI"/>
      <w:sz w:val="18"/>
      <w:szCs w:val="18"/>
    </w:rPr>
  </w:style>
  <w:style w:type="character" w:customStyle="1" w:styleId="TextedebullesCar">
    <w:name w:val="Texte de bulles Car"/>
    <w:basedOn w:val="Policepardfaut"/>
    <w:link w:val="Textedebulles"/>
    <w:uiPriority w:val="99"/>
    <w:semiHidden/>
    <w:rsid w:val="007B22E5"/>
    <w:rPr>
      <w:rFonts w:ascii="Segoe UI" w:eastAsia="Calibri" w:hAnsi="Segoe UI" w:cs="Segoe UI"/>
      <w:sz w:val="18"/>
      <w:szCs w:val="18"/>
      <w:lang w:val="en-US"/>
    </w:rPr>
  </w:style>
  <w:style w:type="paragraph" w:customStyle="1" w:styleId="Default">
    <w:name w:val="Default"/>
    <w:rsid w:val="007B22E5"/>
    <w:pPr>
      <w:autoSpaceDE w:val="0"/>
      <w:autoSpaceDN w:val="0"/>
      <w:adjustRightInd w:val="0"/>
      <w:spacing w:after="0" w:line="240" w:lineRule="auto"/>
    </w:pPr>
    <w:rPr>
      <w:rFonts w:ascii="Calibri" w:hAnsi="Calibri" w:cs="Calibri"/>
      <w:color w:val="000000"/>
      <w:sz w:val="24"/>
      <w:szCs w:val="24"/>
    </w:rPr>
  </w:style>
  <w:style w:type="paragraph" w:styleId="Retraitcorpsdetexte2">
    <w:name w:val="Body Text Indent 2"/>
    <w:basedOn w:val="Normal"/>
    <w:link w:val="Retraitcorpsdetexte2Car"/>
    <w:uiPriority w:val="99"/>
    <w:semiHidden/>
    <w:unhideWhenUsed/>
    <w:rsid w:val="007B22E5"/>
    <w:pPr>
      <w:spacing w:after="120" w:line="480" w:lineRule="auto"/>
      <w:ind w:left="283"/>
    </w:pPr>
  </w:style>
  <w:style w:type="character" w:customStyle="1" w:styleId="Retraitcorpsdetexte2Car">
    <w:name w:val="Retrait corps de texte 2 Car"/>
    <w:basedOn w:val="Policepardfaut"/>
    <w:link w:val="Retraitcorpsdetexte2"/>
    <w:rsid w:val="007B22E5"/>
    <w:rPr>
      <w:rFonts w:ascii="Calibri" w:eastAsia="Calibri" w:hAnsi="Calibri" w:cs="Calibri"/>
      <w:lang w:val="en-US"/>
    </w:rPr>
  </w:style>
  <w:style w:type="character" w:customStyle="1" w:styleId="CommentaireCar1">
    <w:name w:val="Commentaire Car1"/>
    <w:uiPriority w:val="99"/>
    <w:rsid w:val="007B22E5"/>
    <w:rPr>
      <w:rFonts w:cs="Times New Roman"/>
      <w:sz w:val="20"/>
    </w:rPr>
  </w:style>
  <w:style w:type="paragraph" w:styleId="Sansinterligne">
    <w:name w:val="No Spacing"/>
    <w:uiPriority w:val="1"/>
    <w:qFormat/>
    <w:rsid w:val="007B22E5"/>
    <w:pPr>
      <w:spacing w:after="0" w:line="240" w:lineRule="auto"/>
    </w:pPr>
    <w:rPr>
      <w:rFonts w:ascii="Times New Roman" w:eastAsia="Times New Roman" w:hAnsi="Times New Roman" w:cs="Times New Roman"/>
      <w:sz w:val="24"/>
      <w:szCs w:val="24"/>
      <w:lang w:val="fr-FR" w:eastAsia="fr-FR"/>
    </w:rPr>
  </w:style>
  <w:style w:type="character" w:styleId="Lienhypertexte">
    <w:name w:val="Hyperlink"/>
    <w:basedOn w:val="Policepardfaut"/>
    <w:uiPriority w:val="99"/>
    <w:unhideWhenUsed/>
    <w:rsid w:val="007B22E5"/>
    <w:rPr>
      <w:color w:val="0563C1" w:themeColor="hyperlink"/>
      <w:u w:val="single"/>
    </w:rPr>
  </w:style>
  <w:style w:type="paragraph" w:customStyle="1" w:styleId="stylecorps">
    <w:name w:val="style corps"/>
    <w:basedOn w:val="Corpsdetexte"/>
    <w:link w:val="stylecorpsCar"/>
    <w:uiPriority w:val="1"/>
    <w:qFormat/>
    <w:rsid w:val="007B22E5"/>
    <w:pPr>
      <w:spacing w:line="360" w:lineRule="auto"/>
      <w:jc w:val="both"/>
    </w:pPr>
    <w:rPr>
      <w:rFonts w:ascii="Calibri Light" w:hAnsi="Calibri Light"/>
      <w:sz w:val="18"/>
    </w:rPr>
  </w:style>
  <w:style w:type="character" w:customStyle="1" w:styleId="stylecorpsCar">
    <w:name w:val="style corps Car"/>
    <w:basedOn w:val="CorpsdetexteCar"/>
    <w:link w:val="stylecorps"/>
    <w:uiPriority w:val="1"/>
    <w:rsid w:val="007B22E5"/>
    <w:rPr>
      <w:rFonts w:ascii="Calibri Light" w:eastAsia="Calibri" w:hAnsi="Calibri Light" w:cs="Calibri"/>
      <w:sz w:val="18"/>
      <w:szCs w:val="19"/>
      <w:lang w:val="en-US"/>
    </w:rPr>
  </w:style>
  <w:style w:type="paragraph" w:styleId="En-ttedetabledesmatires">
    <w:name w:val="TOC Heading"/>
    <w:basedOn w:val="Titre1"/>
    <w:next w:val="Normal"/>
    <w:uiPriority w:val="39"/>
    <w:unhideWhenUsed/>
    <w:qFormat/>
    <w:rsid w:val="007B22E5"/>
    <w:pPr>
      <w:keepNext/>
      <w:keepLines/>
      <w:widowControl/>
      <w:spacing w:before="240" w:line="259" w:lineRule="auto"/>
      <w:ind w:left="0"/>
      <w:jc w:val="left"/>
      <w:outlineLvl w:val="9"/>
    </w:pPr>
    <w:rPr>
      <w:rFonts w:asciiTheme="majorHAnsi" w:eastAsiaTheme="majorEastAsia" w:hAnsiTheme="majorHAnsi" w:cstheme="majorBidi"/>
      <w:b w:val="0"/>
      <w:bCs w:val="0"/>
      <w:color w:val="2E74B5" w:themeColor="accent1" w:themeShade="BF"/>
      <w:sz w:val="32"/>
      <w:szCs w:val="32"/>
      <w:lang w:val="fr-BE" w:eastAsia="fr-BE"/>
    </w:rPr>
  </w:style>
  <w:style w:type="paragraph" w:styleId="TM2">
    <w:name w:val="toc 2"/>
    <w:basedOn w:val="Normal"/>
    <w:next w:val="Normal"/>
    <w:autoRedefine/>
    <w:uiPriority w:val="39"/>
    <w:unhideWhenUsed/>
    <w:rsid w:val="00EE6982"/>
    <w:pPr>
      <w:tabs>
        <w:tab w:val="left" w:pos="1100"/>
        <w:tab w:val="right" w:leader="dot" w:pos="9290"/>
      </w:tabs>
      <w:spacing w:after="100"/>
      <w:ind w:left="426" w:hanging="206"/>
    </w:pPr>
  </w:style>
  <w:style w:type="paragraph" w:styleId="TM1">
    <w:name w:val="toc 1"/>
    <w:basedOn w:val="Normal"/>
    <w:next w:val="Normal"/>
    <w:autoRedefine/>
    <w:uiPriority w:val="39"/>
    <w:unhideWhenUsed/>
    <w:rsid w:val="00657BED"/>
    <w:pPr>
      <w:tabs>
        <w:tab w:val="right" w:leader="dot" w:pos="9290"/>
      </w:tabs>
      <w:spacing w:after="100"/>
    </w:pPr>
  </w:style>
  <w:style w:type="table" w:customStyle="1" w:styleId="TableNormal11">
    <w:name w:val="Table Normal11"/>
    <w:uiPriority w:val="2"/>
    <w:semiHidden/>
    <w:unhideWhenUsed/>
    <w:qFormat/>
    <w:rsid w:val="007B22E5"/>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ParagraphedelisteCar">
    <w:name w:val="Paragraphe de liste Car"/>
    <w:aliases w:val="Lettre d'introduction Car"/>
    <w:basedOn w:val="Policepardfaut"/>
    <w:link w:val="Paragraphedeliste"/>
    <w:uiPriority w:val="34"/>
    <w:rsid w:val="007B22E5"/>
    <w:rPr>
      <w:rFonts w:ascii="Calibri" w:eastAsia="Calibri" w:hAnsi="Calibri" w:cs="Calibri"/>
      <w:lang w:val="en-US"/>
    </w:rPr>
  </w:style>
  <w:style w:type="paragraph" w:styleId="Rvision">
    <w:name w:val="Revision"/>
    <w:hidden/>
    <w:uiPriority w:val="99"/>
    <w:semiHidden/>
    <w:rsid w:val="007B22E5"/>
    <w:pPr>
      <w:spacing w:after="0" w:line="240" w:lineRule="auto"/>
    </w:pPr>
    <w:rPr>
      <w:rFonts w:ascii="Calibri" w:eastAsia="Calibri" w:hAnsi="Calibri" w:cs="Calibri"/>
      <w:lang w:val="en-US"/>
    </w:rPr>
  </w:style>
  <w:style w:type="paragraph" w:styleId="Normalcentr">
    <w:name w:val="Block Text"/>
    <w:basedOn w:val="Normal"/>
    <w:uiPriority w:val="99"/>
    <w:semiHidden/>
    <w:unhideWhenUsed/>
    <w:rsid w:val="007B22E5"/>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lang w:val="fr-BE"/>
    </w:rPr>
  </w:style>
  <w:style w:type="character" w:customStyle="1" w:styleId="Mention1">
    <w:name w:val="Mention1"/>
    <w:basedOn w:val="Policepardfaut"/>
    <w:uiPriority w:val="99"/>
    <w:semiHidden/>
    <w:unhideWhenUsed/>
    <w:rsid w:val="007B22E5"/>
    <w:rPr>
      <w:color w:val="2B579A"/>
      <w:shd w:val="clear" w:color="auto" w:fill="E6E6E6"/>
    </w:rPr>
  </w:style>
  <w:style w:type="character" w:customStyle="1" w:styleId="WW8Num5z3">
    <w:name w:val="WW8Num5z3"/>
    <w:rsid w:val="007B22E5"/>
    <w:rPr>
      <w:rFonts w:ascii="Symbol" w:hAnsi="Symbol"/>
    </w:rPr>
  </w:style>
  <w:style w:type="character" w:styleId="Accentuationlgre">
    <w:name w:val="Subtle Emphasis"/>
    <w:basedOn w:val="Policepardfaut"/>
    <w:uiPriority w:val="19"/>
    <w:qFormat/>
    <w:rsid w:val="007B22E5"/>
    <w:rPr>
      <w:i/>
      <w:iCs/>
      <w:color w:val="404040" w:themeColor="text1" w:themeTint="BF"/>
    </w:rPr>
  </w:style>
  <w:style w:type="paragraph" w:styleId="Notedebasdepage">
    <w:name w:val="footnote text"/>
    <w:basedOn w:val="Normal"/>
    <w:link w:val="NotedebasdepageCar"/>
    <w:uiPriority w:val="4"/>
    <w:unhideWhenUsed/>
    <w:qFormat/>
    <w:rsid w:val="007B22E5"/>
    <w:rPr>
      <w:sz w:val="20"/>
      <w:szCs w:val="20"/>
      <w:lang w:val="fr-BE"/>
    </w:rPr>
  </w:style>
  <w:style w:type="character" w:customStyle="1" w:styleId="NotedebasdepageCar">
    <w:name w:val="Note de bas de page Car"/>
    <w:basedOn w:val="Policepardfaut"/>
    <w:link w:val="Notedebasdepage"/>
    <w:uiPriority w:val="4"/>
    <w:rsid w:val="007B22E5"/>
    <w:rPr>
      <w:rFonts w:ascii="Calibri" w:eastAsia="Calibri" w:hAnsi="Calibri" w:cs="Calibri"/>
      <w:sz w:val="20"/>
      <w:szCs w:val="20"/>
    </w:rPr>
  </w:style>
  <w:style w:type="character" w:styleId="Appelnotedebasdep">
    <w:name w:val="footnote reference"/>
    <w:basedOn w:val="Policepardfaut"/>
    <w:uiPriority w:val="99"/>
    <w:unhideWhenUsed/>
    <w:rsid w:val="007B22E5"/>
    <w:rPr>
      <w:vertAlign w:val="superscript"/>
    </w:rPr>
  </w:style>
  <w:style w:type="paragraph" w:styleId="TM3">
    <w:name w:val="toc 3"/>
    <w:basedOn w:val="Normal"/>
    <w:next w:val="Normal"/>
    <w:autoRedefine/>
    <w:uiPriority w:val="39"/>
    <w:unhideWhenUsed/>
    <w:rsid w:val="007B22E5"/>
    <w:pPr>
      <w:ind w:left="440"/>
    </w:pPr>
    <w:rPr>
      <w:rFonts w:asciiTheme="minorHAnsi" w:hAnsiTheme="minorHAnsi" w:cstheme="minorHAnsi"/>
      <w:i/>
      <w:iCs/>
      <w:sz w:val="20"/>
      <w:szCs w:val="20"/>
      <w:lang w:val="fr-BE"/>
    </w:rPr>
  </w:style>
  <w:style w:type="paragraph" w:styleId="TM4">
    <w:name w:val="toc 4"/>
    <w:basedOn w:val="Normal"/>
    <w:next w:val="Normal"/>
    <w:autoRedefine/>
    <w:uiPriority w:val="39"/>
    <w:unhideWhenUsed/>
    <w:rsid w:val="007B22E5"/>
    <w:pPr>
      <w:ind w:left="660"/>
    </w:pPr>
    <w:rPr>
      <w:rFonts w:asciiTheme="minorHAnsi" w:hAnsiTheme="minorHAnsi" w:cstheme="minorHAnsi"/>
      <w:sz w:val="18"/>
      <w:szCs w:val="18"/>
      <w:lang w:val="fr-BE"/>
    </w:rPr>
  </w:style>
  <w:style w:type="paragraph" w:styleId="TM5">
    <w:name w:val="toc 5"/>
    <w:basedOn w:val="Normal"/>
    <w:next w:val="Normal"/>
    <w:autoRedefine/>
    <w:uiPriority w:val="39"/>
    <w:unhideWhenUsed/>
    <w:rsid w:val="007B22E5"/>
    <w:pPr>
      <w:ind w:left="880"/>
    </w:pPr>
    <w:rPr>
      <w:rFonts w:asciiTheme="minorHAnsi" w:hAnsiTheme="minorHAnsi" w:cstheme="minorHAnsi"/>
      <w:sz w:val="18"/>
      <w:szCs w:val="18"/>
      <w:lang w:val="fr-BE"/>
    </w:rPr>
  </w:style>
  <w:style w:type="paragraph" w:styleId="TM6">
    <w:name w:val="toc 6"/>
    <w:basedOn w:val="Normal"/>
    <w:next w:val="Normal"/>
    <w:autoRedefine/>
    <w:uiPriority w:val="39"/>
    <w:unhideWhenUsed/>
    <w:rsid w:val="007B22E5"/>
    <w:pPr>
      <w:ind w:left="1100"/>
    </w:pPr>
    <w:rPr>
      <w:rFonts w:asciiTheme="minorHAnsi" w:hAnsiTheme="minorHAnsi" w:cstheme="minorHAnsi"/>
      <w:sz w:val="18"/>
      <w:szCs w:val="18"/>
      <w:lang w:val="fr-BE"/>
    </w:rPr>
  </w:style>
  <w:style w:type="paragraph" w:styleId="TM7">
    <w:name w:val="toc 7"/>
    <w:basedOn w:val="Normal"/>
    <w:next w:val="Normal"/>
    <w:autoRedefine/>
    <w:uiPriority w:val="39"/>
    <w:unhideWhenUsed/>
    <w:rsid w:val="007B22E5"/>
    <w:pPr>
      <w:ind w:left="1320"/>
    </w:pPr>
    <w:rPr>
      <w:rFonts w:asciiTheme="minorHAnsi" w:hAnsiTheme="minorHAnsi" w:cstheme="minorHAnsi"/>
      <w:sz w:val="18"/>
      <w:szCs w:val="18"/>
      <w:lang w:val="fr-BE"/>
    </w:rPr>
  </w:style>
  <w:style w:type="paragraph" w:styleId="TM8">
    <w:name w:val="toc 8"/>
    <w:basedOn w:val="Normal"/>
    <w:next w:val="Normal"/>
    <w:autoRedefine/>
    <w:uiPriority w:val="39"/>
    <w:unhideWhenUsed/>
    <w:rsid w:val="007B22E5"/>
    <w:pPr>
      <w:ind w:left="1540"/>
    </w:pPr>
    <w:rPr>
      <w:rFonts w:asciiTheme="minorHAnsi" w:hAnsiTheme="minorHAnsi" w:cstheme="minorHAnsi"/>
      <w:sz w:val="18"/>
      <w:szCs w:val="18"/>
      <w:lang w:val="fr-BE"/>
    </w:rPr>
  </w:style>
  <w:style w:type="paragraph" w:styleId="TM9">
    <w:name w:val="toc 9"/>
    <w:basedOn w:val="Normal"/>
    <w:next w:val="Normal"/>
    <w:autoRedefine/>
    <w:uiPriority w:val="39"/>
    <w:unhideWhenUsed/>
    <w:rsid w:val="007B22E5"/>
    <w:pPr>
      <w:ind w:left="1760"/>
    </w:pPr>
    <w:rPr>
      <w:rFonts w:asciiTheme="minorHAnsi" w:hAnsiTheme="minorHAnsi" w:cstheme="minorHAnsi"/>
      <w:sz w:val="18"/>
      <w:szCs w:val="18"/>
      <w:lang w:val="fr-BE"/>
    </w:rPr>
  </w:style>
  <w:style w:type="paragraph" w:customStyle="1" w:styleId="1">
    <w:name w:val="1"/>
    <w:basedOn w:val="Normal"/>
    <w:rsid w:val="007B22E5"/>
    <w:pPr>
      <w:widowControl/>
      <w:tabs>
        <w:tab w:val="left" w:pos="340"/>
      </w:tabs>
      <w:spacing w:before="100" w:beforeAutospacing="1" w:after="120"/>
      <w:ind w:left="340" w:hanging="340"/>
    </w:pPr>
    <w:rPr>
      <w:rFonts w:ascii="Times New Roman" w:eastAsia="Times New Roman" w:hAnsi="Times New Roman" w:cs="Tahoma"/>
      <w:sz w:val="24"/>
      <w:lang w:val="fr-FR" w:eastAsia="fr-FR"/>
    </w:rPr>
  </w:style>
  <w:style w:type="character" w:styleId="Lienhypertextesuivivisit">
    <w:name w:val="FollowedHyperlink"/>
    <w:basedOn w:val="Policepardfaut"/>
    <w:uiPriority w:val="99"/>
    <w:semiHidden/>
    <w:unhideWhenUsed/>
    <w:rsid w:val="007B22E5"/>
    <w:rPr>
      <w:color w:val="954F72" w:themeColor="followedHyperlink"/>
      <w:u w:val="single"/>
    </w:rPr>
  </w:style>
  <w:style w:type="character" w:customStyle="1" w:styleId="UnresolvedMention1">
    <w:name w:val="Unresolved Mention1"/>
    <w:basedOn w:val="Policepardfaut"/>
    <w:uiPriority w:val="99"/>
    <w:semiHidden/>
    <w:unhideWhenUsed/>
    <w:rsid w:val="007D304D"/>
    <w:rPr>
      <w:color w:val="605E5C"/>
      <w:shd w:val="clear" w:color="auto" w:fill="E1DFDD"/>
    </w:rPr>
  </w:style>
  <w:style w:type="paragraph" w:styleId="Notedefin">
    <w:name w:val="endnote text"/>
    <w:basedOn w:val="Normal"/>
    <w:link w:val="NotedefinCar"/>
    <w:uiPriority w:val="99"/>
    <w:semiHidden/>
    <w:unhideWhenUsed/>
    <w:rsid w:val="001D5CB8"/>
    <w:rPr>
      <w:sz w:val="20"/>
      <w:szCs w:val="20"/>
    </w:rPr>
  </w:style>
  <w:style w:type="character" w:customStyle="1" w:styleId="NotedefinCar">
    <w:name w:val="Note de fin Car"/>
    <w:basedOn w:val="Policepardfaut"/>
    <w:link w:val="Notedefin"/>
    <w:uiPriority w:val="99"/>
    <w:semiHidden/>
    <w:rsid w:val="001D5CB8"/>
    <w:rPr>
      <w:rFonts w:ascii="Calibri" w:eastAsia="Calibri" w:hAnsi="Calibri" w:cs="Calibri"/>
      <w:sz w:val="20"/>
      <w:szCs w:val="20"/>
      <w:lang w:val="en-US"/>
    </w:rPr>
  </w:style>
  <w:style w:type="character" w:styleId="Appeldenotedefin">
    <w:name w:val="endnote reference"/>
    <w:basedOn w:val="Policepardfaut"/>
    <w:uiPriority w:val="99"/>
    <w:semiHidden/>
    <w:unhideWhenUsed/>
    <w:rsid w:val="001D5CB8"/>
    <w:rPr>
      <w:vertAlign w:val="superscript"/>
    </w:rPr>
  </w:style>
  <w:style w:type="paragraph" w:customStyle="1" w:styleId="Standard">
    <w:name w:val="Standard"/>
    <w:rsid w:val="00BC7CB8"/>
    <w:pPr>
      <w:shd w:val="clear" w:color="auto" w:fill="FFFFFF"/>
      <w:suppressAutoHyphens/>
      <w:autoSpaceDN w:val="0"/>
      <w:spacing w:after="0" w:line="240" w:lineRule="auto"/>
      <w:textAlignment w:val="baseline"/>
    </w:pPr>
    <w:rPr>
      <w:rFonts w:ascii="Verdana" w:eastAsia="Times New Roman" w:hAnsi="Verdana" w:cs="Times New Roman"/>
      <w:kern w:val="3"/>
      <w:sz w:val="20"/>
      <w:szCs w:val="24"/>
      <w:lang w:val="en-GB" w:eastAsia="zh-CN"/>
    </w:rPr>
  </w:style>
  <w:style w:type="character" w:customStyle="1" w:styleId="UnresolvedMention2">
    <w:name w:val="Unresolved Mention2"/>
    <w:basedOn w:val="Policepardfaut"/>
    <w:uiPriority w:val="99"/>
    <w:semiHidden/>
    <w:unhideWhenUsed/>
    <w:rsid w:val="000B646D"/>
    <w:rPr>
      <w:color w:val="605E5C"/>
      <w:shd w:val="clear" w:color="auto" w:fill="E1DFDD"/>
    </w:rPr>
  </w:style>
  <w:style w:type="paragraph" w:styleId="NormalWeb">
    <w:name w:val="Normal (Web)"/>
    <w:basedOn w:val="Normal"/>
    <w:uiPriority w:val="99"/>
    <w:semiHidden/>
    <w:unhideWhenUsed/>
    <w:rsid w:val="007504EC"/>
    <w:pPr>
      <w:widowControl/>
      <w:spacing w:before="100" w:beforeAutospacing="1" w:after="100" w:afterAutospacing="1"/>
    </w:pPr>
    <w:rPr>
      <w:rFonts w:ascii="Times New Roman" w:eastAsia="Times New Roman" w:hAnsi="Times New Roman" w:cs="Times New Roman"/>
      <w:sz w:val="24"/>
      <w:szCs w:val="24"/>
      <w:lang w:val="fr-BE" w:eastAsia="fr-BE"/>
    </w:rPr>
  </w:style>
  <w:style w:type="character" w:customStyle="1" w:styleId="Mentionnonrsolue1">
    <w:name w:val="Mention non résolue1"/>
    <w:basedOn w:val="Policepardfaut"/>
    <w:uiPriority w:val="99"/>
    <w:semiHidden/>
    <w:unhideWhenUsed/>
    <w:rsid w:val="005F26C8"/>
    <w:rPr>
      <w:color w:val="605E5C"/>
      <w:shd w:val="clear" w:color="auto" w:fill="E1DFDD"/>
    </w:rPr>
  </w:style>
  <w:style w:type="character" w:styleId="Textedelespacerserv">
    <w:name w:val="Placeholder Text"/>
    <w:basedOn w:val="Policepardfaut"/>
    <w:uiPriority w:val="99"/>
    <w:semiHidden/>
    <w:rsid w:val="000D7BCF"/>
    <w:rPr>
      <w:color w:val="808080"/>
    </w:rPr>
  </w:style>
  <w:style w:type="table" w:styleId="Grilledutableau">
    <w:name w:val="Table Grid"/>
    <w:basedOn w:val="TableauNormal"/>
    <w:uiPriority w:val="39"/>
    <w:rsid w:val="00024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daptercaractre">
    <w:name w:val="A adapter (caractère)"/>
    <w:basedOn w:val="Policepardfaut"/>
    <w:uiPriority w:val="1"/>
    <w:qFormat/>
    <w:rsid w:val="00866811"/>
    <w:rPr>
      <w:b/>
      <w:bCs/>
      <w:i/>
      <w:iCs/>
      <w:color w:val="0000FF"/>
      <w:lang w:val="fr-FR" w:eastAsia="fr-FR"/>
    </w:rPr>
  </w:style>
  <w:style w:type="character" w:customStyle="1" w:styleId="Asupprimercaractre">
    <w:name w:val="A supprimer (caractère)"/>
    <w:basedOn w:val="Policepardfaut"/>
    <w:uiPriority w:val="1"/>
    <w:qFormat/>
    <w:rsid w:val="00866811"/>
    <w:rPr>
      <w:b/>
      <w:i/>
      <w:color w:val="FF00FF"/>
    </w:rPr>
  </w:style>
  <w:style w:type="character" w:customStyle="1" w:styleId="cf01">
    <w:name w:val="cf01"/>
    <w:basedOn w:val="Policepardfaut"/>
    <w:rsid w:val="007E5B34"/>
    <w:rPr>
      <w:rFonts w:ascii="Segoe UI" w:hAnsi="Segoe UI" w:cs="Segoe UI" w:hint="default"/>
      <w:color w:val="0000FF"/>
      <w:sz w:val="18"/>
      <w:szCs w:val="18"/>
    </w:rPr>
  </w:style>
  <w:style w:type="paragraph" w:customStyle="1" w:styleId="pf0">
    <w:name w:val="pf0"/>
    <w:basedOn w:val="Normal"/>
    <w:rsid w:val="0034059D"/>
    <w:pPr>
      <w:widowControl/>
      <w:spacing w:before="100" w:beforeAutospacing="1" w:after="100" w:afterAutospacing="1"/>
    </w:pPr>
    <w:rPr>
      <w:rFonts w:ascii="Times New Roman" w:eastAsia="Times New Roman" w:hAnsi="Times New Roman" w:cs="Times New Roman"/>
      <w:sz w:val="24"/>
      <w:szCs w:val="24"/>
      <w:lang w:val="fr-BE" w:eastAsia="fr-BE"/>
    </w:rPr>
  </w:style>
  <w:style w:type="character" w:customStyle="1" w:styleId="cf11">
    <w:name w:val="cf11"/>
    <w:basedOn w:val="Policepardfaut"/>
    <w:rsid w:val="0034059D"/>
    <w:rPr>
      <w:rFonts w:ascii="Segoe UI" w:hAnsi="Segoe UI" w:cs="Segoe UI" w:hint="default"/>
      <w:b/>
      <w:bCs/>
      <w:color w:val="0000FF"/>
      <w:sz w:val="18"/>
      <w:szCs w:val="18"/>
      <w:shd w:val="clear" w:color="auto" w:fill="00FF00"/>
    </w:rPr>
  </w:style>
  <w:style w:type="character" w:styleId="Mentionnonrsolue">
    <w:name w:val="Unresolved Mention"/>
    <w:basedOn w:val="Policepardfaut"/>
    <w:uiPriority w:val="99"/>
    <w:semiHidden/>
    <w:unhideWhenUsed/>
    <w:rsid w:val="009D6FE0"/>
    <w:rPr>
      <w:color w:val="605E5C"/>
      <w:shd w:val="clear" w:color="auto" w:fill="E1DFDD"/>
    </w:rPr>
  </w:style>
  <w:style w:type="paragraph" w:styleId="Corpsdetexte2">
    <w:name w:val="Body Text 2"/>
    <w:basedOn w:val="Normal"/>
    <w:link w:val="Corpsdetexte2Car"/>
    <w:uiPriority w:val="99"/>
    <w:semiHidden/>
    <w:unhideWhenUsed/>
    <w:rsid w:val="007E4604"/>
    <w:pPr>
      <w:spacing w:after="120" w:line="480" w:lineRule="auto"/>
    </w:pPr>
  </w:style>
  <w:style w:type="character" w:customStyle="1" w:styleId="Corpsdetexte2Car">
    <w:name w:val="Corps de texte 2 Car"/>
    <w:basedOn w:val="Policepardfaut"/>
    <w:link w:val="Corpsdetexte2"/>
    <w:uiPriority w:val="99"/>
    <w:semiHidden/>
    <w:rsid w:val="007E4604"/>
    <w:rPr>
      <w:rFonts w:ascii="Calibri" w:eastAsia="Calibri" w:hAnsi="Calibri" w:cs="Calibri"/>
      <w:lang w:val="en-US"/>
    </w:rPr>
  </w:style>
  <w:style w:type="character" w:styleId="lev">
    <w:name w:val="Strong"/>
    <w:basedOn w:val="Policepardfaut"/>
    <w:uiPriority w:val="22"/>
    <w:qFormat/>
    <w:rsid w:val="006C195D"/>
    <w:rPr>
      <w:b/>
      <w:bCs/>
    </w:rPr>
  </w:style>
  <w:style w:type="character" w:customStyle="1" w:styleId="fui-primitive">
    <w:name w:val="fui-primitive"/>
    <w:basedOn w:val="Policepardfaut"/>
    <w:rsid w:val="00172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38079">
      <w:bodyDiv w:val="1"/>
      <w:marLeft w:val="0"/>
      <w:marRight w:val="0"/>
      <w:marTop w:val="0"/>
      <w:marBottom w:val="0"/>
      <w:divBdr>
        <w:top w:val="none" w:sz="0" w:space="0" w:color="auto"/>
        <w:left w:val="none" w:sz="0" w:space="0" w:color="auto"/>
        <w:bottom w:val="none" w:sz="0" w:space="0" w:color="auto"/>
        <w:right w:val="none" w:sz="0" w:space="0" w:color="auto"/>
      </w:divBdr>
    </w:div>
    <w:div w:id="57754598">
      <w:bodyDiv w:val="1"/>
      <w:marLeft w:val="0"/>
      <w:marRight w:val="0"/>
      <w:marTop w:val="0"/>
      <w:marBottom w:val="0"/>
      <w:divBdr>
        <w:top w:val="none" w:sz="0" w:space="0" w:color="auto"/>
        <w:left w:val="none" w:sz="0" w:space="0" w:color="auto"/>
        <w:bottom w:val="none" w:sz="0" w:space="0" w:color="auto"/>
        <w:right w:val="none" w:sz="0" w:space="0" w:color="auto"/>
      </w:divBdr>
      <w:divsChild>
        <w:div w:id="216625554">
          <w:marLeft w:val="446"/>
          <w:marRight w:val="0"/>
          <w:marTop w:val="0"/>
          <w:marBottom w:val="0"/>
          <w:divBdr>
            <w:top w:val="none" w:sz="0" w:space="0" w:color="auto"/>
            <w:left w:val="none" w:sz="0" w:space="0" w:color="auto"/>
            <w:bottom w:val="none" w:sz="0" w:space="0" w:color="auto"/>
            <w:right w:val="none" w:sz="0" w:space="0" w:color="auto"/>
          </w:divBdr>
        </w:div>
        <w:div w:id="883063557">
          <w:marLeft w:val="446"/>
          <w:marRight w:val="0"/>
          <w:marTop w:val="0"/>
          <w:marBottom w:val="0"/>
          <w:divBdr>
            <w:top w:val="none" w:sz="0" w:space="0" w:color="auto"/>
            <w:left w:val="none" w:sz="0" w:space="0" w:color="auto"/>
            <w:bottom w:val="none" w:sz="0" w:space="0" w:color="auto"/>
            <w:right w:val="none" w:sz="0" w:space="0" w:color="auto"/>
          </w:divBdr>
        </w:div>
        <w:div w:id="1631977872">
          <w:marLeft w:val="446"/>
          <w:marRight w:val="0"/>
          <w:marTop w:val="0"/>
          <w:marBottom w:val="0"/>
          <w:divBdr>
            <w:top w:val="none" w:sz="0" w:space="0" w:color="auto"/>
            <w:left w:val="none" w:sz="0" w:space="0" w:color="auto"/>
            <w:bottom w:val="none" w:sz="0" w:space="0" w:color="auto"/>
            <w:right w:val="none" w:sz="0" w:space="0" w:color="auto"/>
          </w:divBdr>
        </w:div>
      </w:divsChild>
    </w:div>
    <w:div w:id="169762077">
      <w:bodyDiv w:val="1"/>
      <w:marLeft w:val="0"/>
      <w:marRight w:val="0"/>
      <w:marTop w:val="0"/>
      <w:marBottom w:val="0"/>
      <w:divBdr>
        <w:top w:val="none" w:sz="0" w:space="0" w:color="auto"/>
        <w:left w:val="none" w:sz="0" w:space="0" w:color="auto"/>
        <w:bottom w:val="none" w:sz="0" w:space="0" w:color="auto"/>
        <w:right w:val="none" w:sz="0" w:space="0" w:color="auto"/>
      </w:divBdr>
    </w:div>
    <w:div w:id="372733865">
      <w:bodyDiv w:val="1"/>
      <w:marLeft w:val="0"/>
      <w:marRight w:val="0"/>
      <w:marTop w:val="0"/>
      <w:marBottom w:val="0"/>
      <w:divBdr>
        <w:top w:val="none" w:sz="0" w:space="0" w:color="auto"/>
        <w:left w:val="none" w:sz="0" w:space="0" w:color="auto"/>
        <w:bottom w:val="none" w:sz="0" w:space="0" w:color="auto"/>
        <w:right w:val="none" w:sz="0" w:space="0" w:color="auto"/>
      </w:divBdr>
    </w:div>
    <w:div w:id="400837056">
      <w:bodyDiv w:val="1"/>
      <w:marLeft w:val="0"/>
      <w:marRight w:val="0"/>
      <w:marTop w:val="0"/>
      <w:marBottom w:val="0"/>
      <w:divBdr>
        <w:top w:val="none" w:sz="0" w:space="0" w:color="auto"/>
        <w:left w:val="none" w:sz="0" w:space="0" w:color="auto"/>
        <w:bottom w:val="none" w:sz="0" w:space="0" w:color="auto"/>
        <w:right w:val="none" w:sz="0" w:space="0" w:color="auto"/>
      </w:divBdr>
      <w:divsChild>
        <w:div w:id="2022780308">
          <w:marLeft w:val="446"/>
          <w:marRight w:val="0"/>
          <w:marTop w:val="0"/>
          <w:marBottom w:val="0"/>
          <w:divBdr>
            <w:top w:val="none" w:sz="0" w:space="0" w:color="auto"/>
            <w:left w:val="none" w:sz="0" w:space="0" w:color="auto"/>
            <w:bottom w:val="none" w:sz="0" w:space="0" w:color="auto"/>
            <w:right w:val="none" w:sz="0" w:space="0" w:color="auto"/>
          </w:divBdr>
        </w:div>
      </w:divsChild>
    </w:div>
    <w:div w:id="402605430">
      <w:bodyDiv w:val="1"/>
      <w:marLeft w:val="0"/>
      <w:marRight w:val="0"/>
      <w:marTop w:val="0"/>
      <w:marBottom w:val="0"/>
      <w:divBdr>
        <w:top w:val="none" w:sz="0" w:space="0" w:color="auto"/>
        <w:left w:val="none" w:sz="0" w:space="0" w:color="auto"/>
        <w:bottom w:val="none" w:sz="0" w:space="0" w:color="auto"/>
        <w:right w:val="none" w:sz="0" w:space="0" w:color="auto"/>
      </w:divBdr>
    </w:div>
    <w:div w:id="443235476">
      <w:bodyDiv w:val="1"/>
      <w:marLeft w:val="0"/>
      <w:marRight w:val="0"/>
      <w:marTop w:val="0"/>
      <w:marBottom w:val="0"/>
      <w:divBdr>
        <w:top w:val="none" w:sz="0" w:space="0" w:color="auto"/>
        <w:left w:val="none" w:sz="0" w:space="0" w:color="auto"/>
        <w:bottom w:val="none" w:sz="0" w:space="0" w:color="auto"/>
        <w:right w:val="none" w:sz="0" w:space="0" w:color="auto"/>
      </w:divBdr>
    </w:div>
    <w:div w:id="825900070">
      <w:bodyDiv w:val="1"/>
      <w:marLeft w:val="0"/>
      <w:marRight w:val="0"/>
      <w:marTop w:val="0"/>
      <w:marBottom w:val="0"/>
      <w:divBdr>
        <w:top w:val="none" w:sz="0" w:space="0" w:color="auto"/>
        <w:left w:val="none" w:sz="0" w:space="0" w:color="auto"/>
        <w:bottom w:val="none" w:sz="0" w:space="0" w:color="auto"/>
        <w:right w:val="none" w:sz="0" w:space="0" w:color="auto"/>
      </w:divBdr>
    </w:div>
    <w:div w:id="1274824150">
      <w:bodyDiv w:val="1"/>
      <w:marLeft w:val="0"/>
      <w:marRight w:val="0"/>
      <w:marTop w:val="0"/>
      <w:marBottom w:val="0"/>
      <w:divBdr>
        <w:top w:val="none" w:sz="0" w:space="0" w:color="auto"/>
        <w:left w:val="none" w:sz="0" w:space="0" w:color="auto"/>
        <w:bottom w:val="none" w:sz="0" w:space="0" w:color="auto"/>
        <w:right w:val="none" w:sz="0" w:space="0" w:color="auto"/>
      </w:divBdr>
    </w:div>
    <w:div w:id="1544555356">
      <w:bodyDiv w:val="1"/>
      <w:marLeft w:val="0"/>
      <w:marRight w:val="0"/>
      <w:marTop w:val="0"/>
      <w:marBottom w:val="0"/>
      <w:divBdr>
        <w:top w:val="none" w:sz="0" w:space="0" w:color="auto"/>
        <w:left w:val="none" w:sz="0" w:space="0" w:color="auto"/>
        <w:bottom w:val="none" w:sz="0" w:space="0" w:color="auto"/>
        <w:right w:val="none" w:sz="0" w:space="0" w:color="auto"/>
      </w:divBdr>
    </w:div>
    <w:div w:id="1549533675">
      <w:bodyDiv w:val="1"/>
      <w:marLeft w:val="0"/>
      <w:marRight w:val="0"/>
      <w:marTop w:val="0"/>
      <w:marBottom w:val="0"/>
      <w:divBdr>
        <w:top w:val="none" w:sz="0" w:space="0" w:color="auto"/>
        <w:left w:val="none" w:sz="0" w:space="0" w:color="auto"/>
        <w:bottom w:val="none" w:sz="0" w:space="0" w:color="auto"/>
        <w:right w:val="none" w:sz="0" w:space="0" w:color="auto"/>
      </w:divBdr>
    </w:div>
    <w:div w:id="1572235642">
      <w:bodyDiv w:val="1"/>
      <w:marLeft w:val="0"/>
      <w:marRight w:val="0"/>
      <w:marTop w:val="0"/>
      <w:marBottom w:val="0"/>
      <w:divBdr>
        <w:top w:val="none" w:sz="0" w:space="0" w:color="auto"/>
        <w:left w:val="none" w:sz="0" w:space="0" w:color="auto"/>
        <w:bottom w:val="none" w:sz="0" w:space="0" w:color="auto"/>
        <w:right w:val="none" w:sz="0" w:space="0" w:color="auto"/>
      </w:divBdr>
    </w:div>
    <w:div w:id="1737240334">
      <w:bodyDiv w:val="1"/>
      <w:marLeft w:val="0"/>
      <w:marRight w:val="0"/>
      <w:marTop w:val="0"/>
      <w:marBottom w:val="0"/>
      <w:divBdr>
        <w:top w:val="none" w:sz="0" w:space="0" w:color="auto"/>
        <w:left w:val="none" w:sz="0" w:space="0" w:color="auto"/>
        <w:bottom w:val="none" w:sz="0" w:space="0" w:color="auto"/>
        <w:right w:val="none" w:sz="0" w:space="0" w:color="auto"/>
      </w:divBdr>
    </w:div>
    <w:div w:id="1833569663">
      <w:bodyDiv w:val="1"/>
      <w:marLeft w:val="0"/>
      <w:marRight w:val="0"/>
      <w:marTop w:val="0"/>
      <w:marBottom w:val="0"/>
      <w:divBdr>
        <w:top w:val="none" w:sz="0" w:space="0" w:color="auto"/>
        <w:left w:val="none" w:sz="0" w:space="0" w:color="auto"/>
        <w:bottom w:val="none" w:sz="0" w:space="0" w:color="auto"/>
        <w:right w:val="none" w:sz="0" w:space="0" w:color="auto"/>
      </w:divBdr>
    </w:div>
    <w:div w:id="1976451741">
      <w:bodyDiv w:val="1"/>
      <w:marLeft w:val="0"/>
      <w:marRight w:val="0"/>
      <w:marTop w:val="0"/>
      <w:marBottom w:val="0"/>
      <w:divBdr>
        <w:top w:val="none" w:sz="0" w:space="0" w:color="auto"/>
        <w:left w:val="none" w:sz="0" w:space="0" w:color="auto"/>
        <w:bottom w:val="none" w:sz="0" w:space="0" w:color="auto"/>
        <w:right w:val="none" w:sz="0" w:space="0" w:color="auto"/>
      </w:divBdr>
    </w:div>
    <w:div w:id="2016302806">
      <w:bodyDiv w:val="1"/>
      <w:marLeft w:val="0"/>
      <w:marRight w:val="0"/>
      <w:marTop w:val="0"/>
      <w:marBottom w:val="0"/>
      <w:divBdr>
        <w:top w:val="none" w:sz="0" w:space="0" w:color="auto"/>
        <w:left w:val="none" w:sz="0" w:space="0" w:color="auto"/>
        <w:bottom w:val="none" w:sz="0" w:space="0" w:color="auto"/>
        <w:right w:val="none" w:sz="0" w:space="0" w:color="auto"/>
      </w:divBdr>
    </w:div>
    <w:div w:id="2058817864">
      <w:bodyDiv w:val="1"/>
      <w:marLeft w:val="0"/>
      <w:marRight w:val="0"/>
      <w:marTop w:val="0"/>
      <w:marBottom w:val="0"/>
      <w:divBdr>
        <w:top w:val="none" w:sz="0" w:space="0" w:color="auto"/>
        <w:left w:val="none" w:sz="0" w:space="0" w:color="auto"/>
        <w:bottom w:val="none" w:sz="0" w:space="0" w:color="auto"/>
        <w:right w:val="none" w:sz="0" w:space="0" w:color="auto"/>
      </w:divBdr>
    </w:div>
    <w:div w:id="208032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3.png"/></Relationship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footer" Target="footer2.xml"/><Relationship Id="rId26" Type="http://schemas.openxmlformats.org/officeDocument/2006/relationships/image" Target="media/image30.png"/><Relationship Id="rId21" Type="http://schemas.openxmlformats.org/officeDocument/2006/relationships/header" Target="header4.xml"/><Relationship Id="rId34" Type="http://schemas.openxmlformats.org/officeDocument/2006/relationships/header" Target="header12.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5" Type="http://schemas.openxmlformats.org/officeDocument/2006/relationships/customXml" Target="ink/ink1.xml"/><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eader" Target="header6.xml"/><Relationship Id="rId32" Type="http://schemas.openxmlformats.org/officeDocument/2006/relationships/header" Target="header1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header" Target="header8.xm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header" Target="header9.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2-04T09:38:03.253"/>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0,'0'0</inkml:trace>
</inkml:ink>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mail" ma:contentTypeID="0x010100A8F0E83E47F2B14CA3BB91779C84378900B6F29FAF5E1A384AAC3121443436E378" ma:contentTypeVersion="11" ma:contentTypeDescription="E-mail Content Type" ma:contentTypeScope="" ma:versionID="fb041b3d4b7b94a279b64895c50c3a64">
  <xsd:schema xmlns:xsd="http://www.w3.org/2001/XMLSchema" xmlns:xs="http://www.w3.org/2001/XMLSchema" xmlns:p="http://schemas.microsoft.com/office/2006/metadata/properties" xmlns:ns2="182ef8e3-875d-4807-81a1-b6fabe780745" xmlns:ns3="62fa62c3-ba4d-478c-b72f-549b245f4b0f" targetNamespace="http://schemas.microsoft.com/office/2006/metadata/properties" ma:root="true" ma:fieldsID="5876948a499d94901608e35b716a1caf" ns2:_="" ns3:_="">
    <xsd:import namespace="182ef8e3-875d-4807-81a1-b6fabe780745"/>
    <xsd:import namespace="62fa62c3-ba4d-478c-b72f-549b245f4b0f"/>
    <xsd:element name="properties">
      <xsd:complexType>
        <xsd:sequence>
          <xsd:element name="documentManagement">
            <xsd:complexType>
              <xsd:all>
                <xsd:element ref="ns2:MailCc" minOccurs="0"/>
                <xsd:element ref="ns2:MailDate" minOccurs="0"/>
                <xsd:element ref="ns2:MailFrom" minOccurs="0"/>
                <xsd:element ref="ns2:MailAttachments" minOccurs="0"/>
                <xsd:element ref="ns3:MailIn-Reply-To" minOccurs="0"/>
                <xsd:element ref="ns2:MailOriginalSubject" minOccurs="0"/>
                <xsd:element ref="ns2:MailReferences" minOccurs="0"/>
                <xsd:element ref="ns3:MailReply-To" minOccurs="0"/>
                <xsd:element ref="ns2:MailSubject" minOccurs="0"/>
                <xsd:element ref="ns2:MailTo" minOccurs="0"/>
                <xsd:element ref="ns3:CaseNumber" minOccurs="0"/>
                <xsd:element ref="ns3: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ef8e3-875d-4807-81a1-b6fabe780745" elementFormDefault="qualified">
    <xsd:import namespace="http://schemas.microsoft.com/office/2006/documentManagement/types"/>
    <xsd:import namespace="http://schemas.microsoft.com/office/infopath/2007/PartnerControls"/>
    <xsd:element name="MailCc" ma:index="3" nillable="true" ma:displayName="Cc" ma:description="The identity of the secondary recipients of the message." ma:internalName="MailCc" ma:readOnly="false">
      <xsd:simpleType>
        <xsd:restriction base="dms:Note">
          <xsd:maxLength value="255"/>
        </xsd:restriction>
      </xsd:simpleType>
    </xsd:element>
    <xsd:element name="MailDate" ma:index="4" nillable="true" ma:displayName="Date" ma:description="The date and time when the message was sent." ma:format="DateTime" ma:internalName="MailDate" ma:readOnly="false">
      <xsd:simpleType>
        <xsd:restriction base="dms:DateTime"/>
      </xsd:simpleType>
    </xsd:element>
    <xsd:element name="MailFrom" ma:index="5" nillable="true" ma:displayName="From" ma:description="The identity of the person who sent the message." ma:internalName="MailFrom" ma:readOnly="false">
      <xsd:simpleType>
        <xsd:restriction base="dms:Text">
          <xsd:maxLength value="255"/>
        </xsd:restriction>
      </xsd:simpleType>
    </xsd:element>
    <xsd:element name="MailAttachments" ma:index="6" nillable="true" ma:displayName="Attachments" ma:default="0" ma:description="Indicates if the e-mail message contains one or more attachments." ma:internalName="MailAttachments" ma:readOnly="false">
      <xsd:simpleType>
        <xsd:restriction base="dms:Boolean"/>
      </xsd:simpleType>
    </xsd:element>
    <xsd:element name="MailOriginalSubject" ma:index="8" nillable="true" ma:displayName="OriginalSubject" ma:description="A summary of the message." ma:internalName="MailOriginalSubject" ma:readOnly="false">
      <xsd:simpleType>
        <xsd:restriction base="dms:Text">
          <xsd:maxLength value="255"/>
        </xsd:restriction>
      </xsd:simpleType>
    </xsd:element>
    <xsd:element name="MailReferences" ma:index="9" nillable="true" ma:displayName="References" ma:description="The contents of this field identify other correspondence that this message answers." ma:internalName="MailReferences" ma:readOnly="false">
      <xsd:simpleType>
        <xsd:restriction base="dms:Text">
          <xsd:maxLength value="255"/>
        </xsd:restriction>
      </xsd:simpleType>
    </xsd:element>
    <xsd:element name="MailSubject" ma:index="11" nillable="true" ma:displayName="Subject" ma:description="A summary of the message." ma:internalName="MailSubject" ma:readOnly="false">
      <xsd:simpleType>
        <xsd:restriction base="dms:Text">
          <xsd:maxLength value="255"/>
        </xsd:restriction>
      </xsd:simpleType>
    </xsd:element>
    <xsd:element name="MailTo" ma:index="12" nillable="true" ma:displayName="To" ma:description="The identity of the primary recipients of the message." ma:internalName="MailTo"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fa62c3-ba4d-478c-b72f-549b245f4b0f" elementFormDefault="qualified">
    <xsd:import namespace="http://schemas.microsoft.com/office/2006/documentManagement/types"/>
    <xsd:import namespace="http://schemas.microsoft.com/office/infopath/2007/PartnerControls"/>
    <xsd:element name="MailIn-Reply-To" ma:index="7" nillable="true" ma:displayName="In-Reply-To" ma:description="The contents of this field identify previous correspondence that this message answers." ma:internalName="MailIn_x002d_Reply_x002d_To" ma:readOnly="false">
      <xsd:simpleType>
        <xsd:restriction base="dms:Text">
          <xsd:maxLength value="255"/>
        </xsd:restriction>
      </xsd:simpleType>
    </xsd:element>
    <xsd:element name="MailReply-To" ma:index="10" nillable="true" ma:displayName="Reply-To" ma:description="Indicates any mailbox(es) to which responses are to be sent." ma:internalName="MailReply_x002d_To" ma:readOnly="false">
      <xsd:simpleType>
        <xsd:restriction base="dms:Text">
          <xsd:maxLength value="255"/>
        </xsd:restriction>
      </xsd:simpleType>
    </xsd:element>
    <xsd:element name="CaseNumber" ma:index="13" nillable="true" ma:displayName="CaseNumber" ma:internalName="CaseNumber" ma:readOnly="false">
      <xsd:simpleType>
        <xsd:restriction base="dms:Unknown"/>
      </xsd:simpleType>
    </xsd:element>
    <xsd:element name="DocType" ma:index="14" nillable="true" ma:displayName="DocType" ma:internalName="DocType" ma:readOnly="false">
      <xsd:complexType>
        <xsd:complexContent>
          <xsd:extension base="dms:MultiChoice">
            <xsd:sequence>
              <xsd:element name="Value" maxOccurs="unbounded" minOccurs="0" nillable="true">
                <xsd:simpleType>
                  <xsd:restriction base="dms:Choice">
                    <xsd:enumeration value="Corr"/>
                    <xsd:enumeration value="Drafts"/>
                    <xsd:enumeration value="emails"/>
                    <xsd:enumeration value="Docs-contrats"/>
                    <xsd:enumeration value="Exhibits"/>
                    <xsd:enumeration value="Invoicing"/>
                    <xsd:enumeration value="Procedure"/>
                    <xsd:enumeration value="Reminder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ailFrom xmlns="182ef8e3-875d-4807-81a1-b6fabe780745" xsi:nil="true"/>
    <MailDate xmlns="182ef8e3-875d-4807-81a1-b6fabe780745" xsi:nil="true"/>
    <CaseNumber xmlns="62fa62c3-ba4d-478c-b72f-549b245f4b0f" xsi:nil="true"/>
    <MailSubject xmlns="182ef8e3-875d-4807-81a1-b6fabe780745" xsi:nil="true"/>
    <MailAttachments xmlns="182ef8e3-875d-4807-81a1-b6fabe780745">false</MailAttachments>
    <MailOriginalSubject xmlns="182ef8e3-875d-4807-81a1-b6fabe780745" xsi:nil="true"/>
    <MailReferences xmlns="182ef8e3-875d-4807-81a1-b6fabe780745" xsi:nil="true"/>
    <MailCc xmlns="182ef8e3-875d-4807-81a1-b6fabe780745" xsi:nil="true"/>
    <MailIn-Reply-To xmlns="62fa62c3-ba4d-478c-b72f-549b245f4b0f" xsi:nil="true"/>
    <MailTo xmlns="182ef8e3-875d-4807-81a1-b6fabe780745" xsi:nil="true"/>
    <MailReply-To xmlns="62fa62c3-ba4d-478c-b72f-549b245f4b0f" xsi:nil="true"/>
    <DocType xmlns="62fa62c3-ba4d-478c-b72f-549b245f4b0f"/>
  </documentManagement>
</p:properties>
</file>

<file path=customXml/itemProps1.xml><?xml version="1.0" encoding="utf-8"?>
<ds:datastoreItem xmlns:ds="http://schemas.openxmlformats.org/officeDocument/2006/customXml" ds:itemID="{F2062CB0-206F-4A5D-AE09-B78011C8983E}">
  <ds:schemaRefs>
    <ds:schemaRef ds:uri="http://schemas.microsoft.com/sharepoint/v3/contenttype/forms"/>
  </ds:schemaRefs>
</ds:datastoreItem>
</file>

<file path=customXml/itemProps2.xml><?xml version="1.0" encoding="utf-8"?>
<ds:datastoreItem xmlns:ds="http://schemas.openxmlformats.org/officeDocument/2006/customXml" ds:itemID="{39992D3E-3E3F-4D2A-B1F5-971927B6E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2ef8e3-875d-4807-81a1-b6fabe780745"/>
    <ds:schemaRef ds:uri="62fa62c3-ba4d-478c-b72f-549b245f4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FB9AE0-7FB6-438B-8BBA-9257BF20ECAF}">
  <ds:schemaRefs>
    <ds:schemaRef ds:uri="http://schemas.openxmlformats.org/officeDocument/2006/bibliography"/>
  </ds:schemaRefs>
</ds:datastoreItem>
</file>

<file path=customXml/itemProps4.xml><?xml version="1.0" encoding="utf-8"?>
<ds:datastoreItem xmlns:ds="http://schemas.openxmlformats.org/officeDocument/2006/customXml" ds:itemID="{69CD4729-4A76-4521-9605-CCDC577E8064}">
  <ds:schemaRefs>
    <ds:schemaRef ds:uri="http://purl.org/dc/dcmitype/"/>
    <ds:schemaRef ds:uri="http://purl.org/dc/elements/1.1/"/>
    <ds:schemaRef ds:uri="http://schemas.microsoft.com/office/2006/documentManagement/types"/>
    <ds:schemaRef ds:uri="http://schemas.microsoft.com/office/infopath/2007/PartnerControls"/>
    <ds:schemaRef ds:uri="http://purl.org/dc/terms/"/>
    <ds:schemaRef ds:uri="http://www.w3.org/XML/1998/namespace"/>
    <ds:schemaRef ds:uri="http://schemas.openxmlformats.org/package/2006/metadata/core-properties"/>
    <ds:schemaRef ds:uri="62fa62c3-ba4d-478c-b72f-549b245f4b0f"/>
    <ds:schemaRef ds:uri="182ef8e3-875d-4807-81a1-b6fabe780745"/>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32</Pages>
  <Words>13067</Words>
  <Characters>71870</Characters>
  <Application>Microsoft Office Word</Application>
  <DocSecurity>0</DocSecurity>
  <Lines>598</Lines>
  <Paragraphs>169</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84768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Gérard</dc:creator>
  <cp:keywords/>
  <dc:description/>
  <cp:lastModifiedBy>Bouwmeester Maître Architecte</cp:lastModifiedBy>
  <cp:revision>16</cp:revision>
  <cp:lastPrinted>2025-11-24T15:52:00Z</cp:lastPrinted>
  <dcterms:created xsi:type="dcterms:W3CDTF">2025-11-04T12:53:00Z</dcterms:created>
  <dcterms:modified xsi:type="dcterms:W3CDTF">2025-11-25T08:42:00Z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0x010100A8F0E83E47F2B14CA3BB91779C84378900B6F29FAF5E1A384AAC3121443436E378</vt:lpwstr>
  </property>
</Properties>
</file>